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aptzqth43a8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Compte-rendu bref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7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courte (16 minutes) aux interventions répétitives. Sujets principaux : organisation du mois d'accueil, diversité des situations en laboratoires, questions d'éthique commerciale et visibilité des produits, initiatives liées à l'agriculture/entrepreneuriat et au parc. Plusieurs demandes de paquets/prises de contact et un rappel final pour partage de téléphone.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brvh2n3v0ya" w:id="1"/>
      <w:bookmarkEnd w:id="1"/>
      <w:r w:rsidDel="00000000" w:rsidR="00000000" w:rsidRPr="00000000">
        <w:rPr>
          <w:rtl w:val="0"/>
        </w:rPr>
        <w:t xml:space="preserve">1. Mois d'accueil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répétée sur l'existence d'un 'mois d'accueil' et sa proximité.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8lzdf5ls8i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Existence d'un mois d'accueil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Détails logistiques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aux intéressés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pvld75joc8f6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Confirmer dates et programme du mois d'accueil.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bhhivemjmm5" w:id="4"/>
      <w:bookmarkEnd w:id="4"/>
      <w:r w:rsidDel="00000000" w:rsidR="00000000" w:rsidRPr="00000000">
        <w:rPr>
          <w:rtl w:val="0"/>
        </w:rPr>
        <w:t xml:space="preserve">2. Laboratoires et situations variées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Référence récurrente à la multiplicité de laboratoires et de situations à gérer.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ygwqvq9azqlv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Multiplicité des situations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Standardisation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humaines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ec7codb9gl5y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Recenser les types de situations rencontrées en laboratoire.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Désigner un point de contact pour questions complexes en laboratoire.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s6v9yt5pzuy" w:id="7"/>
      <w:bookmarkEnd w:id="7"/>
      <w:r w:rsidDel="00000000" w:rsidR="00000000" w:rsidRPr="00000000">
        <w:rPr>
          <w:rtl w:val="0"/>
        </w:rPr>
        <w:t xml:space="preserve">3. Éthique et vente / visibilité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Échanges sur l'éthique à la vente et la visibilité (ventes vs affichage).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1c2ket56ati7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de l'éthique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Répartition 50/50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Visibilité produit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pqltbuiqg81i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Documenter la politique d'éthique en vente et la répartition visibilité/vente.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Vérifier l'application pratique de la répartition vente/affichage sur le terrain.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41h3r36t1gl" w:id="10"/>
      <w:bookmarkEnd w:id="10"/>
      <w:r w:rsidDel="00000000" w:rsidR="00000000" w:rsidRPr="00000000">
        <w:rPr>
          <w:rtl w:val="0"/>
        </w:rPr>
        <w:t xml:space="preserve">4. Agriculture, entrepreneuriat et parc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Références aux activités agricoles, entrepreneuriat, parc Cléontel et accueil d'entreprises.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c23yi67djz1y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Réception d'entreprises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Nature des 'paquets' demandés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Choix du parc Cléontel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prvudpvnjymg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Lister les entreprises reçues et nature des demandes (paquets).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Valider l'utilisation du parc Cléontel pour événements et hébergement d'activités.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htvgrho0zg9" w:id="13"/>
      <w:bookmarkEnd w:id="13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Partager le contact téléphonique principal recueilli en fin de réunion.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Rédiger et diffuser un compte-rendu synthétique (dates, décisions, actions).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V%C3%A9rifier+l%27application+pratique+de+la+r%C3%A9partition+vente%2Faffichage+sur+le+terrain.&amp;description=S%27assurer+que+la+strat%C3%A9gie+de+visibilit%C3%A9+correspond+aux+ressources+et+aux+retours+clients." TargetMode="External"/><Relationship Id="rId10" Type="http://schemas.openxmlformats.org/officeDocument/2006/relationships/hyperlink" Target="https://linear.new?title=Documenter+la+politique+d%27%C3%A9thique+en+vente+et+la+r%C3%A9partition+visibilit%C3%A9%2Fvente.&amp;description=Formaliser+la+r%C3%A8gle+%2750%2F50%27+%C3%A9voqu%C3%A9e+et+assurer+conformit%C3%A9+pour+les+%C3%A9quipes+commerciales+et+marketing." TargetMode="External"/><Relationship Id="rId13" Type="http://schemas.openxmlformats.org/officeDocument/2006/relationships/hyperlink" Target="https://linear.new?title=Valider+l%27utilisation+du+parc+Cl%C3%A9ontel+pour+%C3%A9v%C3%A9nements+et+h%C3%A9bergement+d%27activit%C3%A9s.&amp;description=Confirmer+capacit%C3%A9%2C+co%C3%BBts+et+calendrier+pour+planification+d%27actions+entrepreneuriales." TargetMode="External"/><Relationship Id="rId12" Type="http://schemas.openxmlformats.org/officeDocument/2006/relationships/hyperlink" Target="https://linear.new?title=Lister+les+entreprises+re%C3%A7ues+et+nature+des+demandes+%28paquets%29.&amp;description=Comprendre+le+type+d%27accompagnement+demand%C3%A9+et+structurer+l%27offre+%28paquets%29+adapt%C3%A9e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D%C3%A9signer+un+point+de+contact+pour+questions+complexes+en+laboratoire.&amp;description=Permettre+aux+%C3%A9quipes+d%27orienter+rapidement+les+cas+non+standardis%C3%A9s." TargetMode="External"/><Relationship Id="rId15" Type="http://schemas.openxmlformats.org/officeDocument/2006/relationships/hyperlink" Target="https://linear.new?title=R%C3%A9diger+et+diffuser+un+compte-rendu+synth%C3%A9tique+%28dates%2C+d%C3%A9cisions%2C+actions%29.&amp;description=Clarifier+points+flous+%28mois+d%27accueil%2C+50%2F50+visibilit%C3%A9%2Fvente%2C+demandes+de+paquets%29+et+assigner+responsables." TargetMode="External"/><Relationship Id="rId14" Type="http://schemas.openxmlformats.org/officeDocument/2006/relationships/hyperlink" Target="https://linear.new?title=Partager+le+contact+t%C3%A9l%C3%A9phonique+principal+recueilli+en+fin+de+r%C3%A9union.&amp;description=Permettre+aux+participants+d%27avoir+un+interlocuteur+direct+pour+questions%2Fprises+de+rendez-vou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0URjzJnmL8UMbGVl8oMu8afTDQKfQ8vX/view?usp=drivesdk" TargetMode="External"/><Relationship Id="rId7" Type="http://schemas.openxmlformats.org/officeDocument/2006/relationships/hyperlink" Target="https://linear.new?title=Confirmer+dates+et+programme+du+mois+d%27accueil.&amp;description=Clarifier+calendrier%2C+lieux+et+activit%C3%A9s+pr%C3%A9vues+pour+assurer+une+communication+coh%C3%A9rente+aux+participants." TargetMode="External"/><Relationship Id="rId8" Type="http://schemas.openxmlformats.org/officeDocument/2006/relationships/hyperlink" Target="https://linear.new?title=Recenser+les+types+de+situations+rencontr%C3%A9es+en+laboratoire.&amp;description=Cr%C3%A9er+un+inventaire+des+cas+fr%C3%A9quents+pour+standardiser+r%C3%A9ponses+et+ressources+n%C3%A9cessair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