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xhatbfc48t4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Formation &amp; Simulations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10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sur le temps consacré à la formation, le nombre de collaborateurs concernés et la formule de calcul (ex. 1/12), les simulations réalisées et la vérification des résultats, ainsi que les ressources, coûts et problèmes d'accès (sites, emails, firmware, WordPress).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vkjv5salrpl" w:id="1"/>
      <w:bookmarkEnd w:id="1"/>
      <w:r w:rsidDel="00000000" w:rsidR="00000000" w:rsidRPr="00000000">
        <w:rPr>
          <w:rtl w:val="0"/>
        </w:rPr>
        <w:t xml:space="preserve">1. Temps consacré à la formation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la mesure du temps de formation par an/mois, conversion en mensuel (ex. 40/12 = 3,33), et l'utilisation d'une formule (un sur douze) pour répartir le temps.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g2nmk8pymbf5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Formule 1/12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Pourcentage/trimestre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Standardisation nécessaire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deafh3jfhumn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Formaliser la formule de calcul du temps de formation (annuel -&gt; mensuel) et documenter les hypothèses.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Générer un tableau modèle pour le suivi mensuel du temps de formation par collaborateur.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kawvtzeqfux" w:id="4"/>
      <w:bookmarkEnd w:id="4"/>
      <w:r w:rsidDel="00000000" w:rsidR="00000000" w:rsidRPr="00000000">
        <w:rPr>
          <w:rtl w:val="0"/>
        </w:rPr>
        <w:t xml:space="preserve">2. Nombre de collaborateurs / Embauches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 répétées sur combien de collaborateurs sont concernés par la formation et combien ont été embauchés après une période.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q25j4gi7f3eg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Chiffres contradictoires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Périmètre de formation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 embauches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3c42k5xnvjh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Rassembler et valider les chiffres exacts des collaborateurs concernés et des embauches récentes.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Mettre en place un reporting mensuel des embauches et de leur suivi formation.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1hkddophkhq" w:id="7"/>
      <w:bookmarkEnd w:id="7"/>
      <w:r w:rsidDel="00000000" w:rsidR="00000000" w:rsidRPr="00000000">
        <w:rPr>
          <w:rtl w:val="0"/>
        </w:rPr>
        <w:t xml:space="preserve">3. Simulations et vérification des résultats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Simulations réalisées (codage), besoin de vérifier et valider les résultats; export et édition mentionnés.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yw6ijwz2edxx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QA simulations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existant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Partage des résultats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2jeyg6yghkl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Vérifier et valider les résultats des simulations (QA) avec preuves reproductibles.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Préparer les exports et la documentation des simulations pour partage.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4j6n4nznksg" w:id="10"/>
      <w:bookmarkEnd w:id="10"/>
      <w:r w:rsidDel="00000000" w:rsidR="00000000" w:rsidRPr="00000000">
        <w:rPr>
          <w:rtl w:val="0"/>
        </w:rPr>
        <w:t xml:space="preserve">4. Ressources et coûts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ressources (stockage 32GB, FPS), limites de domaine, coûts estimés (ex. ~100k ou ~40k francs).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okj76z9jro0n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Coûts approximatifs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Ressources techniques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Limiter spams/ressources MTP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ui2xkv6qklrq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Faire une estimation budgétaire précise des coûts évoqués (100k, 40k, etc.) et détailler postes de dépense.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Vérifier capacités de stockage et performance (32GB, FPS) et besoins additionnels.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bv828ss8tfp" w:id="13"/>
      <w:bookmarkEnd w:id="13"/>
      <w:r w:rsidDel="00000000" w:rsidR="00000000" w:rsidRPr="00000000">
        <w:rPr>
          <w:rtl w:val="0"/>
        </w:rPr>
        <w:t xml:space="preserve">5. Accès systèmes &amp; plateformes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Problèmes et éléments liés aux accès (password, firmware, Europass, WordPress) et notes sur sous-titres.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t99ln0k1fed6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Sécurisation accès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WordPress mentionné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Sous-titres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24kpjuiy9817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Vérifier les accès aux systèmes (firmware, comptes Europass, WordPress) et sécuriser credentials.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Centraliser et documenter la gestion des mots de passe et accès pour l'équipe.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1qbdfbby2vlf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Nécessité de vérification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Standardiser calculs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c00w05wcsci4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Organiser une réunion de suivi pour valider chiffres et formules officielles.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Envoyer un rapport synthétique aux participants avec actions, responsables et échéances.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V%C3%A9rifier+et+valider+les+r%C3%A9sultats+des+simulations+%28QA%29+avec+preuves+reproductibles.&amp;description=Simulations+faites%3B+n%C3%A9cessit%C3%A9+d%27assurance+qualit%C3%A9+et+validation+avant+usage+op%C3%A9rationnel." TargetMode="External"/><Relationship Id="rId10" Type="http://schemas.openxmlformats.org/officeDocument/2006/relationships/hyperlink" Target="https://linear.new?title=Mettre+en+place+un+reporting+mensuel+des+embauches+et+de+leur+suivi+formation.&amp;description=Permet+de+mesurer+l%27impact+de+la+formation+sur+l%27int%C3%A9gration+des+nouveaux+commerciaux." TargetMode="External"/><Relationship Id="rId13" Type="http://schemas.openxmlformats.org/officeDocument/2006/relationships/hyperlink" Target="https://linear.new?title=Faire+une+estimation+budg%C3%A9taire+pr%C3%A9cise+des+co%C3%BBts+%C3%A9voqu%C3%A9s+%28100k%2C+40k%2C+etc.%29+et+d%C3%A9tailler+postes+de+d%C3%A9pense.&amp;description=Chiffres+approximatifs+cit%C3%A9s%3B+n%C3%A9cessit%C3%A9+d%27un+chiffrage+d%C3%A9taill%C3%A9+pour+d%C3%A9cisions." TargetMode="External"/><Relationship Id="rId12" Type="http://schemas.openxmlformats.org/officeDocument/2006/relationships/hyperlink" Target="https://linear.new?title=Pr%C3%A9parer+les+exports+et+la+documentation+des+simulations+pour+partage.&amp;description=Export+mentionn%C3%A9%3B+utile+pour+relecture+et+pour+l%27%C3%A9quipe+%C3%A9ditoriale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Rassembler+et+valider+les+chiffres+exacts+des+collaborateurs+concern%C3%A9s+et+des+embauches+r%C3%A9centes.&amp;description=Les+participants+ont+donn%C3%A9+des+chiffres+contradictoires%3B+besoin+d%27une+liste+valid%C3%A9e." TargetMode="External"/><Relationship Id="rId15" Type="http://schemas.openxmlformats.org/officeDocument/2006/relationships/hyperlink" Target="https://linear.new?title=V%C3%A9rifier+les+acc%C3%A8s+aux+syst%C3%A8mes+%28firmware%2C+comptes+Europass%2C+WordPress%29+et+s%C3%A9curiser+credentials.&amp;description=Tentatives+d%27entr%C3%A9e+%C3%A9voqu%C3%A9es%3B+risque+de+probl%C3%A8mes+d%27acc%C3%A8s+ou+s%C3%A9curit%C3%A9." TargetMode="External"/><Relationship Id="rId14" Type="http://schemas.openxmlformats.org/officeDocument/2006/relationships/hyperlink" Target="https://linear.new?title=V%C3%A9rifier+capacit%C3%A9s+de+stockage+et+performance+%2832GB%2C+FPS%29+et+besoins+additionnels.&amp;description=S%27assurer+que+les+ressources+techniques+suffisent+pour+les+simulations+et+le+d%C3%A9ploiement." TargetMode="External"/><Relationship Id="rId17" Type="http://schemas.openxmlformats.org/officeDocument/2006/relationships/hyperlink" Target="https://linear.new?title=Organiser+une+r%C3%A9union+de+suivi+pour+valider+chiffres+et+formules+officielles.&amp;description=Clarifier+chiffres+contradictoires+et+adopter+formules+standardis%C3%A9es." TargetMode="External"/><Relationship Id="rId16" Type="http://schemas.openxmlformats.org/officeDocument/2006/relationships/hyperlink" Target="https://linear.new?title=Centraliser+et+documenter+la+gestion+des+mots+de+passe+et+acc%C3%A8s+pour+l%27%C3%A9quipe.&amp;description=%C3%89viter+r%C3%A9p%C3%A9titions+et+erreurs+lors+des+prochaines+sessions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x0TphUOI2aYyGixyNJq_l34VJz23yq-/view?usp=drivesdk" TargetMode="External"/><Relationship Id="rId18" Type="http://schemas.openxmlformats.org/officeDocument/2006/relationships/hyperlink" Target="https://linear.new?title=Envoyer+un+rapport+synth%C3%A9tique+aux+participants+avec+actions%2C+responsables+et+%C3%A9ch%C3%A9ances.&amp;description=Rendre+les+d%C3%A9cisions+op%C3%A9rationnelles+et+assurer+responsabilisation." TargetMode="External"/><Relationship Id="rId7" Type="http://schemas.openxmlformats.org/officeDocument/2006/relationships/hyperlink" Target="https://linear.new?title=Formaliser+la+formule+de+calcul+du+temps+de+formation+%28annuel+-%3E+mensuel%29+et+documenter+les+hypoth%C3%A8ses.&amp;description=Actuellement+%C3%A9voqu%C3%A9+oralement+%28ex.+40%2F12+%3D+3%2C33%29.+N%C3%A9cessit%C3%A9+d%27un+document+officiel+pour+standardiser+les+calculs." TargetMode="External"/><Relationship Id="rId8" Type="http://schemas.openxmlformats.org/officeDocument/2006/relationships/hyperlink" Target="https://linear.new?title=G%C3%A9n%C3%A9rer+un+tableau+mod%C3%A8le+pour+le+suivi+mensuel+du+temps+de+formation+par+collaborateur.&amp;description=Permettre+le+suivi+concret+des+heures+de+formation+mensuelles+%C3%A0+partir+des+donn%C3%A9es+annuelle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