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o4r546axr7i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Réunion projet 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5 topics | 15 key points | 6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Discussion informelle sur risques liés au « dégradable », budget et priorisation (Mojave), intégration d'une application d'école, retours d'un workshop postdoc lié à l'IA et l'éducation, et possibilité de créer des identités visuelles via IA. Échanges mêlant français, anglais, polonais et russe; points d'action à clarifier et responsabilités à assigner.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3hbq6z2ul7u8" w:id="1"/>
      <w:bookmarkEnd w:id="1"/>
      <w:r w:rsidDel="00000000" w:rsidR="00000000" w:rsidRPr="00000000">
        <w:rPr>
          <w:rtl w:val="0"/>
        </w:rPr>
        <w:t xml:space="preserve">1. Risques du « dégradable »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Clarification que le terme 'dégradable' implique des risques si non traité; insistance sur l'importance d'agir.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s9dcubesplqo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Importance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Définition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Suivi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63gbd2whnecu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Documenter précisément ce que recouvre le 'dégradable' et les risques associés.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5vn8q4ddflb4" w:id="4"/>
      <w:bookmarkEnd w:id="4"/>
      <w:r w:rsidDel="00000000" w:rsidR="00000000" w:rsidRPr="00000000">
        <w:rPr>
          <w:rtl w:val="0"/>
        </w:rPr>
        <w:t xml:space="preserve">2. Budget / Mojave et priorisation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Questions sur le budget pour Mojave et autres initiatives; participants indiquent que le budget n'a pas encore été défini et qu'ils y travaillent.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a781qfqpgj0t" w:id="5"/>
      <w:bookmarkEnd w:id="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Statut budget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Soutiens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ikw7vjqcfl07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Établir un budget prévisionnel pour le projet Mojave et noter les soutiens attendus.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mc94654g72ov" w:id="7"/>
      <w:bookmarkEnd w:id="7"/>
      <w:r w:rsidDel="00000000" w:rsidR="00000000" w:rsidRPr="00000000">
        <w:rPr>
          <w:rtl w:val="0"/>
        </w:rPr>
        <w:t xml:space="preserve">3. Application de l'école et communication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Besoin d'une application liée à l'école, discussion sur l'utilisation des chats et la communication entre entités (Fenway, équipes).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ggbr80p3dbj6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Intégration Fenway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ailovu5rnyn" w:id="9"/>
      <w:bookmarkEnd w:id="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Lister les besoins fonctionnels pour l'application de l'école et proposer solutions de communication (unifier les chats).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xonkyhlrzbb5" w:id="10"/>
      <w:bookmarkEnd w:id="10"/>
      <w:r w:rsidDel="00000000" w:rsidR="00000000" w:rsidRPr="00000000">
        <w:rPr>
          <w:rtl w:val="0"/>
        </w:rPr>
        <w:t xml:space="preserve">4. Atelier postdoc, IA et éducation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Retour sur un workshop postdoc portant sur IA, éducation et communications digitales croisées entre entités.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uqqvihj38i8m" w:id="11"/>
      <w:bookmarkEnd w:id="11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Atelier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Potentiel éducatif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hr90fslqwy36" w:id="12"/>
      <w:bookmarkEnd w:id="1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Récupérer les documents et propositions issus du workshop postdoc pour synthèse.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rv6hcsg8wt8g" w:id="13"/>
      <w:bookmarkEnd w:id="13"/>
      <w:r w:rsidDel="00000000" w:rsidR="00000000" w:rsidRPr="00000000">
        <w:rPr>
          <w:rtl w:val="0"/>
        </w:rPr>
        <w:t xml:space="preserve">5. Identité visuelle via IA et design UX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Proposition de créer une identité visuelle complète à l'aide de l'IA; participant·e affirme expérience en web/UX design.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h55rr7b7gxnh" w:id="14"/>
      <w:bookmarkEnd w:id="14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Prototype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Expertise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Coordination créative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goi44sa8fcu5" w:id="15"/>
      <w:bookmarkEnd w:id="15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Préparer un prototype d'identité visuelle générée par IA et un brief UX.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Mettre en contact les créatifs nommés (Keith, Zola, Afa) pour définir périmètre créatif.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pw743k5o4z1w" w:id="16"/>
      <w:bookmarkEnd w:id="16"/>
      <w:r w:rsidDel="00000000" w:rsidR="00000000" w:rsidRPr="00000000">
        <w:rPr>
          <w:rtl w:val="0"/>
        </w:rPr>
        <w:t xml:space="preserve">Other Things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Utilisation des chats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Suivi budgétaire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9myjvgaynlju" w:id="17"/>
      <w:bookmarkEnd w:id="17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Rassembler et centraliser tous les documents mentionnés (workshop, documents découverts par le participant).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Clarifier les rôles (graphiste vs non-graphiste) et responsabilités sur la création visuelle.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ear.new?title=Pr%C3%A9parer+un+prototype+d%27identit%C3%A9+visuelle+g%C3%A9n%C3%A9r%C3%A9e+par+IA+et+un+brief+UX.&amp;description=Valider+la+faisabilit%C3%A9+et+montrer+un+livrable+concret+pour+d%C3%A9cision." TargetMode="External"/><Relationship Id="rId10" Type="http://schemas.openxmlformats.org/officeDocument/2006/relationships/hyperlink" Target="https://linear.new?title=R%C3%A9cup%C3%A9rer+les+documents+et+propositions+issus+du+workshop+postdoc+pour+synth%C3%A8se.&amp;description=Capitaliser+sur+les+id%C3%A9es+du+workshop+pour+int%C3%A9grer+aspects+p%C3%A9dagogiques+et+m%C3%A9diatiques+au+projet." TargetMode="External"/><Relationship Id="rId13" Type="http://schemas.openxmlformats.org/officeDocument/2006/relationships/hyperlink" Target="https://linear.new?title=Rassembler+et+centraliser+tous+les+documents+mentionn%C3%A9s+%28workshop%2C+documents+d%C3%A9couverts+par+le+participant%29.&amp;description=Faciliter+l%27acc%C3%A8s+%C3%A0+l%27information+et+%C3%A9viter+la+dispersion+dans+plusieurs+chats." TargetMode="External"/><Relationship Id="rId12" Type="http://schemas.openxmlformats.org/officeDocument/2006/relationships/hyperlink" Target="https://linear.new?title=Mettre+en+contact+les+cr%C3%A9atifs+nomm%C3%A9s+%28Keith%2C+Zola%2C+Afa%29+pour+d%C3%A9finir+p%C3%A9rim%C3%A8tre+cr%C3%A9atif.&amp;description=Coordonner+les+%C3%A9quipes+cr%C3%A9atives+et+d%C3%A9finir+qui+produit+quoi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ear.new?title=Lister+les+besoins+fonctionnels+pour+l%27application+de+l%27%C3%A9cole+et+proposer+solutions+de+communication+%28unifier+les+chats%29.&amp;description=Permettre+une+meilleure+coordination+entre+%C3%A9quipes+et+entit%C3%A9s+%28Fenway%2C+autres+partenaires%29." TargetMode="External"/><Relationship Id="rId14" Type="http://schemas.openxmlformats.org/officeDocument/2006/relationships/hyperlink" Target="https://linear.new?title=Clarifier+les+r%C3%B4les+%28graphiste+vs+non-graphiste%29+et+responsabilit%C3%A9s+sur+la+cr%C3%A9ation+visuelle.&amp;description=%C3%89viter+les+confusions+et+d%C3%A9terminer+si+un+salari%C3%A9+est+n%C3%A9cessaire+ou+si+la+prestation+peut+%C3%AAtre+externalis%C3%A9e.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AAzwf6Q7-UkKLu5l6nVjMOH5KolCiEaR/view?usp=drivesdk" TargetMode="External"/><Relationship Id="rId7" Type="http://schemas.openxmlformats.org/officeDocument/2006/relationships/hyperlink" Target="https://linear.new?title=Documenter+pr%C3%A9cis%C3%A9ment+ce+que+recouvre+le+%27d%C3%A9gradable%27+et+les+risques+associ%C3%A9s.&amp;description=Clarifier+pour+l%27%C3%A9quipe+ce+qui+est+%C3%A0+risque+et+prioriser+les+actions+n%C3%A9cessaires." TargetMode="External"/><Relationship Id="rId8" Type="http://schemas.openxmlformats.org/officeDocument/2006/relationships/hyperlink" Target="https://linear.new?title=%C3%89tablir+un+budget+pr%C3%A9visionnel+pour+le+projet+Mojave+et+noter+les+soutiens+attendus.&amp;description=Permettre+de+v%C3%A9rifier+les+possibilit%C3%A9s+de+financement+et+d%27aligner+les+soutiens+mentionn%C3%A9s+%28Yuzan%2C+Wechoy%2C+Tiana%29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