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m4rq05b8elk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Revue projets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10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courte sur l'organisation des projets après signature de contrat : répartition des paiements (50/50 Inde/France), processus d'onboarding (statuts, formulaires), aspects techniques et tarification, orientation vers l'agriculture durable et innovation, et besoins de communication/coordination. Plusieurs actions de suivi identifiées.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wtl0m6r4uee" w:id="1"/>
      <w:bookmarkEnd w:id="1"/>
      <w:r w:rsidDel="00000000" w:rsidR="00000000" w:rsidRPr="00000000">
        <w:rPr>
          <w:rtl w:val="0"/>
        </w:rPr>
        <w:t xml:space="preserve">1. Contrats et paiements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Confirmation d'une répartition 50/50 des paiements entre Inde et France; montant global évoqué (400k HT) et tarif journalier mentionné (120 TTC) à clarifier.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8437nzgdvzr0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Répartition 50/50 Inde/France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Montant global 400k HT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Tarif journalier 120 (TTC)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qvjislgorie3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Clarifier et documenter la répartition financière (pourcentage, devises, modalités de transfert).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Vérifier et confirmer le montant total demandé aux clients (400k HT) et le tarif journalier (120 TTC) ; corriger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616upm9xreg" w:id="4"/>
      <w:bookmarkEnd w:id="4"/>
      <w:r w:rsidDel="00000000" w:rsidR="00000000" w:rsidRPr="00000000">
        <w:rPr>
          <w:rtl w:val="0"/>
        </w:rPr>
        <w:t xml:space="preserve">2. Processus projet &amp; onboarding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Flux d'entrée des projets : statuts (actifs/échec), formulaires à remplir et besoin d'un tableau/timeline d'exécution.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kfm63hp3umy1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Statuts projets (actif/échec)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Formulaires d'entrée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Tableau/timeline d'exécution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51999wy4ezuk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Créer un tableau d'onboarding (étapes, statuts, responsable) et une timeline par projet.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Standardiser le formulaire d'entrée projet et automatiser la capture des statuts (actif/échec).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71yw2sg65x9" w:id="7"/>
      <w:bookmarkEnd w:id="7"/>
      <w:r w:rsidDel="00000000" w:rsidR="00000000" w:rsidRPr="00000000">
        <w:rPr>
          <w:rtl w:val="0"/>
        </w:rPr>
        <w:t xml:space="preserve">3. Détails techniques &amp; tarification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Beaucoup de détails techniques évoqués; nécessité d'expliquer techniques et signes aux clients et de calculer tarifs.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94eq2unwf13k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Beaucoup de détails techniques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 des tarifs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technique aux clients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esx6f1wgavb1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Rédiger une fiche technique synthétique pour clients expliquant méthodes, indicateurs et calcul des tarifs.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Organiser une session technique interne pour aligner développeurs/techniciens/agriculteurs sur les méthodes.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4evlokrqk5d" w:id="10"/>
      <w:bookmarkEnd w:id="10"/>
      <w:r w:rsidDel="00000000" w:rsidR="00000000" w:rsidRPr="00000000">
        <w:rPr>
          <w:rtl w:val="0"/>
        </w:rPr>
        <w:t xml:space="preserve">4. Agriculture, durabilité et innovation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Orientation forte vers l'agriculture, la durabilité et l'innovation; volonté d'investissement et de modèles durables.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mzif6tspgvo5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Priorité agriculture/sustainabilité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Investissement &amp; modèles financ.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Mobilisation des compétences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pm6aikdswpck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Élaborer un plan d'axe 'agriculture durable' précisant offres, financements et indicateurs d'impact.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Recenser les compétences (techniciens agricoles, développeurs, dessinateurs) et définir rôles sur projets agricoles.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k6z48kxcgxkj" w:id="13"/>
      <w:bookmarkEnd w:id="13"/>
      <w:r w:rsidDel="00000000" w:rsidR="00000000" w:rsidRPr="00000000">
        <w:rPr>
          <w:rtl w:val="0"/>
        </w:rPr>
        <w:t xml:space="preserve">5. Communication et équipe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Canaux (WhatsApp) et coordination à renforcer; participants identifiés (Mbrem, Mata).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e14dnji70rtr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Canal de communication (WhatsApp)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Identification des responsables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Beaucoup d'acteurs à connecter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v3sgcnok7gub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Mettre en place un canal de communication dédié (WhatsApp/Slack) et on-boarding des membres.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Établir liste des participants et responsabilités (inclure Mbrem, Mata).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2axijqgu9e" w:id="16"/>
      <w:bookmarkEnd w:id="16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Programmer une réunion de suivi pour valider le tableau d'exécution, la fiche technique et la répartition financière.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Compiler la transcription et produire un compte-rendu officiel à envoyer aux participants.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R%C3%A9diger+une+fiche+technique+synth%C3%A9tique+pour+clients+expliquant+m%C3%A9thodes%2C+indicateurs+et+calcul+des+tarifs.&amp;description=Multiples+r%C3%A9p%C3%A9titions+sur+l%27abondance+de+d%C3%A9tails+techniques+et+la+n%C3%A9cessit%C3%A9+de+les+transmettre+aux+clients." TargetMode="External"/><Relationship Id="rId10" Type="http://schemas.openxmlformats.org/officeDocument/2006/relationships/hyperlink" Target="https://linear.new?title=Standardiser+le+formulaire+d%27entr%C3%A9e+projet+et+automatiser+la+capture+des+statuts+%28actif%2F%C3%A9chec%29.&amp;description=Multiples+mentions+r%C3%A9p%C3%A9t%C3%A9es+de+la+n%C3%A9cessit%C3%A9+de+remplir+un+formulaire+pour+chaque+projet." TargetMode="External"/><Relationship Id="rId13" Type="http://schemas.openxmlformats.org/officeDocument/2006/relationships/hyperlink" Target="https://linear.new?title=%C3%89laborer+un+plan+d%27axe+%27agriculture+durable%27+pr%C3%A9cisant+offres%2C+financements+et+indicateurs+d%27impact.&amp;description=Souhait+de+miser+sur+la+sustainabilit%C3%A9+et+d%27orienter+les+projets+agricoles+vers+l%27innovation." TargetMode="External"/><Relationship Id="rId12" Type="http://schemas.openxmlformats.org/officeDocument/2006/relationships/hyperlink" Target="https://linear.new?title=Organiser+une+session+technique+interne+pour+aligner+d%C3%A9veloppeurs%2Ftechniciens%2Fagriculteurs+sur+les+m%C3%A9thodes.&amp;description=Pr%C3%A9sence+d%27%C3%A9quipes+techniques+mixtes+%28dev%2C+techniciens+agricoles%29+qui+doivent+s%27aligner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Cr%C3%A9er+un+tableau+d%27onboarding+%28%C3%A9tapes%2C+statuts%2C+responsable%29+et+une+timeline+par+projet.&amp;description=Besoin+exprim%C3%A9+d%27un+%27tableau+sur+l%27ex%C3%A9cution%27+et+d%27une+timeline+pour+clarifier+le+process+op%C3%A9rationnel." TargetMode="External"/><Relationship Id="rId15" Type="http://schemas.openxmlformats.org/officeDocument/2006/relationships/hyperlink" Target="https://linear.new?title=Mettre+en+place+un+canal+de+communication+d%C3%A9di%C3%A9+%28WhatsApp%2FSlack%29+et+on-boarding+des+membres.&amp;description=R%C3%A9union+mentionne+WhatsApp+comme+canal%3B+beaucoup+d%27acteurs+%C3%A0+connecter." TargetMode="External"/><Relationship Id="rId14" Type="http://schemas.openxmlformats.org/officeDocument/2006/relationships/hyperlink" Target="https://linear.new?title=Recenser+les+comp%C3%A9tences+%28techniciens+agricoles%2C+d%C3%A9veloppeurs%2C+dessinateurs%29+et+d%C3%A9finir+r%C3%B4les+sur+projets+agricoles.&amp;description=Plusieurs+profils+mentionn%C3%A9s+%28techniciens%2C+dev%2C+dessineurs%29+%3A+besoin+d%27organiser+l%27%C3%A9quipe." TargetMode="External"/><Relationship Id="rId17" Type="http://schemas.openxmlformats.org/officeDocument/2006/relationships/hyperlink" Target="https://linear.new?title=Programmer+une+r%C3%A9union+de+suivi+pour+valider+le+tableau+d%27ex%C3%A9cution%2C+la+fiche+technique+et+la+r%C3%A9partition+financi%C3%A8re.&amp;description=Plusieurs+%C3%A9l%C3%A9ments+essentiels+restent+ambigus+et+n%C3%A9cessitent+une+validation+collective." TargetMode="External"/><Relationship Id="rId16" Type="http://schemas.openxmlformats.org/officeDocument/2006/relationships/hyperlink" Target="https://linear.new?title=%C3%89tablir+liste+des+participants+et+responsabilit%C3%A9s+%28inclure+Mbrem%2C+Mata%29.&amp;description=Noms+cit%C3%A9s+sans+r%C3%B4le+d%C3%A9fini+%3B+utile+pour+assigner+t%C3%A2ches+et+responsable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G42TNYx8sWECKkhTIRmAqK55ts5jj3W/view?usp=drivesdk" TargetMode="External"/><Relationship Id="rId18" Type="http://schemas.openxmlformats.org/officeDocument/2006/relationships/hyperlink" Target="https://linear.new?title=Compiler+la+transcription+et+produire+un+compte-rendu+officiel+%C3%A0+envoyer+aux+participants.&amp;description=Transcription+contient+r%C3%A9p%C3%A9titions+et+%C3%A9l%C3%A9ments+%C3%A0+clarifier+%3B+utile+pour+m%C3%A9moire+et+actions." TargetMode="External"/><Relationship Id="rId7" Type="http://schemas.openxmlformats.org/officeDocument/2006/relationships/hyperlink" Target="https://linear.new?title=Clarifier+et+documenter+la+r%C3%A9partition+financi%C3%A8re+%28pourcentage%2C+devises%2C+modalit%C3%A9s+de+transfert%29.&amp;description=Confirmation+orale+d%27un+partage+50%2F50+Inde%2FFrance+mais+absence+de+d%C3%A9tails+contractuels+pr%C3%A9cis." TargetMode="External"/><Relationship Id="rId8" Type="http://schemas.openxmlformats.org/officeDocument/2006/relationships/hyperlink" Target="https://linear.new?title=V%C3%A9rifier+et+confirmer+le+montant+total+demand%C3%A9+aux+clients+%28400k+HT%29+et+le+tarif+journalier+%28120+TTC%29+%3B+corriger+si+n%C3%A9cessaire.&amp;description=Montants+%C3%A9voqu%C3%A9s+de+fa%C3%A7on+r%C3%A9p%C3%A9t%C3%A9e+mais+ambigu%C3%AFt%C3%A9s+sur+HT%2FTTC+et+sur+unit%C3%A9+%28par+jour%2C+par+projet%29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