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5667375" cy="8020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" w:before="12" w:line="300" w:lineRule="auto"/>
        <w:ind w:left="0" w:firstLine="0"/>
        <w:rPr>
          <w:sz w:val="48"/>
          <w:szCs w:val="48"/>
        </w:rPr>
      </w:pPr>
      <w:bookmarkStart w:colFirst="0" w:colLast="0" w:name="_yidhy6c7d02o" w:id="0"/>
      <w:bookmarkEnd w:id="0"/>
      <w:r w:rsidDel="00000000" w:rsidR="00000000" w:rsidRPr="00000000">
        <w:rPr>
          <w:sz w:val="48"/>
          <w:szCs w:val="48"/>
          <w:rtl w:val="0"/>
        </w:rPr>
        <w:t xml:space="preserve">Procès-Verbal d'Évaluation d'Offre - Prestation de Développement d'Application pour Fataplus</w:t>
      </w:r>
    </w:p>
    <w:p w:rsidR="00000000" w:rsidDel="00000000" w:rsidP="00000000" w:rsidRDefault="00000000" w:rsidRPr="00000000" w14:paraId="00000004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Date:</w:t>
      </w:r>
      <w:r w:rsidDel="00000000" w:rsidR="00000000" w:rsidRPr="00000000">
        <w:rPr>
          <w:highlight w:val="white"/>
          <w:rtl w:val="0"/>
        </w:rPr>
        <w:t xml:space="preserve"> 05/02/2025</w:t>
      </w:r>
    </w:p>
    <w:p w:rsidR="00000000" w:rsidDel="00000000" w:rsidP="00000000" w:rsidRDefault="00000000" w:rsidRPr="00000000" w14:paraId="00000007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Lieu:</w:t>
      </w:r>
      <w:r w:rsidDel="00000000" w:rsidR="00000000" w:rsidRPr="00000000">
        <w:rPr>
          <w:highlight w:val="white"/>
          <w:rtl w:val="0"/>
        </w:rPr>
        <w:t xml:space="preserve"> Lot II H 35 GTER Ankadindramamy, Antananarivo V</w:t>
      </w:r>
    </w:p>
    <w:p w:rsidR="00000000" w:rsidDel="00000000" w:rsidP="00000000" w:rsidRDefault="00000000" w:rsidRPr="00000000" w14:paraId="00000009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Présents: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Fanomezanirina Fenohery, Gérant de Fataplus SARL</w:t>
      </w:r>
    </w:p>
    <w:p w:rsidR="00000000" w:rsidDel="00000000" w:rsidP="00000000" w:rsidRDefault="00000000" w:rsidRPr="00000000" w14:paraId="0000000C">
      <w:pPr>
        <w:spacing w:after="240" w:before="240" w:line="30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Objet:</w:t>
      </w:r>
      <w:r w:rsidDel="00000000" w:rsidR="00000000" w:rsidRPr="00000000">
        <w:rPr>
          <w:highlight w:val="white"/>
          <w:rtl w:val="0"/>
        </w:rPr>
        <w:t xml:space="preserve"> Évaluation des offres pour le développement de l'application Fataplus et sélection du fournisseur</w:t>
      </w:r>
    </w:p>
    <w:p w:rsidR="00000000" w:rsidDel="00000000" w:rsidP="00000000" w:rsidRDefault="00000000" w:rsidRPr="00000000" w14:paraId="0000000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Fataplus SARL a lancé un appel d'offres pour le service marketing et l'optimisation de vente de sa plateforme mobile et web dédiée à la gestion agricole pour les agriculteurs malgaches. Suite à cet appel, nous avons reçu trois propositions. Ce procès-verbal détaille l'évaluation de ces offres et justifie notre choix final.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Analyse Comparative des Offres</w:t>
      </w:r>
    </w:p>
    <w:p w:rsidR="00000000" w:rsidDel="00000000" w:rsidP="00000000" w:rsidRDefault="00000000" w:rsidRPr="00000000" w14:paraId="0000001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Nous avons reçu des offres de trois fournisseurs : ADVITRUST CONSULTING / SITRAKA PRESTATAIRE / YOURTARGET AGENCY / TAKAMOA Studio . Le tableau ci-dessous résume les points clés de chaque offre :</w:t>
      </w: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415"/>
        <w:gridCol w:w="1320"/>
        <w:gridCol w:w="2700"/>
        <w:gridCol w:w="2505"/>
        <w:tblGridChange w:id="0">
          <w:tblGrid>
            <w:gridCol w:w="2115"/>
            <w:gridCol w:w="2415"/>
            <w:gridCol w:w="1320"/>
            <w:gridCol w:w="270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Coût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Délai de réalisation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Respect des exigences fonctionnelles et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Expérience et références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" w:before="12" w:line="300" w:lineRule="auto"/>
              <w:ind w:left="0" w:firstLine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ADVITRUST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12 000 000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 mois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Non conforme à la demande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Ciblant principalement des clients à l’etranger ou grands institutions.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" w:before="12" w:line="300" w:lineRule="auto"/>
              <w:ind w:left="0" w:firstLine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SITRAKA PRESTATAIRE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6 000 000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12 mois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Respect intégral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Expérience en services aux entreprises et formations, références disponibles sur demande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+100 entreprises accompagné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" w:before="12" w:line="300" w:lineRule="auto"/>
              <w:ind w:left="0" w:firstLine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YOURTARGET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[Offre manquante]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" w:before="12" w:line="300" w:lineRule="auto"/>
              <w:ind w:left="0" w:firstLine="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TAKAMOA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8 000 000 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 mois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[Offre en dessus de l’estimation]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" w:before="12" w:line="30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Livrable dans l'expérience actuels de l'équipe FATAPLUS.</w:t>
            </w:r>
          </w:p>
        </w:tc>
      </w:tr>
    </w:tbl>
    <w:p w:rsidR="00000000" w:rsidDel="00000000" w:rsidP="00000000" w:rsidRDefault="00000000" w:rsidRPr="00000000" w14:paraId="00000030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Choix du Fournisseur</w:t>
      </w:r>
    </w:p>
    <w:p w:rsidR="00000000" w:rsidDel="00000000" w:rsidP="00000000" w:rsidRDefault="00000000" w:rsidRPr="00000000" w14:paraId="00000032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Après une analyse approfondie, nous avons décidé de choisir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SITRAKA PRESTATAIRE</w:t>
      </w:r>
      <w:r w:rsidDel="00000000" w:rsidR="00000000" w:rsidRPr="00000000">
        <w:rPr>
          <w:highlight w:val="white"/>
          <w:rtl w:val="0"/>
        </w:rPr>
        <w:t xml:space="preserve"> comme fournisseur pour les raisons suivantes 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30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Proposition détaillée: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SITRAKA PRESTATAIRE a soumis une offre complète et bien structurée, démontrant une compréhension claire des besoins du projet.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30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Expérience et Compétences: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L'entreprise a prouvé son expertise dans des projets similaires, notamment dans le domaine des services aux entreprises et des formations.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line="30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Compréhension du Projet: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SITRAKA PRESTATAIRE a montré une excellente compréhension des objectifs de Fataplus SARL et des défis spécifiques liés au services marketing pour le secteur agricole malgache avec son portfolio de +100 entreprises accompagné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Coût:</w:t>
      </w:r>
      <w:r w:rsidDel="00000000" w:rsidR="00000000" w:rsidRPr="00000000">
        <w:rPr>
          <w:highlight w:val="white"/>
          <w:rtl w:val="0"/>
        </w:rPr>
        <w:t xml:space="preserve"> Le coût proposé par SITRAKA PRESTATAIRE est cohérent avec le marché et le budget alloué au projet.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Délais:</w:t>
      </w:r>
      <w:r w:rsidDel="00000000" w:rsidR="00000000" w:rsidRPr="00000000">
        <w:rPr>
          <w:highlight w:val="white"/>
          <w:rtl w:val="0"/>
        </w:rPr>
        <w:t xml:space="preserve"> SITRAKA PRESTATAIRE  a présenté un calendrier réaliste et s'est engagé à respecter les délais.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30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Support et Maintenance:</w:t>
      </w:r>
      <w:r w:rsidDel="00000000" w:rsidR="00000000" w:rsidRPr="00000000">
        <w:rPr>
          <w:highlight w:val="white"/>
          <w:rtl w:val="0"/>
        </w:rPr>
        <w:t xml:space="preserve"> SITRAKA PRESTATAIRE  a inclus dans son offre un support post-lancement et des services de maintenance.</w:t>
      </w:r>
    </w:p>
    <w:p w:rsidR="00000000" w:rsidDel="00000000" w:rsidP="00000000" w:rsidRDefault="00000000" w:rsidRPr="00000000" w14:paraId="0000003A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Conclusion</w:t>
      </w:r>
    </w:p>
    <w:p w:rsidR="00000000" w:rsidDel="00000000" w:rsidP="00000000" w:rsidRDefault="00000000" w:rsidRPr="00000000" w14:paraId="0000003B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 choix de SITRAKA PRESTATAIRE  est basé sur une évaluation rigoureuse des offres reçues. Nous sommes confiants que SITRAKA PRESTATAIRE  possède l'expertise, les compétences et l'engagement nécessaires pour mener à bien ce projet crucial pour Fataplus et les agriculteurs malgaches.</w:t>
      </w:r>
    </w:p>
    <w:p w:rsidR="00000000" w:rsidDel="00000000" w:rsidP="00000000" w:rsidRDefault="00000000" w:rsidRPr="00000000" w14:paraId="0000003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Décision</w:t>
      </w:r>
    </w:p>
    <w:p w:rsidR="00000000" w:rsidDel="00000000" w:rsidP="00000000" w:rsidRDefault="00000000" w:rsidRPr="00000000" w14:paraId="0000003F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 direction de Fataplus SARL approuve la sélection de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SITRAKA PRESTATAIRE</w:t>
      </w:r>
      <w:r w:rsidDel="00000000" w:rsidR="00000000" w:rsidRPr="00000000">
        <w:rPr>
          <w:highlight w:val="white"/>
          <w:rtl w:val="0"/>
        </w:rPr>
        <w:t xml:space="preserve">  comme fournisseur pour le service Marketing de Fataplus.</w:t>
      </w:r>
    </w:p>
    <w:p w:rsidR="00000000" w:rsidDel="00000000" w:rsidP="00000000" w:rsidRDefault="00000000" w:rsidRPr="00000000" w14:paraId="00000041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" w:before="12" w:line="300" w:lineRule="auto"/>
        <w:ind w:left="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Signature:</w:t>
      </w:r>
    </w:p>
    <w:p w:rsidR="00000000" w:rsidDel="00000000" w:rsidP="00000000" w:rsidRDefault="00000000" w:rsidRPr="00000000" w14:paraId="00000045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249917</wp:posOffset>
                </wp:positionV>
                <wp:extent cx="1309688" cy="106870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1309688" cy="106870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249917</wp:posOffset>
                </wp:positionV>
                <wp:extent cx="1309688" cy="1068705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9688" cy="1068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M. Fanomezanirina Fenohery  </w:t>
      </w:r>
    </w:p>
    <w:p w:rsidR="00000000" w:rsidDel="00000000" w:rsidP="00000000" w:rsidRDefault="00000000" w:rsidRPr="00000000" w14:paraId="0000004D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Gérant de FATAPLUS SARL  </w:t>
      </w:r>
    </w:p>
    <w:p w:rsidR="00000000" w:rsidDel="00000000" w:rsidP="00000000" w:rsidRDefault="00000000" w:rsidRPr="00000000" w14:paraId="0000004E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: fenohery@fata.plus</w:t>
      </w:r>
    </w:p>
    <w:p w:rsidR="00000000" w:rsidDel="00000000" w:rsidP="00000000" w:rsidRDefault="00000000" w:rsidRPr="00000000" w14:paraId="0000004F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Téléphone : +261 34 20 472 13</w:t>
      </w:r>
    </w:p>
    <w:p w:rsidR="00000000" w:rsidDel="00000000" w:rsidP="00000000" w:rsidRDefault="00000000" w:rsidRPr="00000000" w14:paraId="00000050">
      <w:pPr>
        <w:spacing w:after="4" w:before="12" w:line="30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Fait à Antananarivo, le 20 Juin 2025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Avi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238125</wp:posOffset>
          </wp:positionV>
          <wp:extent cx="1226499" cy="28924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6499" cy="2892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tabs>
        <w:tab w:val="center" w:leader="none" w:pos="4536"/>
        <w:tab w:val="right" w:leader="none" w:pos="9072"/>
      </w:tabs>
      <w:ind w:left="0" w:firstLine="0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spacing w:after="4" w:before="12" w:line="300" w:lineRule="auto"/>
      <w:ind w:left="0" w:firstLine="0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fr-FR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3119"/>
      </w:tabs>
      <w:spacing w:after="0" w:line="240" w:lineRule="auto"/>
      <w:ind w:firstLine="1134"/>
      <w:jc w:val="both"/>
    </w:pPr>
    <w:rPr>
      <w:rFonts w:ascii="Avian" w:cs="Avian" w:eastAsia="Avian" w:hAnsi="Avian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4" w:before="12" w:line="300" w:lineRule="auto"/>
      <w:ind w:left="0" w:firstLine="0"/>
    </w:pPr>
    <w:rPr>
      <w:rFonts w:ascii="Manrope" w:cs="Manrope" w:eastAsia="Manrope" w:hAnsi="Manrope"/>
      <w:b w:val="1"/>
      <w:bCs w:val="1"/>
      <w:color w:val="274e1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HelveticaNeue-boldItalic.ttf"/><Relationship Id="rId9" Type="http://schemas.openxmlformats.org/officeDocument/2006/relationships/font" Target="fonts/HelveticaNeue-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