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4" w:before="12" w:line="300" w:lineRule="auto"/>
        <w:jc w:val="both"/>
        <w:rPr>
          <w:rFonts w:ascii="Helvetica Neue" w:cs="Helvetica Neue" w:eastAsia="Helvetica Neue" w:hAnsi="Helvetica Neue"/>
          <w:b w:val="1"/>
          <w:bCs w:val="1"/>
          <w:color w:val="000000"/>
          <w:sz w:val="26"/>
          <w:szCs w:val="26"/>
        </w:rPr>
      </w:pPr>
      <w:r w:rsidDel="00000000" w:rsidR="00000000" w:rsidRPr="00000000">
        <w:rPr>
          <w:rFonts w:ascii="Helvetica Neue" w:cs="Helvetica Neue" w:eastAsia="Helvetica Neue" w:hAnsi="Helvetica Neue"/>
          <w:b w:val="1"/>
          <w:bCs w:val="1"/>
          <w:sz w:val="24"/>
          <w:szCs w:val="24"/>
          <w:highlight w:val="white"/>
        </w:rPr>
        <w:drawing>
          <wp:inline distB="114300" distT="114300" distL="114300" distR="114300">
            <wp:extent cx="5667375" cy="80200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7375"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llqatcepau0a" w:id="0"/>
      <w:bookmarkEnd w:id="0"/>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center"/>
        <w:rPr>
          <w:rFonts w:ascii="Helvetica Neue" w:cs="Helvetica Neue" w:eastAsia="Helvetica Neue" w:hAnsi="Helvetica Neue"/>
          <w:b w:val="1"/>
          <w:bCs w:val="1"/>
          <w:color w:val="000000"/>
          <w:sz w:val="44"/>
          <w:szCs w:val="44"/>
        </w:rPr>
      </w:pPr>
      <w:bookmarkStart w:colFirst="0" w:colLast="0" w:name="_zfrdpsla9t92" w:id="1"/>
      <w:bookmarkEnd w:id="1"/>
      <w:r w:rsidDel="00000000" w:rsidR="00000000" w:rsidRPr="00000000">
        <w:rPr>
          <w:rFonts w:ascii="Helvetica Neue" w:cs="Helvetica Neue" w:eastAsia="Helvetica Neue" w:hAnsi="Helvetica Neue"/>
          <w:b w:val="1"/>
          <w:bCs w:val="1"/>
          <w:color w:val="000000"/>
          <w:sz w:val="44"/>
          <w:szCs w:val="44"/>
          <w:rtl w:val="0"/>
        </w:rPr>
        <w:t xml:space="preserve">PROCÈS-VERBAL D'ÉVALUATION DES OFFRES</w:t>
      </w:r>
    </w:p>
    <w:p w:rsidR="00000000" w:rsidDel="00000000" w:rsidP="00000000" w:rsidRDefault="00000000" w:rsidRPr="00000000" w14:paraId="00000004">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Référence :</w:t>
      </w:r>
      <w:r w:rsidDel="00000000" w:rsidR="00000000" w:rsidRPr="00000000">
        <w:rPr>
          <w:rFonts w:ascii="Helvetica Neue" w:cs="Helvetica Neue" w:eastAsia="Helvetica Neue" w:hAnsi="Helvetica Neue"/>
          <w:rtl w:val="0"/>
        </w:rPr>
        <w:t xml:space="preserve"> PV-EVAL-EXT-2025-01</w:t>
      </w:r>
    </w:p>
    <w:p w:rsidR="00000000" w:rsidDel="00000000" w:rsidP="00000000" w:rsidRDefault="00000000" w:rsidRPr="00000000" w14:paraId="0000001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Date :</w:t>
      </w:r>
      <w:r w:rsidDel="00000000" w:rsidR="00000000" w:rsidRPr="00000000">
        <w:rPr>
          <w:rFonts w:ascii="Helvetica Neue" w:cs="Helvetica Neue" w:eastAsia="Helvetica Neue" w:hAnsi="Helvetica Neue"/>
          <w:rtl w:val="0"/>
        </w:rPr>
        <w:t xml:space="preserve"> 06 Novembre 2025</w:t>
      </w:r>
    </w:p>
    <w:p w:rsidR="00000000" w:rsidDel="00000000" w:rsidP="00000000" w:rsidRDefault="00000000" w:rsidRPr="00000000" w14:paraId="0000001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Lieu :</w:t>
      </w:r>
      <w:r w:rsidDel="00000000" w:rsidR="00000000" w:rsidRPr="00000000">
        <w:rPr>
          <w:rFonts w:ascii="Helvetica Neue" w:cs="Helvetica Neue" w:eastAsia="Helvetica Neue" w:hAnsi="Helvetica Neue"/>
          <w:rtl w:val="0"/>
        </w:rPr>
        <w:t xml:space="preserve"> Antananarivo, Madagascar</w:t>
      </w:r>
    </w:p>
    <w:p w:rsidR="00000000" w:rsidDel="00000000" w:rsidP="00000000" w:rsidRDefault="00000000" w:rsidRPr="00000000" w14:paraId="0000001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Objet :</w:t>
      </w:r>
      <w:r w:rsidDel="00000000" w:rsidR="00000000" w:rsidRPr="00000000">
        <w:rPr>
          <w:rFonts w:ascii="Helvetica Neue" w:cs="Helvetica Neue" w:eastAsia="Helvetica Neue" w:hAnsi="Helvetica Neue"/>
          <w:rtl w:val="0"/>
        </w:rPr>
        <w:t xml:space="preserve"> Évaluation des offres pour l'acquisition d'extincteurs à poudre ABC de 9 kg</w:t>
      </w:r>
    </w:p>
    <w:p w:rsidR="00000000" w:rsidDel="00000000" w:rsidP="00000000" w:rsidRDefault="00000000" w:rsidRPr="00000000" w14:paraId="0000001D">
      <w:pPr>
        <w:pStyle w:val="Heading4"/>
        <w:keepNext w:val="0"/>
        <w:keepLines w:val="0"/>
        <w:spacing w:after="40" w:before="240" w:lineRule="auto"/>
        <w:rPr>
          <w:rFonts w:ascii="Helvetica Neue" w:cs="Helvetica Neue" w:eastAsia="Helvetica Neue" w:hAnsi="Helvetica Neue"/>
          <w:b w:val="1"/>
          <w:bCs w:val="1"/>
          <w:color w:val="000000"/>
          <w:sz w:val="26"/>
          <w:szCs w:val="26"/>
        </w:rPr>
      </w:pPr>
      <w:bookmarkStart w:colFirst="0" w:colLast="0" w:name="_ibrg0xftr27l" w:id="2"/>
      <w:bookmarkEnd w:id="2"/>
      <w:r w:rsidDel="00000000" w:rsidR="00000000" w:rsidRPr="00000000">
        <w:rPr>
          <w:rFonts w:ascii="Helvetica Neue" w:cs="Helvetica Neue" w:eastAsia="Helvetica Neue" w:hAnsi="Helvetica Neue"/>
          <w:b w:val="1"/>
          <w:bCs w:val="1"/>
          <w:color w:val="000000"/>
          <w:sz w:val="26"/>
          <w:szCs w:val="26"/>
          <w:rtl w:val="0"/>
        </w:rPr>
        <w:t xml:space="preserve">Composition de la Commission d'Évaluation</w:t>
      </w:r>
    </w:p>
    <w:p w:rsidR="00000000" w:rsidDel="00000000" w:rsidP="00000000" w:rsidRDefault="00000000" w:rsidRPr="00000000" w14:paraId="0000001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commission d'évaluation est composée des membres suivants :</w:t>
      </w:r>
    </w:p>
    <w:p w:rsidR="00000000" w:rsidDel="00000000" w:rsidP="00000000" w:rsidRDefault="00000000" w:rsidRPr="00000000" w14:paraId="0000001F">
      <w:pPr>
        <w:numPr>
          <w:ilvl w:val="0"/>
          <w:numId w:val="2"/>
        </w:numPr>
        <w:spacing w:after="0" w:afterAutospacing="0" w:before="24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FANOMEZANIRINA Fenohery, CEO de FATAPLUS</w:t>
      </w:r>
    </w:p>
    <w:p w:rsidR="00000000" w:rsidDel="00000000" w:rsidP="00000000" w:rsidRDefault="00000000" w:rsidRPr="00000000" w14:paraId="00000020">
      <w:pPr>
        <w:numPr>
          <w:ilvl w:val="0"/>
          <w:numId w:val="2"/>
        </w:numPr>
        <w:spacing w:after="240" w:before="0" w:beforeAutospacing="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RAVO NAMBININA NY AINA Hermisa,Chef de projet</w:t>
      </w:r>
    </w:p>
    <w:p w:rsidR="00000000" w:rsidDel="00000000" w:rsidP="00000000" w:rsidRDefault="00000000" w:rsidRPr="00000000" w14:paraId="0000002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séance s'est ouverte à 10h00 et s'est clôturée à 12h00. Tous les membres étaient présents.</w:t>
      </w:r>
    </w:p>
    <w:p w:rsidR="00000000" w:rsidDel="00000000" w:rsidP="00000000" w:rsidRDefault="00000000" w:rsidRPr="00000000" w14:paraId="00000022">
      <w:pPr>
        <w:pStyle w:val="Heading4"/>
        <w:keepNext w:val="0"/>
        <w:keepLines w:val="0"/>
        <w:spacing w:after="40" w:before="240" w:lineRule="auto"/>
        <w:rPr>
          <w:rFonts w:ascii="Helvetica Neue" w:cs="Helvetica Neue" w:eastAsia="Helvetica Neue" w:hAnsi="Helvetica Neue"/>
          <w:b w:val="1"/>
          <w:bCs w:val="1"/>
          <w:color w:val="000000"/>
          <w:sz w:val="26"/>
          <w:szCs w:val="26"/>
        </w:rPr>
      </w:pPr>
      <w:bookmarkStart w:colFirst="0" w:colLast="0" w:name="_x7ekb57jzvfm" w:id="3"/>
      <w:bookmarkEnd w:id="3"/>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rFonts w:ascii="Helvetica Neue" w:cs="Helvetica Neue" w:eastAsia="Helvetica Neue" w:hAnsi="Helvetica Neue"/>
          <w:b w:val="1"/>
          <w:bCs w:val="1"/>
          <w:color w:val="000000"/>
          <w:sz w:val="26"/>
          <w:szCs w:val="26"/>
        </w:rPr>
      </w:pPr>
      <w:bookmarkStart w:colFirst="0" w:colLast="0" w:name="_2peeyyplll2q" w:id="4"/>
      <w:bookmarkEnd w:id="4"/>
      <w:r w:rsidDel="00000000" w:rsidR="00000000" w:rsidRPr="00000000">
        <w:rPr>
          <w:rFonts w:ascii="Helvetica Neue" w:cs="Helvetica Neue" w:eastAsia="Helvetica Neue" w:hAnsi="Helvetica Neue"/>
          <w:b w:val="1"/>
          <w:bCs w:val="1"/>
          <w:color w:val="000000"/>
          <w:sz w:val="26"/>
          <w:szCs w:val="26"/>
          <w:rtl w:val="0"/>
        </w:rPr>
        <w:t xml:space="preserve">Contexte et Critères d'Évaluation</w:t>
      </w:r>
    </w:p>
    <w:p w:rsidR="00000000" w:rsidDel="00000000" w:rsidP="00000000" w:rsidRDefault="00000000" w:rsidRPr="00000000" w14:paraId="0000002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Dans le cadre de la mise en conformité aux normes de sécurité incendie, l'entreprise FATAPLUS a lancé une consultation pour l'acquisition d'extincteurs à poudre ABC de 9 kg. Les offres ont été collectées auprès de fournisseurs locaux via des annonces publiques et des recherches en ligne.</w:t>
      </w:r>
    </w:p>
    <w:p w:rsidR="00000000" w:rsidDel="00000000" w:rsidP="00000000" w:rsidRDefault="00000000" w:rsidRPr="00000000" w14:paraId="0000002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critères d'évaluation retenus sont les suivants, par ordre de priorité :</w:t>
      </w:r>
    </w:p>
    <w:p w:rsidR="00000000" w:rsidDel="00000000" w:rsidP="00000000" w:rsidRDefault="00000000" w:rsidRPr="00000000" w14:paraId="00000026">
      <w:pPr>
        <w:numPr>
          <w:ilvl w:val="0"/>
          <w:numId w:val="3"/>
        </w:numPr>
        <w:spacing w:after="0" w:afterAutospacing="0" w:before="240" w:lineRule="auto"/>
        <w:ind w:left="720" w:hanging="360"/>
        <w:rPr/>
      </w:pPr>
      <w:r w:rsidDel="00000000" w:rsidR="00000000" w:rsidRPr="00000000">
        <w:rPr>
          <w:rFonts w:ascii="Helvetica Neue" w:cs="Helvetica Neue" w:eastAsia="Helvetica Neue" w:hAnsi="Helvetica Neue"/>
          <w:b w:val="1"/>
          <w:bCs w:val="1"/>
          <w:rtl w:val="0"/>
        </w:rPr>
        <w:t xml:space="preserve">Prix unitaire TTC</w:t>
      </w:r>
      <w:r w:rsidDel="00000000" w:rsidR="00000000" w:rsidRPr="00000000">
        <w:rPr>
          <w:rFonts w:ascii="Helvetica Neue" w:cs="Helvetica Neue" w:eastAsia="Helvetica Neue" w:hAnsi="Helvetica Neue"/>
          <w:rtl w:val="0"/>
        </w:rPr>
        <w:t xml:space="preserve"> (pondération : 60 %) : Le prix le plus bas est privilégié, sous réserve de conformité aux normes.</w:t>
      </w:r>
    </w:p>
    <w:p w:rsidR="00000000" w:rsidDel="00000000" w:rsidP="00000000" w:rsidRDefault="00000000" w:rsidRPr="00000000" w14:paraId="00000027">
      <w:pPr>
        <w:numPr>
          <w:ilvl w:val="0"/>
          <w:numId w:val="3"/>
        </w:numPr>
        <w:spacing w:after="0" w:afterAutospacing="0" w:before="0" w:beforeAutospacing="0" w:lineRule="auto"/>
        <w:ind w:left="720" w:hanging="360"/>
        <w:rPr/>
      </w:pPr>
      <w:r w:rsidDel="00000000" w:rsidR="00000000" w:rsidRPr="00000000">
        <w:rPr>
          <w:rFonts w:ascii="Helvetica Neue" w:cs="Helvetica Neue" w:eastAsia="Helvetica Neue" w:hAnsi="Helvetica Neue"/>
          <w:b w:val="1"/>
          <w:bCs w:val="1"/>
          <w:rtl w:val="0"/>
        </w:rPr>
        <w:t xml:space="preserve">Conformité technique</w:t>
      </w:r>
      <w:r w:rsidDel="00000000" w:rsidR="00000000" w:rsidRPr="00000000">
        <w:rPr>
          <w:rFonts w:ascii="Helvetica Neue" w:cs="Helvetica Neue" w:eastAsia="Helvetica Neue" w:hAnsi="Helvetica Neue"/>
          <w:rtl w:val="0"/>
        </w:rPr>
        <w:t xml:space="preserve"> (pondération : 20 %) : Les extincteurs doivent être certifiés (normes NF ou équivalentes), avec additifs appropriés pour les feux de classes A, B et C.</w:t>
      </w:r>
    </w:p>
    <w:p w:rsidR="00000000" w:rsidDel="00000000" w:rsidP="00000000" w:rsidRDefault="00000000" w:rsidRPr="00000000" w14:paraId="00000028">
      <w:pPr>
        <w:numPr>
          <w:ilvl w:val="0"/>
          <w:numId w:val="3"/>
        </w:numPr>
        <w:spacing w:after="0" w:afterAutospacing="0" w:before="0" w:beforeAutospacing="0" w:lineRule="auto"/>
        <w:ind w:left="720" w:hanging="360"/>
        <w:rPr/>
      </w:pPr>
      <w:r w:rsidDel="00000000" w:rsidR="00000000" w:rsidRPr="00000000">
        <w:rPr>
          <w:rFonts w:ascii="Helvetica Neue" w:cs="Helvetica Neue" w:eastAsia="Helvetica Neue" w:hAnsi="Helvetica Neue"/>
          <w:b w:val="1"/>
          <w:bCs w:val="1"/>
          <w:rtl w:val="0"/>
        </w:rPr>
        <w:t xml:space="preserve">Disponibilité et Délai de Livraison</w:t>
      </w:r>
      <w:r w:rsidDel="00000000" w:rsidR="00000000" w:rsidRPr="00000000">
        <w:rPr>
          <w:rFonts w:ascii="Helvetica Neue" w:cs="Helvetica Neue" w:eastAsia="Helvetica Neue" w:hAnsi="Helvetica Neue"/>
          <w:rtl w:val="0"/>
        </w:rPr>
        <w:t xml:space="preserve"> (pondération : 10 %) : Stock disponible et livraison rapide à Antananarivo.</w:t>
      </w:r>
    </w:p>
    <w:p w:rsidR="00000000" w:rsidDel="00000000" w:rsidP="00000000" w:rsidRDefault="00000000" w:rsidRPr="00000000" w14:paraId="00000029">
      <w:pPr>
        <w:numPr>
          <w:ilvl w:val="0"/>
          <w:numId w:val="3"/>
        </w:numPr>
        <w:spacing w:after="240" w:before="0" w:beforeAutospacing="0" w:lineRule="auto"/>
        <w:ind w:left="720" w:hanging="360"/>
        <w:rPr/>
      </w:pPr>
      <w:r w:rsidDel="00000000" w:rsidR="00000000" w:rsidRPr="00000000">
        <w:rPr>
          <w:rFonts w:ascii="Helvetica Neue" w:cs="Helvetica Neue" w:eastAsia="Helvetica Neue" w:hAnsi="Helvetica Neue"/>
          <w:b w:val="1"/>
          <w:bCs w:val="1"/>
          <w:rtl w:val="0"/>
        </w:rPr>
        <w:t xml:space="preserve">Réputation du Fournisseur</w:t>
      </w:r>
      <w:r w:rsidDel="00000000" w:rsidR="00000000" w:rsidRPr="00000000">
        <w:rPr>
          <w:rFonts w:ascii="Helvetica Neue" w:cs="Helvetica Neue" w:eastAsia="Helvetica Neue" w:hAnsi="Helvetica Neue"/>
          <w:rtl w:val="0"/>
        </w:rPr>
        <w:t xml:space="preserve"> (pondération : 10 %) : Avis clients et fiabilité.</w:t>
      </w:r>
    </w:p>
    <w:p w:rsidR="00000000" w:rsidDel="00000000" w:rsidP="00000000" w:rsidRDefault="00000000" w:rsidRPr="00000000" w14:paraId="0000002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offres évaluées proviennent de trois fournisseurs principaux, basées sur des annonces publiques (PAGE facebook “Extincteurs”) et des sites web dédiés.</w:t>
      </w:r>
    </w:p>
    <w:p w:rsidR="00000000" w:rsidDel="00000000" w:rsidP="00000000" w:rsidRDefault="00000000" w:rsidRPr="00000000" w14:paraId="0000002B">
      <w:pPr>
        <w:pStyle w:val="Heading4"/>
        <w:keepNext w:val="0"/>
        <w:keepLines w:val="0"/>
        <w:spacing w:after="40" w:before="240" w:lineRule="auto"/>
        <w:rPr>
          <w:rFonts w:ascii="Helvetica Neue" w:cs="Helvetica Neue" w:eastAsia="Helvetica Neue" w:hAnsi="Helvetica Neue"/>
          <w:b w:val="1"/>
          <w:bCs w:val="1"/>
          <w:color w:val="000000"/>
          <w:sz w:val="26"/>
          <w:szCs w:val="26"/>
        </w:rPr>
      </w:pPr>
      <w:bookmarkStart w:colFirst="0" w:colLast="0" w:name="_3uk023lboiu" w:id="5"/>
      <w:bookmarkEnd w:id="5"/>
      <w:r w:rsidDel="00000000" w:rsidR="00000000" w:rsidRPr="00000000">
        <w:rPr>
          <w:rFonts w:ascii="Helvetica Neue" w:cs="Helvetica Neue" w:eastAsia="Helvetica Neue" w:hAnsi="Helvetica Neue"/>
          <w:b w:val="1"/>
          <w:bCs w:val="1"/>
          <w:color w:val="000000"/>
          <w:sz w:val="26"/>
          <w:szCs w:val="26"/>
          <w:rtl w:val="0"/>
        </w:rPr>
        <w:t xml:space="preserve">Analyse des Offres Reçues</w:t>
      </w:r>
    </w:p>
    <w:p w:rsidR="00000000" w:rsidDel="00000000" w:rsidP="00000000" w:rsidRDefault="00000000" w:rsidRPr="00000000" w14:paraId="0000002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offres pour un extincteur à poudre ABC de 9 kg sont les suivantes :</w:t>
      </w:r>
    </w:p>
    <w:tbl>
      <w:tblPr>
        <w:tblStyle w:val="Table1"/>
        <w:tblW w:w="10935.0" w:type="dxa"/>
        <w:jc w:val="left"/>
        <w:tblInd w:w="-9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1425"/>
        <w:gridCol w:w="2370"/>
        <w:gridCol w:w="2145"/>
        <w:gridCol w:w="2040"/>
        <w:gridCol w:w="1110"/>
        <w:tblGridChange w:id="0">
          <w:tblGrid>
            <w:gridCol w:w="1845"/>
            <w:gridCol w:w="1425"/>
            <w:gridCol w:w="2370"/>
            <w:gridCol w:w="2145"/>
            <w:gridCol w:w="2040"/>
            <w:gridCol w:w="1110"/>
          </w:tblGrid>
        </w:tblGridChange>
      </w:tblGrid>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Fournisseur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Prix Unitaire TTC (Ar)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Conformité 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Disponibilité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Réputation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Score Total /100</w:t>
            </w:r>
            <w:r w:rsidDel="00000000" w:rsidR="00000000" w:rsidRPr="00000000">
              <w:rPr>
                <w:rtl w:val="0"/>
              </w:rPr>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Page Extincteurs (via annonce Facebook)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603 000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Conforme (additifs standards, certification mentionnée)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Immédiate (stock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Moyenne (annonces locales)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75</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ABC Bricorama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700 850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Conforme (certifié, avec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stock, livraison express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Bonne (chaîne établie)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65</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Sanifer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425 000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Conforme (certifié SOS Incendie, normes respectées)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stock, livraison en 3 heures pour commandes &lt; 15 kg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Excellente (avis 5 étoiles)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95</w:t>
            </w:r>
          </w:p>
        </w:tc>
      </w:tr>
    </w:tbl>
    <w:p w:rsidR="00000000" w:rsidDel="00000000" w:rsidP="00000000" w:rsidRDefault="00000000" w:rsidRPr="00000000" w14:paraId="00000045">
      <w:pPr>
        <w:spacing w:after="240" w:before="240" w:lineRule="auto"/>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46">
      <w:pPr>
        <w:spacing w:after="240" w:before="240" w:lineRule="auto"/>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Détails des Évaluations :</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Fonts w:ascii="Helvetica Neue" w:cs="Helvetica Neue" w:eastAsia="Helvetica Neue" w:hAnsi="Helvetica Neue"/>
          <w:b w:val="1"/>
          <w:bCs w:val="1"/>
          <w:sz w:val="26"/>
          <w:szCs w:val="26"/>
          <w:rtl w:val="0"/>
        </w:rPr>
        <w:t xml:space="preserve">Extincteurs</w:t>
      </w:r>
      <w:r w:rsidDel="00000000" w:rsidR="00000000" w:rsidRPr="00000000">
        <w:rPr>
          <w:rFonts w:ascii="Helvetica Neue" w:cs="Helvetica Neue" w:eastAsia="Helvetica Neue" w:hAnsi="Helvetica Neue"/>
          <w:rtl w:val="0"/>
        </w:rPr>
        <w:t xml:space="preserve"> : Offre issue d'une annonce datée du 18 octobre, proposant un prix compétitif mais sans détails approfondis sur la certification. Délai de livraison non spécifié, mais contact direct possible via numéros fournis (034 60 618 55 / 038 22 825 99).</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sz w:val="26"/>
          <w:szCs w:val="26"/>
          <w:rtl w:val="0"/>
        </w:rPr>
        <w:t xml:space="preserve">ABC Bricorama</w:t>
      </w:r>
      <w:r w:rsidDel="00000000" w:rsidR="00000000" w:rsidRPr="00000000">
        <w:rPr>
          <w:rFonts w:ascii="Helvetica Neue" w:cs="Helvetica Neue" w:eastAsia="Helvetica Neue" w:hAnsi="Helvetica Neue"/>
          <w:rtl w:val="0"/>
        </w:rPr>
        <w:t xml:space="preserve"> : Prix élevé, mais produit de qualité avec référence claire (Réf. 35642). Livraison disponible, paiement sécurisé. Cependant, le coût impacte négativement le score.</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Fonts w:ascii="Helvetica Neue" w:cs="Helvetica Neue" w:eastAsia="Helvetica Neue" w:hAnsi="Helvetica Neue"/>
          <w:b w:val="1"/>
          <w:bCs w:val="1"/>
          <w:sz w:val="26"/>
          <w:szCs w:val="26"/>
          <w:rtl w:val="0"/>
        </w:rPr>
        <w:t xml:space="preserve">Sanifer</w:t>
      </w:r>
      <w:r w:rsidDel="00000000" w:rsidR="00000000" w:rsidRPr="00000000">
        <w:rPr>
          <w:rFonts w:ascii="Helvetica Neue" w:cs="Helvetica Neue" w:eastAsia="Helvetica Neue" w:hAnsi="Helvetica Neue"/>
          <w:rtl w:val="0"/>
        </w:rPr>
        <w:t xml:space="preserve"> : Offre la plus attractive avec un prix significativement inférieur (Réf. 01036002, marque SOS Incendie). Conformité confirmée, stock en ligne, livraison express (3 heures à Antananarivo). Avis clients positifs et options de paiement sécurisé.</w:t>
      </w:r>
    </w:p>
    <w:p w:rsidR="00000000" w:rsidDel="00000000" w:rsidP="00000000" w:rsidRDefault="00000000" w:rsidRPr="00000000" w14:paraId="0000004A">
      <w:pPr>
        <w:pStyle w:val="Heading4"/>
        <w:keepNext w:val="0"/>
        <w:keepLines w:val="0"/>
        <w:spacing w:after="40" w:before="240" w:lineRule="auto"/>
        <w:rPr>
          <w:rFonts w:ascii="Helvetica Neue" w:cs="Helvetica Neue" w:eastAsia="Helvetica Neue" w:hAnsi="Helvetica Neue"/>
          <w:b w:val="1"/>
          <w:bCs w:val="1"/>
          <w:color w:val="000000"/>
          <w:sz w:val="26"/>
          <w:szCs w:val="26"/>
        </w:rPr>
      </w:pPr>
      <w:bookmarkStart w:colFirst="0" w:colLast="0" w:name="_51m6t0u30dex" w:id="6"/>
      <w:bookmarkEnd w:id="6"/>
      <w:r w:rsidDel="00000000" w:rsidR="00000000" w:rsidRPr="00000000">
        <w:rPr>
          <w:rFonts w:ascii="Helvetica Neue" w:cs="Helvetica Neue" w:eastAsia="Helvetica Neue" w:hAnsi="Helvetica Neue"/>
          <w:b w:val="1"/>
          <w:bCs w:val="1"/>
          <w:color w:val="000000"/>
          <w:sz w:val="26"/>
          <w:szCs w:val="26"/>
          <w:rtl w:val="0"/>
        </w:rPr>
        <w:t xml:space="preserve">Décision de la Commission</w:t>
      </w:r>
    </w:p>
    <w:p w:rsidR="00000000" w:rsidDel="00000000" w:rsidP="00000000" w:rsidRDefault="00000000" w:rsidRPr="00000000" w14:paraId="0000004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Après délibération et application des critères d'évaluation, la commission sélectionne unanimement le fournisseur </w:t>
      </w:r>
      <w:r w:rsidDel="00000000" w:rsidR="00000000" w:rsidRPr="00000000">
        <w:rPr>
          <w:rFonts w:ascii="Helvetica Neue" w:cs="Helvetica Neue" w:eastAsia="Helvetica Neue" w:hAnsi="Helvetica Neue"/>
          <w:b w:val="1"/>
          <w:bCs w:val="1"/>
          <w:sz w:val="26"/>
          <w:szCs w:val="26"/>
          <w:rtl w:val="0"/>
        </w:rPr>
        <w:t xml:space="preserve">Sanifer</w:t>
      </w:r>
      <w:r w:rsidDel="00000000" w:rsidR="00000000" w:rsidRPr="00000000">
        <w:rPr>
          <w:rFonts w:ascii="Helvetica Neue" w:cs="Helvetica Neue" w:eastAsia="Helvetica Neue" w:hAnsi="Helvetica Neue"/>
          <w:rtl w:val="0"/>
        </w:rPr>
        <w:t xml:space="preserve"> pour l'acquisition des extincteurs à poudre ABC de 9 kg. Cette décision est motivée par :</w:t>
      </w:r>
    </w:p>
    <w:p w:rsidR="00000000" w:rsidDel="00000000" w:rsidP="00000000" w:rsidRDefault="00000000" w:rsidRPr="00000000" w14:paraId="0000004C">
      <w:pPr>
        <w:numPr>
          <w:ilvl w:val="0"/>
          <w:numId w:val="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prix le plus bas (425 000 Ar TTC), offrant un rapport qualité-prix optimal.</w:t>
      </w:r>
    </w:p>
    <w:p w:rsidR="00000000" w:rsidDel="00000000" w:rsidP="00000000" w:rsidRDefault="00000000" w:rsidRPr="00000000" w14:paraId="0000004D">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Une conformité technique équivalente aux autres offres.</w:t>
      </w:r>
    </w:p>
    <w:p w:rsidR="00000000" w:rsidDel="00000000" w:rsidP="00000000" w:rsidRDefault="00000000" w:rsidRPr="00000000" w14:paraId="0000004E">
      <w:pPr>
        <w:numPr>
          <w:ilvl w:val="0"/>
          <w:numId w:val="5"/>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Une disponibilité immédiate et une réputation solide, minimisant les risques.</w:t>
      </w:r>
    </w:p>
    <w:p w:rsidR="00000000" w:rsidDel="00000000" w:rsidP="00000000" w:rsidRDefault="00000000" w:rsidRPr="00000000" w14:paraId="0000004F">
      <w:pPr>
        <w:pStyle w:val="Heading4"/>
        <w:keepNext w:val="0"/>
        <w:keepLines w:val="0"/>
        <w:spacing w:after="40" w:before="240" w:lineRule="auto"/>
        <w:rPr>
          <w:rFonts w:ascii="Helvetica Neue" w:cs="Helvetica Neue" w:eastAsia="Helvetica Neue" w:hAnsi="Helvetica Neue"/>
          <w:b w:val="1"/>
          <w:bCs w:val="1"/>
          <w:color w:val="000000"/>
          <w:sz w:val="26"/>
          <w:szCs w:val="26"/>
        </w:rPr>
      </w:pPr>
      <w:bookmarkStart w:colFirst="0" w:colLast="0" w:name="_kxsmy9j3j94y" w:id="7"/>
      <w:bookmarkEnd w:id="7"/>
      <w:r w:rsidDel="00000000" w:rsidR="00000000" w:rsidRPr="00000000">
        <w:rPr>
          <w:rFonts w:ascii="Helvetica Neue" w:cs="Helvetica Neue" w:eastAsia="Helvetica Neue" w:hAnsi="Helvetica Neue"/>
          <w:b w:val="1"/>
          <w:bCs w:val="1"/>
          <w:color w:val="000000"/>
          <w:sz w:val="26"/>
          <w:szCs w:val="26"/>
          <w:rtl w:val="0"/>
        </w:rPr>
        <w:t xml:space="preserve">Clôture</w:t>
      </w:r>
    </w:p>
    <w:p w:rsidR="00000000" w:rsidDel="00000000" w:rsidP="00000000" w:rsidRDefault="00000000" w:rsidRPr="00000000" w14:paraId="0000005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présent procès-verbal est établi en trois exemplaires originaux, signés par le CEO de l’entreprise FATAPLUS</w:t>
      </w:r>
    </w:p>
    <w:p w:rsidR="00000000" w:rsidDel="00000000" w:rsidP="00000000" w:rsidRDefault="00000000" w:rsidRPr="00000000" w14:paraId="0000005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Signatures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504825</wp:posOffset>
                </wp:positionH>
                <wp:positionV relativeFrom="paragraph">
                  <wp:posOffset>209113</wp:posOffset>
                </wp:positionV>
                <wp:extent cx="1007060" cy="817324"/>
                <wp:effectExtent b="0" l="0" r="0" t="0"/>
                <wp:wrapNone/>
                <wp:docPr id="1" name=""/>
                <a:graphic>
                  <a:graphicData uri="http://schemas.microsoft.com/office/word/2010/wordprocessingGroup">
                    <wpg:wgp>
                      <wpg:cNvGrpSpPr/>
                      <wpg:grpSpPr>
                        <a:xfrm>
                          <a:off x="4165500" y="3077700"/>
                          <a:ext cx="1007060" cy="817324"/>
                          <a:chOff x="4165500" y="3077700"/>
                          <a:chExt cx="1020625" cy="828675"/>
                        </a:xfrm>
                      </wpg:grpSpPr>
                      <wps:wsp>
                        <wps:cNvSpPr/>
                        <wps:cNvPr id="2" name="Shape 2"/>
                        <wps:spPr>
                          <a:xfrm>
                            <a:off x="4165525" y="3077700"/>
                            <a:ext cx="1020600" cy="7905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7">
                            <a:alphaModFix/>
                          </a:blip>
                          <a:stretch>
                            <a:fillRect/>
                          </a:stretch>
                        </pic:blipFill>
                        <pic:spPr>
                          <a:xfrm>
                            <a:off x="4165513" y="3077700"/>
                            <a:ext cx="962025" cy="8286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504825</wp:posOffset>
                </wp:positionH>
                <wp:positionV relativeFrom="paragraph">
                  <wp:posOffset>209113</wp:posOffset>
                </wp:positionV>
                <wp:extent cx="1007060" cy="817324"/>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07060" cy="817324"/>
                        </a:xfrm>
                        <a:prstGeom prst="rect"/>
                        <a:ln/>
                      </pic:spPr>
                    </pic:pic>
                  </a:graphicData>
                </a:graphic>
              </wp:anchor>
            </w:drawing>
          </mc:Fallback>
        </mc:AlternateContent>
      </w:r>
    </w:p>
    <w:p w:rsidR="00000000" w:rsidDel="00000000" w:rsidP="00000000" w:rsidRDefault="00000000" w:rsidRPr="00000000" w14:paraId="0000005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53">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4">
      <w:pPr>
        <w:numPr>
          <w:ilvl w:val="0"/>
          <w:numId w:val="1"/>
        </w:numPr>
        <w:spacing w:after="24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FANOMEZANIRINA Fenohery</w:t>
      </w:r>
    </w:p>
    <w:p w:rsidR="00000000" w:rsidDel="00000000" w:rsidP="00000000" w:rsidRDefault="00000000" w:rsidRPr="00000000" w14:paraId="0000005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Fait à Antananarivo, le 06 Novembre 2025.</w:t>
      </w:r>
    </w:p>
    <w:p w:rsidR="00000000" w:rsidDel="00000000" w:rsidP="00000000" w:rsidRDefault="00000000" w:rsidRPr="00000000" w14:paraId="0000005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7">
      <w:pPr>
        <w:rPr>
          <w:rFonts w:ascii="Helvetica Neue" w:cs="Helvetica Neue" w:eastAsia="Helvetica Neue" w:hAnsi="Helvetica Neue"/>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-38099</wp:posOffset>
          </wp:positionV>
          <wp:extent cx="1900238" cy="485962"/>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00238" cy="485962"/>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