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spacing w:after="4" w:before="12" w:line="30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5667375" cy="80200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802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3ybln526uu0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PROCÈS-VERBAL D'ÉVALUATION DES OFFRES 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0" w:lineRule="auto"/>
        <w:jc w:val="center"/>
        <w:rPr>
          <w:b w:val="1"/>
          <w:bCs w:val="1"/>
          <w:sz w:val="46"/>
          <w:szCs w:val="46"/>
        </w:rPr>
      </w:pPr>
      <w:bookmarkStart w:colFirst="0" w:colLast="0" w:name="_bmwykxd53qp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 INSTALLATION ET AGENCEMENT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 :</w:t>
      </w:r>
      <w:r w:rsidDel="00000000" w:rsidR="00000000" w:rsidRPr="00000000">
        <w:rPr>
          <w:rtl w:val="0"/>
        </w:rPr>
        <w:t xml:space="preserve"> Évaluation des offres pour les travaux de rénovation de bâtiment bureautique au profit de FATAPLUS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Présents :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Représentant de FATAPLUS : FANOMEZANIRINA FENOHERY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Lieu : </w:t>
      </w:r>
      <w:r w:rsidDel="00000000" w:rsidR="00000000" w:rsidRPr="00000000">
        <w:rPr>
          <w:rFonts w:ascii="Helvetica Neue" w:cs="Helvetica Neue" w:eastAsia="Helvetica Neue" w:hAnsi="Helvetica Neue"/>
          <w:highlight w:val="white"/>
          <w:rtl w:val="0"/>
        </w:rPr>
        <w:t xml:space="preserve">Lot II H 35 GTER Ankadindramamy, Antananarivo 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Référence : PV-EVAL-2025-001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Date : 15 octobre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I. Contexte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FATAPLUS a lancé une consultation pour des travaux d’aménagement intérieur et de peinture murale 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Dallage béton lissé sur 20 m²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Peinture murale (préparation + 2 couches)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Main-d’œuvre et finitions complémentaires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Quatre entreprises ont répondu :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ENTREPRISE RAITRA (Facture Proforma N° 2025-10-052, 16/10/2025)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ENTREPRISE TITAN (Facture Proforma N° 2025-10-052, 16/10/2025)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ECCO (Facture Proforma N° 2025-10-123, 15/10/2025)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 Construction (Facture N° FAC-2025-027, 15/10/2025)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 Sélectionner l’offre la plus adaptée en coût, adéquation, délai, qualité et fiabilité.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II. Analyse des Offres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des Offres</w:t>
      </w:r>
    </w:p>
    <w:tbl>
      <w:tblPr>
        <w:tblStyle w:val="Table1"/>
        <w:tblW w:w="10830.0" w:type="dxa"/>
        <w:jc w:val="left"/>
        <w:tblInd w:w="-9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25"/>
        <w:gridCol w:w="3135"/>
        <w:gridCol w:w="1335"/>
        <w:gridCol w:w="1305"/>
        <w:gridCol w:w="1815"/>
        <w:gridCol w:w="1215"/>
        <w:tblGridChange w:id="0">
          <w:tblGrid>
            <w:gridCol w:w="2025"/>
            <w:gridCol w:w="3135"/>
            <w:gridCol w:w="1335"/>
            <w:gridCol w:w="1305"/>
            <w:gridCol w:w="1815"/>
            <w:gridCol w:w="12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ind w:left="-425.19685039370086" w:right="-749.5275590551165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ind w:left="-425.19685039370086" w:right="-749.5275590551165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ind w:left="-425.19685039370086" w:right="-749.5275590551165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Coût HT (Ar)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ind w:left="-425.19685039370086" w:right="-749.5275590551165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Délai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ind w:left="-425.19685039370086" w:right="-749.5275590551165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Contingence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ind w:left="-425.19685039370086" w:right="-749.5275590551165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Garantie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6.8505859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ind w:left="0" w:right="79.01574803149643" w:firstLine="0"/>
              <w:rPr/>
            </w:pPr>
            <w:r w:rsidDel="00000000" w:rsidR="00000000" w:rsidRPr="00000000">
              <w:rPr>
                <w:rtl w:val="0"/>
              </w:rPr>
              <w:t xml:space="preserve">RAITRA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ind w:left="0" w:right="76.88976377952798" w:firstLine="420"/>
              <w:rPr/>
            </w:pPr>
            <w:r w:rsidDel="00000000" w:rsidR="00000000" w:rsidRPr="00000000">
              <w:rPr>
                <w:rtl w:val="0"/>
              </w:rPr>
              <w:t xml:space="preserve">Dallage 20 m² + peinture + main-d’œuvre + annexes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ind w:left="-141.7322834645671" w:right="-150.59055118110223" w:firstLine="141.7322834645671"/>
              <w:rPr/>
            </w:pPr>
            <w:r w:rsidDel="00000000" w:rsidR="00000000" w:rsidRPr="00000000">
              <w:rPr>
                <w:rtl w:val="0"/>
              </w:rPr>
              <w:t xml:space="preserve">1 500 000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Rule="auto"/>
              <w:ind w:left="0" w:right="-55.39370078740092" w:firstLine="0"/>
              <w:rPr/>
            </w:pPr>
            <w:r w:rsidDel="00000000" w:rsidR="00000000" w:rsidRPr="00000000">
              <w:rPr>
                <w:rtl w:val="0"/>
              </w:rPr>
              <w:t xml:space="preserve">~10-12 jours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Rule="auto"/>
              <w:ind w:left="0" w:right="45.944881889763565" w:firstLine="0"/>
              <w:rPr/>
            </w:pPr>
            <w:r w:rsidDel="00000000" w:rsidR="00000000" w:rsidRPr="00000000">
              <w:rPr>
                <w:rtl w:val="0"/>
              </w:rPr>
              <w:t xml:space="preserve">100 000 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ind w:left="0" w:right="12.87401574803198" w:firstLine="0"/>
              <w:rPr/>
            </w:pPr>
            <w:r w:rsidDel="00000000" w:rsidR="00000000" w:rsidRPr="00000000">
              <w:rPr>
                <w:rtl w:val="0"/>
              </w:rPr>
              <w:t xml:space="preserve">12 mois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Rule="auto"/>
              <w:ind w:left="0" w:right="79.01574803149643" w:firstLine="0"/>
              <w:rPr/>
            </w:pPr>
            <w:r w:rsidDel="00000000" w:rsidR="00000000" w:rsidRPr="00000000">
              <w:rPr>
                <w:rtl w:val="0"/>
              </w:rPr>
              <w:t xml:space="preserve">TITAN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Rule="auto"/>
              <w:ind w:left="0" w:right="76.88976377952798" w:firstLine="420"/>
              <w:rPr/>
            </w:pPr>
            <w:r w:rsidDel="00000000" w:rsidR="00000000" w:rsidRPr="00000000">
              <w:rPr>
                <w:rtl w:val="0"/>
              </w:rPr>
              <w:t xml:space="preserve">Faux plafond 14 m² + peinture 66 m² (sans dallage)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ind w:left="-141.7322834645671" w:right="-150.59055118110223" w:firstLine="141.7322834645671"/>
              <w:rPr/>
            </w:pPr>
            <w:r w:rsidDel="00000000" w:rsidR="00000000" w:rsidRPr="00000000">
              <w:rPr>
                <w:rtl w:val="0"/>
              </w:rPr>
              <w:t xml:space="preserve">1 200 000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Rule="auto"/>
              <w:ind w:left="0" w:right="-55.39370078740092" w:firstLine="0"/>
              <w:rPr/>
            </w:pPr>
            <w:r w:rsidDel="00000000" w:rsidR="00000000" w:rsidRPr="00000000">
              <w:rPr>
                <w:rtl w:val="0"/>
              </w:rPr>
              <w:t xml:space="preserve">15 jours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ind w:left="0" w:right="45.944881889763565" w:firstLine="0"/>
              <w:rPr/>
            </w:pPr>
            <w:r w:rsidDel="00000000" w:rsidR="00000000" w:rsidRPr="00000000">
              <w:rPr>
                <w:rtl w:val="0"/>
              </w:rPr>
              <w:t xml:space="preserve">100 000 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Rule="auto"/>
              <w:ind w:left="0" w:right="12.87401574803198" w:firstLine="0"/>
              <w:rPr/>
            </w:pPr>
            <w:r w:rsidDel="00000000" w:rsidR="00000000" w:rsidRPr="00000000">
              <w:rPr>
                <w:rtl w:val="0"/>
              </w:rPr>
              <w:t xml:space="preserve">Sans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Rule="auto"/>
              <w:ind w:left="0" w:right="79.01574803149643" w:firstLine="0"/>
              <w:rPr/>
            </w:pPr>
            <w:r w:rsidDel="00000000" w:rsidR="00000000" w:rsidRPr="00000000">
              <w:rPr>
                <w:rtl w:val="0"/>
              </w:rPr>
              <w:t xml:space="preserve">ECCO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Rule="auto"/>
              <w:ind w:left="0" w:right="76.88976377952798" w:firstLine="420"/>
              <w:rPr/>
            </w:pPr>
            <w:r w:rsidDel="00000000" w:rsidR="00000000" w:rsidRPr="00000000">
              <w:rPr>
                <w:rtl w:val="0"/>
              </w:rPr>
              <w:t xml:space="preserve">Faux plafond + peinture + menuiserie complète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ind w:left="-141.7322834645671" w:right="-150.59055118110223" w:firstLine="141.7322834645671"/>
              <w:rPr/>
            </w:pPr>
            <w:r w:rsidDel="00000000" w:rsidR="00000000" w:rsidRPr="00000000">
              <w:rPr>
                <w:rtl w:val="0"/>
              </w:rPr>
              <w:t xml:space="preserve">4 046 700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Rule="auto"/>
              <w:ind w:left="0" w:right="-55.39370078740092" w:firstLine="0"/>
              <w:rPr/>
            </w:pPr>
            <w:r w:rsidDel="00000000" w:rsidR="00000000" w:rsidRPr="00000000">
              <w:rPr>
                <w:rtl w:val="0"/>
              </w:rPr>
              <w:t xml:space="preserve">25 jours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Rule="auto"/>
              <w:ind w:left="0" w:right="45.944881889763565" w:firstLine="0"/>
              <w:rPr/>
            </w:pPr>
            <w:r w:rsidDel="00000000" w:rsidR="00000000" w:rsidRPr="00000000">
              <w:rPr>
                <w:rtl w:val="0"/>
              </w:rPr>
              <w:t xml:space="preserve">192 700 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Rule="auto"/>
              <w:ind w:left="0" w:right="12.87401574803198" w:firstLine="0"/>
              <w:rPr/>
            </w:pPr>
            <w:r w:rsidDel="00000000" w:rsidR="00000000" w:rsidRPr="00000000">
              <w:rPr>
                <w:rtl w:val="0"/>
              </w:rPr>
              <w:t xml:space="preserve">Sans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Rule="auto"/>
              <w:ind w:left="0" w:right="79.01574803149643" w:firstLine="0"/>
              <w:rPr/>
            </w:pPr>
            <w:r w:rsidDel="00000000" w:rsidR="00000000" w:rsidRPr="00000000">
              <w:rPr>
                <w:rtl w:val="0"/>
              </w:rPr>
              <w:t xml:space="preserve">Art Construction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Rule="auto"/>
              <w:ind w:left="0" w:right="76.88976377952798" w:firstLine="420"/>
              <w:rPr/>
            </w:pPr>
            <w:r w:rsidDel="00000000" w:rsidR="00000000" w:rsidRPr="00000000">
              <w:rPr>
                <w:rtl w:val="0"/>
              </w:rPr>
              <w:t xml:space="preserve">Rénovation complète (maçonnerie, int/ext, finitions)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Rule="auto"/>
              <w:ind w:left="-141.7322834645671" w:right="-150.59055118110223" w:firstLine="141.7322834645671"/>
              <w:rPr/>
            </w:pPr>
            <w:r w:rsidDel="00000000" w:rsidR="00000000" w:rsidRPr="00000000">
              <w:rPr>
                <w:rtl w:val="0"/>
              </w:rPr>
              <w:t xml:space="preserve">1 500 000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Rule="auto"/>
              <w:ind w:left="0" w:right="-55.39370078740092" w:firstLine="0"/>
              <w:rPr/>
            </w:pPr>
            <w:r w:rsidDel="00000000" w:rsidR="00000000" w:rsidRPr="00000000">
              <w:rPr>
                <w:rtl w:val="0"/>
              </w:rPr>
              <w:t xml:space="preserve">30 jours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Rule="auto"/>
              <w:ind w:left="0" w:right="45.944881889763565" w:firstLine="0"/>
              <w:rPr/>
            </w:pPr>
            <w:r w:rsidDel="00000000" w:rsidR="00000000" w:rsidRPr="00000000">
              <w:rPr>
                <w:rtl w:val="0"/>
              </w:rPr>
              <w:t xml:space="preserve">Non précisée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Rule="auto"/>
              <w:ind w:left="0" w:right="12.87401574803198" w:firstLine="0"/>
              <w:rPr/>
            </w:pPr>
            <w:r w:rsidDel="00000000" w:rsidR="00000000" w:rsidRPr="00000000">
              <w:rPr>
                <w:rtl w:val="0"/>
              </w:rPr>
              <w:t xml:space="preserve">6 mois</w:t>
            </w:r>
          </w:p>
        </w:tc>
      </w:tr>
    </w:tbl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Comparaison Détaillée</w:t>
      </w:r>
    </w:p>
    <w:tbl>
      <w:tblPr>
        <w:tblStyle w:val="Table2"/>
        <w:tblW w:w="10815.0" w:type="dxa"/>
        <w:jc w:val="left"/>
        <w:tblInd w:w="-9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85"/>
        <w:gridCol w:w="1995"/>
        <w:gridCol w:w="2055"/>
        <w:gridCol w:w="2025"/>
        <w:gridCol w:w="2055"/>
        <w:tblGridChange w:id="0">
          <w:tblGrid>
            <w:gridCol w:w="2685"/>
            <w:gridCol w:w="1995"/>
            <w:gridCol w:w="2055"/>
            <w:gridCol w:w="2025"/>
            <w:gridCol w:w="20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Rule="auto"/>
              <w:ind w:left="-425.19685039370086" w:right="-749.5275590551165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Critère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Rule="auto"/>
              <w:ind w:left="-425.19685039370086" w:right="-749.5275590551165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RAITRA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Rule="auto"/>
              <w:ind w:left="-425.19685039370086" w:right="-749.5275590551165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Rule="auto"/>
              <w:ind w:left="-425.19685039370086" w:right="-749.5275590551165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Rule="auto"/>
              <w:ind w:left="-425.19685039370086" w:right="-749.5275590551165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 Construction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Rule="auto"/>
              <w:ind w:left="0" w:right="65.55118110236222" w:firstLine="0"/>
              <w:rPr/>
            </w:pPr>
            <w:r w:rsidDel="00000000" w:rsidR="00000000" w:rsidRPr="00000000">
              <w:rPr>
                <w:rtl w:val="0"/>
              </w:rPr>
              <w:t xml:space="preserve">Coût HT (Ar)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Rule="auto"/>
              <w:ind w:left="0" w:right="-57.51968503936979" w:firstLine="0"/>
              <w:rPr/>
            </w:pPr>
            <w:r w:rsidDel="00000000" w:rsidR="00000000" w:rsidRPr="00000000">
              <w:rPr>
                <w:rtl w:val="0"/>
              </w:rPr>
              <w:t xml:space="preserve">1 500 000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Rule="auto"/>
              <w:ind w:left="0" w:right="2.48031496063021" w:firstLine="0"/>
              <w:rPr/>
            </w:pPr>
            <w:r w:rsidDel="00000000" w:rsidR="00000000" w:rsidRPr="00000000">
              <w:rPr>
                <w:rtl w:val="0"/>
              </w:rPr>
              <w:t xml:space="preserve">1 200 000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Rule="auto"/>
              <w:ind w:left="0" w:right="-27.519685039370643" w:firstLine="0"/>
              <w:rPr/>
            </w:pPr>
            <w:r w:rsidDel="00000000" w:rsidR="00000000" w:rsidRPr="00000000">
              <w:rPr>
                <w:rtl w:val="0"/>
              </w:rPr>
              <w:t xml:space="preserve">4 046 700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Rule="auto"/>
              <w:ind w:left="0" w:right="2.4803149606293573" w:firstLine="0"/>
              <w:rPr/>
            </w:pPr>
            <w:r w:rsidDel="00000000" w:rsidR="00000000" w:rsidRPr="00000000">
              <w:rPr>
                <w:rtl w:val="0"/>
              </w:rPr>
              <w:t xml:space="preserve">1 500 000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Rule="auto"/>
              <w:ind w:left="0" w:right="65.55118110236222" w:firstLine="0"/>
              <w:rPr/>
            </w:pPr>
            <w:r w:rsidDel="00000000" w:rsidR="00000000" w:rsidRPr="00000000">
              <w:rPr>
                <w:rtl w:val="0"/>
              </w:rPr>
              <w:t xml:space="preserve">Délai (jours)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Rule="auto"/>
              <w:ind w:left="0" w:right="-57.51968503936979" w:firstLine="0"/>
              <w:rPr/>
            </w:pPr>
            <w:r w:rsidDel="00000000" w:rsidR="00000000" w:rsidRPr="00000000">
              <w:rPr>
                <w:rtl w:val="0"/>
              </w:rPr>
              <w:t xml:space="preserve">~10-12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Rule="auto"/>
              <w:ind w:left="0" w:right="2.48031496063021" w:firstLine="0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Rule="auto"/>
              <w:ind w:left="0" w:right="-27.519685039370643" w:firstLine="0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Rule="auto"/>
              <w:ind w:left="0" w:right="2.4803149606293573" w:firstLine="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Rule="auto"/>
              <w:ind w:left="0" w:right="65.55118110236222" w:firstLine="0"/>
              <w:rPr/>
            </w:pPr>
            <w:r w:rsidDel="00000000" w:rsidR="00000000" w:rsidRPr="00000000">
              <w:rPr>
                <w:rtl w:val="0"/>
              </w:rPr>
              <w:t xml:space="preserve">Adéquation au besoin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Rule="auto"/>
              <w:ind w:left="0" w:right="-57.51968503936979" w:firstLine="0"/>
              <w:rPr/>
            </w:pPr>
            <w:r w:rsidDel="00000000" w:rsidR="00000000" w:rsidRPr="00000000">
              <w:rPr>
                <w:rtl w:val="0"/>
              </w:rPr>
              <w:t xml:space="preserve">Parfaite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Rule="auto"/>
              <w:ind w:left="0" w:right="2.48031496063021" w:firstLine="0"/>
              <w:rPr/>
            </w:pPr>
            <w:r w:rsidDel="00000000" w:rsidR="00000000" w:rsidRPr="00000000">
              <w:rPr>
                <w:rtl w:val="0"/>
              </w:rPr>
              <w:t xml:space="preserve">Partielle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Rule="auto"/>
              <w:ind w:left="0" w:right="-27.519685039370643" w:firstLine="0"/>
              <w:rPr/>
            </w:pPr>
            <w:r w:rsidDel="00000000" w:rsidR="00000000" w:rsidRPr="00000000">
              <w:rPr>
                <w:rtl w:val="0"/>
              </w:rPr>
              <w:t xml:space="preserve">Excès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Rule="auto"/>
              <w:ind w:left="0" w:right="2.4803149606293573" w:firstLine="0"/>
              <w:rPr/>
            </w:pPr>
            <w:r w:rsidDel="00000000" w:rsidR="00000000" w:rsidRPr="00000000">
              <w:rPr>
                <w:rtl w:val="0"/>
              </w:rPr>
              <w:t xml:space="preserve">Trop large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Rule="auto"/>
              <w:ind w:left="0" w:right="65.55118110236222" w:firstLine="0"/>
              <w:rPr/>
            </w:pPr>
            <w:r w:rsidDel="00000000" w:rsidR="00000000" w:rsidRPr="00000000">
              <w:rPr>
                <w:rtl w:val="0"/>
              </w:rPr>
              <w:t xml:space="preserve">Scope ciblé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Rule="auto"/>
              <w:ind w:left="0" w:right="-57.51968503936979" w:firstLine="0"/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Rule="auto"/>
              <w:ind w:left="0" w:right="2.48031496063021" w:firstLine="0"/>
              <w:rPr/>
            </w:pPr>
            <w:r w:rsidDel="00000000" w:rsidR="00000000" w:rsidRPr="00000000">
              <w:rPr>
                <w:rtl w:val="0"/>
              </w:rPr>
              <w:t xml:space="preserve">Non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Rule="auto"/>
              <w:ind w:left="0" w:right="-27.519685039370643" w:firstLine="0"/>
              <w:rPr/>
            </w:pPr>
            <w:r w:rsidDel="00000000" w:rsidR="00000000" w:rsidRPr="00000000">
              <w:rPr>
                <w:rtl w:val="0"/>
              </w:rPr>
              <w:t xml:space="preserve">Non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Rule="auto"/>
              <w:ind w:left="0" w:right="2.4803149606293573" w:firstLine="0"/>
              <w:rPr/>
            </w:pPr>
            <w:r w:rsidDel="00000000" w:rsidR="00000000" w:rsidRPr="00000000">
              <w:rPr>
                <w:rtl w:val="0"/>
              </w:rPr>
              <w:t xml:space="preserve">Non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Rule="auto"/>
              <w:ind w:left="0" w:right="65.55118110236222" w:firstLine="0"/>
              <w:rPr/>
            </w:pPr>
            <w:r w:rsidDel="00000000" w:rsidR="00000000" w:rsidRPr="00000000">
              <w:rPr>
                <w:rtl w:val="0"/>
              </w:rPr>
              <w:t xml:space="preserve">Contingence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Rule="auto"/>
              <w:ind w:left="0" w:right="-57.51968503936979" w:firstLine="0"/>
              <w:rPr/>
            </w:pPr>
            <w:r w:rsidDel="00000000" w:rsidR="00000000" w:rsidRPr="00000000">
              <w:rPr>
                <w:rtl w:val="0"/>
              </w:rPr>
              <w:t xml:space="preserve">100 000 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Rule="auto"/>
              <w:ind w:left="0" w:right="2.48031496063021" w:firstLine="0"/>
              <w:rPr/>
            </w:pPr>
            <w:r w:rsidDel="00000000" w:rsidR="00000000" w:rsidRPr="00000000">
              <w:rPr>
                <w:rtl w:val="0"/>
              </w:rPr>
              <w:t xml:space="preserve">100 000 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Rule="auto"/>
              <w:ind w:left="0" w:right="-27.519685039370643" w:firstLine="0"/>
              <w:rPr/>
            </w:pPr>
            <w:r w:rsidDel="00000000" w:rsidR="00000000" w:rsidRPr="00000000">
              <w:rPr>
                <w:rtl w:val="0"/>
              </w:rPr>
              <w:t xml:space="preserve">192 700 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Rule="auto"/>
              <w:ind w:left="0" w:right="2.4803149606293573" w:firstLine="0"/>
              <w:rPr/>
            </w:pPr>
            <w:r w:rsidDel="00000000" w:rsidR="00000000" w:rsidRPr="00000000">
              <w:rPr>
                <w:rtl w:val="0"/>
              </w:rPr>
              <w:t xml:space="preserve">Non précisée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Rule="auto"/>
              <w:ind w:left="0" w:right="65.55118110236222" w:firstLine="0"/>
              <w:rPr/>
            </w:pPr>
            <w:r w:rsidDel="00000000" w:rsidR="00000000" w:rsidRPr="00000000">
              <w:rPr>
                <w:rtl w:val="0"/>
              </w:rPr>
              <w:t xml:space="preserve">Garantie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Rule="auto"/>
              <w:ind w:left="0" w:right="-57.51968503936979" w:firstLine="0"/>
              <w:rPr/>
            </w:pPr>
            <w:r w:rsidDel="00000000" w:rsidR="00000000" w:rsidRPr="00000000">
              <w:rPr>
                <w:rtl w:val="0"/>
              </w:rPr>
              <w:t xml:space="preserve">12 mois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Rule="auto"/>
              <w:ind w:left="0" w:right="2.48031496063021" w:firstLine="0"/>
              <w:rPr/>
            </w:pPr>
            <w:r w:rsidDel="00000000" w:rsidR="00000000" w:rsidRPr="00000000">
              <w:rPr>
                <w:rtl w:val="0"/>
              </w:rPr>
              <w:t xml:space="preserve">sans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Rule="auto"/>
              <w:ind w:left="0" w:right="-27.519685039370643" w:firstLine="0"/>
              <w:rPr/>
            </w:pPr>
            <w:r w:rsidDel="00000000" w:rsidR="00000000" w:rsidRPr="00000000">
              <w:rPr>
                <w:rtl w:val="0"/>
              </w:rPr>
              <w:t xml:space="preserve">sans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Rule="auto"/>
              <w:ind w:left="0" w:right="2.4803149606293573" w:firstLine="0"/>
              <w:rPr/>
            </w:pPr>
            <w:r w:rsidDel="00000000" w:rsidR="00000000" w:rsidRPr="00000000">
              <w:rPr>
                <w:rtl w:val="0"/>
              </w:rPr>
              <w:t xml:space="preserve">6 mois</w:t>
            </w:r>
          </w:p>
        </w:tc>
      </w:tr>
    </w:tbl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III. Analyse Comparative Approfondie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Adéquation au besoin réel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Besoin prioritaire : Dallage 20 m² + peinture murale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RAITRA : 100 % conforme – aucun poste superflu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 : manque le dallage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ECCO : surcharge menuiserie (2,7 M Ar)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 Construction : rénovation globale hors cible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Coût / Valeur Offre | Coût HT | Écart vs RAITRA | Valeur ajoutée ---|---|---|--- RAITRA | 1 500 000 | - | Scope parfait TITAN | 1 200 000 | -300 000 | Manque dallage ECCO | 4 046 700 | +2 546 700 | Surcharge inutile Art | 1 500 000 | 0 | Trop large, délai long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RAITRA offre le meilleur rapport qualité/prix/adéquation.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Délai &amp; Réalisme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RAITRA : ~10-12 jours (travaux légers → réaliste)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 : 15 jours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ECCO : 25 jours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 : 30 jours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Fiabilité &amp; Avantages RAITRA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Même adresse que FATAPLUS (Lot II H 35 G bis/GTER) → proximité, réactivité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Paiement flexible : virement BRED + MVOLA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Contingence claire : 100 000 Ar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IV. Recommandation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L’ENTREPRISE </w:t>
      </w:r>
      <w:r w:rsidDel="00000000" w:rsidR="00000000" w:rsidRPr="00000000">
        <w:rPr>
          <w:b w:val="1"/>
          <w:bCs w:val="1"/>
          <w:rtl w:val="0"/>
        </w:rPr>
        <w:t xml:space="preserve">RAITRA </w:t>
      </w:r>
      <w:r w:rsidDel="00000000" w:rsidR="00000000" w:rsidRPr="00000000">
        <w:rPr>
          <w:rtl w:val="0"/>
        </w:rPr>
        <w:t xml:space="preserve">est retenue pour :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Adéquation parfaite au besoin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Coût maîtrisé : 1 500 000 Ar HT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Délai rapide : ~10-12 jours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Proximité physique → meilleur suivi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Flexibilité de paiement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Économie vs ECCO : -2 546 700 Ar (63 %)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Meilleure valeur que TITAN.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RAITRA garantit une exécution rapide, conforme et économique – choix stratégique pour FATAPLUS.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V. Conclusion et Demande d’Approbation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choix de l’ENTREPRISE RAITRA (Facture Proforma N° 2025-10-052) permet :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 exécution immédiate des travaux prioritaires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contrôle budgétaire strict à 1 500 000 Ar HT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réduction des risques grâce à la proximité et à la clarté du devis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Nous sollicitons l’approbation formelle du bailleur pour :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Signer le bon de commande (réf. BC-2025-11-001)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Verser l’acompte de 50 % (750 000 Ar)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Lancer les travaux sous 48 heures</w:t>
      </w:r>
    </w:p>
    <w:p w:rsidR="00000000" w:rsidDel="00000000" w:rsidP="00000000" w:rsidRDefault="00000000" w:rsidRPr="00000000" w14:paraId="0000009F">
      <w:pPr>
        <w:spacing w:after="240" w:before="240" w:lineRule="auto"/>
        <w:ind w:left="-425.19685039370086" w:right="-749.5275590551165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ind w:left="-425.19685039370086" w:right="-749.5275590551165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ind w:left="-425.19685039370086" w:right="-749.5275590551165" w:hanging="360"/>
        <w:rPr/>
      </w:pPr>
      <w:r w:rsidDel="00000000" w:rsidR="00000000" w:rsidRPr="00000000">
        <w:rPr>
          <w:b w:val="1"/>
          <w:bCs w:val="1"/>
          <w:rtl w:val="0"/>
        </w:rPr>
        <w:t xml:space="preserve">Signatures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-425.19685039370086" w:right="-749.5275590551165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  <w:t xml:space="preserve">Représentant de FATA+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FANOMEZANIRINA Fenohery, </w:t>
        <w:br w:type="textWrapping"/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123825</wp:posOffset>
                </wp:positionH>
                <wp:positionV relativeFrom="paragraph">
                  <wp:posOffset>473465</wp:posOffset>
                </wp:positionV>
                <wp:extent cx="842963" cy="684143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165500" y="3077700"/>
                          <a:ext cx="842963" cy="684143"/>
                          <a:chOff x="4165500" y="3077700"/>
                          <a:chExt cx="1020625" cy="8286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4165525" y="3077700"/>
                            <a:ext cx="1020600" cy="790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pic:pic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65513" y="3077700"/>
                            <a:ext cx="9620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123825</wp:posOffset>
                </wp:positionH>
                <wp:positionV relativeFrom="paragraph">
                  <wp:posOffset>473465</wp:posOffset>
                </wp:positionV>
                <wp:extent cx="842963" cy="684143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2963" cy="68414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3">
      <w:pPr>
        <w:spacing w:after="240" w:before="240" w:lineRule="auto"/>
        <w:ind w:left="-425.19685039370086" w:right="-749.5275590551165" w:hanging="360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Date : 15/10/2025</w:t>
      </w:r>
    </w:p>
    <w:sectPr>
      <w:headerReference r:id="rId9" w:type="default"/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4848225</wp:posOffset>
          </wp:positionH>
          <wp:positionV relativeFrom="paragraph">
            <wp:posOffset>142875</wp:posOffset>
          </wp:positionV>
          <wp:extent cx="1226499" cy="289243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26499" cy="289243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