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850.3937007874016" w:right="-891.2598425196836" w:firstLine="0"/>
        <w:jc w:val="center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l28agn82tpw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266700</wp:posOffset>
            </wp:positionV>
            <wp:extent cx="2335050" cy="55066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550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s9i61osdqp8t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REÇU DE PAIEMENT</w:t>
      </w:r>
    </w:p>
    <w:p w:rsidR="00000000" w:rsidDel="00000000" w:rsidP="00000000" w:rsidRDefault="00000000" w:rsidRPr="00000000" w14:paraId="00000003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FDT–016/FATAPLUS/2025</w:t>
      </w:r>
    </w:p>
    <w:p w:rsidR="00000000" w:rsidDel="00000000" w:rsidP="00000000" w:rsidRDefault="00000000" w:rsidRPr="00000000" w14:paraId="00000004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102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5"/>
        <w:tblGridChange w:id="0">
          <w:tblGrid>
            <w:gridCol w:w="11025"/>
          </w:tblGrid>
        </w:tblGridChange>
      </w:tblGrid>
      <w:tr>
        <w:trPr>
          <w:cantSplit w:val="0"/>
          <w:trHeight w:val="364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SOLOFONIRINA Mahefa Sumario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+261 34 91 978 51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FID 281 BIS Ambohimahitsy, Antananrivo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312 011 044 961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INTERVENTION (Formation/Animation) et Frais de mission (Per Diem) pour la                JOURNÉE MONDIALE DES COMPÉTENCE DES JEUNES (JMCJ) à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15 juillet à Antananarivo : ESTI Antanimena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45" w:tblpY="0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220"/>
        <w:tblGridChange w:id="0">
          <w:tblGrid>
            <w:gridCol w:w="5805"/>
            <w:gridCol w:w="5220"/>
          </w:tblGrid>
        </w:tblGridChange>
      </w:tblGrid>
      <w:tr>
        <w:trPr>
          <w:cantSplit w:val="0"/>
          <w:trHeight w:val="2854.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FATAPLUS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, la somme de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Cent mille Ariary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(100 000 Ariary)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15 / 07 /  2025       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before="200" w:line="240" w:lineRule="auto"/>
              <w:ind w:right="-158.38582677165334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SOLOFONIRINA Mahefa Sumario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638175</wp:posOffset>
            </wp:positionV>
            <wp:extent cx="629179" cy="55245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79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4"/>
      <w:keepNext w:val="0"/>
      <w:keepLines w:val="0"/>
      <w:spacing w:after="0" w:before="0" w:line="288" w:lineRule="auto"/>
      <w:ind w:left="-1000" w:right="-1040" w:firstLine="0"/>
      <w:rPr>
        <w:b w:val="1"/>
        <w:bCs w:val="1"/>
        <w:color w:val="000000"/>
        <w:sz w:val="22"/>
        <w:szCs w:val="22"/>
      </w:rPr>
    </w:pPr>
    <w:bookmarkStart w:colFirst="0" w:colLast="0" w:name="_nnvn6oayfgpy" w:id="2"/>
    <w:bookmarkEnd w:id="2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4"/>
      <w:keepNext w:val="0"/>
      <w:keepLines w:val="0"/>
      <w:spacing w:after="0" w:before="0" w:line="331.2" w:lineRule="auto"/>
      <w:ind w:left="-1000" w:right="-1040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kd1h5kbop5b7" w:id="3"/>
    <w:bookmarkEnd w:id="3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</w:p>
  <w:p w:rsidR="00000000" w:rsidDel="00000000" w:rsidP="00000000" w:rsidRDefault="00000000" w:rsidRPr="00000000" w14:paraId="0000001C">
    <w:pPr>
      <w:pStyle w:val="Heading4"/>
      <w:keepNext w:val="0"/>
      <w:keepLines w:val="0"/>
      <w:spacing w:after="0" w:before="0" w:line="240" w:lineRule="auto"/>
      <w:ind w:left="-1000" w:right="-1040" w:firstLine="0"/>
      <w:jc w:val="center"/>
      <w:rPr/>
    </w:pPr>
    <w:bookmarkStart w:colFirst="0" w:colLast="0" w:name="_25xn3bl30o0m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5410200</wp:posOffset>
          </wp:positionH>
          <wp:positionV relativeFrom="paragraph">
            <wp:posOffset>161925</wp:posOffset>
          </wp:positionV>
          <wp:extent cx="939800" cy="2413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9800" cy="241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