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R-2025-001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SOLOFONIRINA Mahefa Sumario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+261 34 91 978 51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Ambohimahitsy,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312011044961 délivrée le 19 Novembre 2024 à AMPARAFARAVOLA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Product Designer UX UI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Salaire mensuel 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Un million huit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1 800 000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30 JUIN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1038225</wp:posOffset>
            </wp:positionV>
            <wp:extent cx="776288" cy="67813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67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218967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218967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