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R-2025-004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+261 34 52 920 32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FKT AI 35 bis II, 67H Nord Est,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312011030620 délivré le 27/01/2017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Chef de projet et Business developer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2 000 000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30 JUIN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1047750</wp:posOffset>
            </wp:positionV>
            <wp:extent cx="541045" cy="661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45" cy="661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