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200" w:line="360" w:lineRule="auto"/>
        <w:ind w:left="-992.1259842519685" w:right="-1032.9921259842508" w:firstLine="0"/>
        <w:jc w:val="center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3in2q1oh1cnv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114300</wp:posOffset>
            </wp:positionV>
            <wp:extent cx="2538413" cy="60093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600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200" w:line="276" w:lineRule="auto"/>
        <w:ind w:left="-992.1259842519685" w:right="-1032.9921259842508" w:firstLine="0"/>
        <w:jc w:val="center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7u9xi3a80qg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="276" w:lineRule="auto"/>
        <w:ind w:left="-992.1259842519685" w:right="-1032.9921259842508" w:firstLine="0"/>
        <w:jc w:val="center"/>
        <w:rPr>
          <w:rFonts w:ascii="Helvetica Neue" w:cs="Helvetica Neue" w:eastAsia="Helvetica Neue" w:hAnsi="Helvetica Neue"/>
        </w:rPr>
      </w:pPr>
      <w:bookmarkStart w:colFirst="0" w:colLast="0" w:name="_usctf25c4o13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JUSTIFICATIF DE PAIEMENT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850.3937007874015" w:right="-881.2598425196848" w:firstLine="0"/>
        <w:jc w:val="right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Reçu N°:</w:t>
      </w: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 R-2025-003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75" w:tblpY="0"/>
        <w:tblW w:w="1096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65"/>
        <w:tblGridChange w:id="0">
          <w:tblGrid>
            <w:gridCol w:w="10965"/>
          </w:tblGrid>
        </w:tblGridChange>
      </w:tblGrid>
      <w:tr>
        <w:trPr>
          <w:cantSplit w:val="0"/>
          <w:trHeight w:val="271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after="200" w:before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Nom et prénom: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ANDRIAMIRANTO Miahy Annia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TéL 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+261 34 76 687 48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Address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Lot FID 172 Ambohimahitsy, Antananarivo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CIN 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n° 203012042224 délivrée le 08/08/2022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Post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Développeur.se No-Code /Full-Stack</w:t>
            </w:r>
          </w:p>
          <w:p w:rsidR="00000000" w:rsidDel="00000000" w:rsidP="00000000" w:rsidRDefault="00000000" w:rsidRPr="00000000" w14:paraId="0000000B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Objet                 :  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Salaire mensuel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Mode de paiement :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en espèces   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960" w:tblpY="68.47174504798431"/>
        <w:tblW w:w="109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30"/>
        <w:gridCol w:w="4920"/>
        <w:tblGridChange w:id="0">
          <w:tblGrid>
            <w:gridCol w:w="6030"/>
            <w:gridCol w:w="4920"/>
          </w:tblGrid>
        </w:tblGridChange>
      </w:tblGrid>
      <w:tr>
        <w:trPr>
          <w:cantSplit w:val="0"/>
          <w:trHeight w:val="2720.000000000000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Déclare avoir reçu de FATAPLUS, la somme de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( en lettre ) :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Deux millions deux cent mille Ariary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after="200" w:line="240" w:lineRule="auto"/>
              <w:ind w:lef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2 200 000 Ariary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Date :     31 Mai 2025,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00" w:before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lieu : Ankadindramamy,  Antananarivo,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Signature, 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4210050</wp:posOffset>
            </wp:positionH>
            <wp:positionV relativeFrom="paragraph">
              <wp:posOffset>994194</wp:posOffset>
            </wp:positionV>
            <wp:extent cx="1139579" cy="743945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9579" cy="7439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u w:val="single"/>
          <w:rtl w:val="0"/>
        </w:rPr>
        <w:t xml:space="preserve">L’entreprise.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57151</wp:posOffset>
                </wp:positionH>
                <wp:positionV relativeFrom="paragraph">
                  <wp:posOffset>228492</wp:posOffset>
                </wp:positionV>
                <wp:extent cx="886918" cy="6762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65500" y="3077700"/>
                          <a:ext cx="886918" cy="676275"/>
                          <a:chOff x="4165500" y="3077700"/>
                          <a:chExt cx="1020625" cy="8286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165525" y="3077700"/>
                            <a:ext cx="1020600" cy="790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65513" y="3077700"/>
                            <a:ext cx="9620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57151</wp:posOffset>
                </wp:positionH>
                <wp:positionV relativeFrom="paragraph">
                  <wp:posOffset>228492</wp:posOffset>
                </wp:positionV>
                <wp:extent cx="886918" cy="67627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918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31.2" w:lineRule="auto"/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u w:val="single"/>
          <w:rtl w:val="0"/>
        </w:rPr>
        <w:t xml:space="preserve">FANOMEZANIRINA Fenohery, </w:t>
      </w:r>
    </w:p>
    <w:p w:rsidR="00000000" w:rsidDel="00000000" w:rsidP="00000000" w:rsidRDefault="00000000" w:rsidRPr="00000000" w14:paraId="0000001C">
      <w:pPr>
        <w:spacing w:line="331.2" w:lineRule="auto"/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u w:val="single"/>
          <w:rtl w:val="0"/>
        </w:rPr>
        <w:t xml:space="preserve">CEO de FATAPLUS SARLU</w:t>
      </w:r>
      <w:r w:rsidDel="00000000" w:rsidR="00000000" w:rsidRPr="00000000">
        <w:rPr>
          <w:rtl w:val="0"/>
        </w:rPr>
      </w:r>
    </w:p>
    <w:sectPr>
      <w:footerReference r:id="rId10" w:type="default"/>
      <w:pgSz w:h="16834" w:w="11909" w:orient="portrait"/>
      <w:pgMar w:bottom="1440" w:top="1417.322834645669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Style w:val="Heading4"/>
      <w:keepNext w:val="0"/>
      <w:keepLines w:val="0"/>
      <w:spacing w:after="0" w:before="0" w:line="240" w:lineRule="auto"/>
      <w:ind w:left="-992.1259842519685" w:right="-1032.9921259842508" w:firstLine="0"/>
      <w:jc w:val="left"/>
      <w:rPr>
        <w:rFonts w:ascii="Helvetica Neue" w:cs="Helvetica Neue" w:eastAsia="Helvetica Neue" w:hAnsi="Helvetica Neue"/>
        <w:b w:val="1"/>
        <w:bCs w:val="1"/>
        <w:color w:val="000000"/>
        <w:sz w:val="16"/>
        <w:szCs w:val="16"/>
      </w:rPr>
    </w:pPr>
    <w:bookmarkStart w:colFirst="0" w:colLast="0" w:name="_9ivwk1m9e3fl" w:id="3"/>
    <w:bookmarkEnd w:id="3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Style w:val="Heading4"/>
      <w:keepNext w:val="0"/>
      <w:keepLines w:val="0"/>
      <w:spacing w:after="0" w:before="0" w:lineRule="auto"/>
      <w:ind w:left="-992.1259842519685" w:right="-1032.9921259842508" w:firstLine="0"/>
      <w:jc w:val="center"/>
      <w:rPr>
        <w:rFonts w:ascii="Helvetica Neue" w:cs="Helvetica Neue" w:eastAsia="Helvetica Neue" w:hAnsi="Helvetica Neue"/>
        <w:color w:val="000000"/>
        <w:sz w:val="18"/>
        <w:szCs w:val="18"/>
      </w:rPr>
    </w:pPr>
    <w:bookmarkStart w:colFirst="0" w:colLast="0" w:name="_cjfcnrnrnx68" w:id="4"/>
    <w:bookmarkEnd w:id="4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FATAPLUS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Lot II H 35 GTER Ankadindramamy, Antananarivo V, Madagascar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NIF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: 2019011443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STAT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62011 11 2024 0 11337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5467350</wp:posOffset>
          </wp:positionH>
          <wp:positionV relativeFrom="paragraph">
            <wp:posOffset>384954</wp:posOffset>
          </wp:positionV>
          <wp:extent cx="945109" cy="24170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5109" cy="241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F">
    <w:pPr>
      <w:pStyle w:val="Heading4"/>
      <w:keepNext w:val="0"/>
      <w:keepLines w:val="0"/>
      <w:spacing w:after="0" w:before="0" w:lineRule="auto"/>
      <w:ind w:left="-992.1259842519685" w:right="-1032.9921259842508" w:firstLine="0"/>
      <w:jc w:val="center"/>
      <w:rPr>
        <w:rFonts w:ascii="Helvetica Neue" w:cs="Helvetica Neue" w:eastAsia="Helvetica Neue" w:hAnsi="Helvetica Neue"/>
        <w:color w:val="000000"/>
        <w:sz w:val="18"/>
        <w:szCs w:val="18"/>
      </w:rPr>
    </w:pPr>
    <w:bookmarkStart w:colFirst="0" w:colLast="0" w:name="_bgdg03h4prfs" w:id="5"/>
    <w:bookmarkEnd w:id="5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RCS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2024 B 01310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Tél: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+261 34 20 472 13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