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09600" cy="635508"/>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9600" cy="63550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CONTRAT DE TRAVAIL A DUREE INDETERMINEE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 les soussignés,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201171875" w:line="240" w:lineRule="auto"/>
        <w:ind w:left="3.359985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 Société FataPlus,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189453125" w:line="245.90177536010742" w:lineRule="auto"/>
        <w:ind w:left="2.64007568359375" w:right="0.15991210937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Élisant domicile Lot IIH 35 </w:t>
      </w:r>
      <w:r w:rsidDel="00000000" w:rsidR="00000000" w:rsidRPr="00000000">
        <w:rPr>
          <w:rFonts w:ascii="Times New Roman" w:cs="Times New Roman" w:eastAsia="Times New Roman" w:hAnsi="Times New Roman"/>
          <w:sz w:val="24"/>
          <w:szCs w:val="24"/>
          <w:rtl w:val="0"/>
        </w:rPr>
        <w:t xml:space="preserve">GTER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Ankadindramamy Antananarivo (101), représentée par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FANOMEZANIRINA Fenohery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fondateur dirigeant, Ci-après dénommée « l'Employeur»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18212890625" w:line="384.3463325500488" w:lineRule="auto"/>
        <w:ind w:left="2.1600341796875" w:right="-6.400146484375" w:hanging="0.4800415039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 d’une part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Monsieur RAVO NAMBININA NY AINA HERMISA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3583984375" w:line="240" w:lineRule="auto"/>
        <w:ind w:left="1.679992675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Né(e) 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 SEPTEMBRE 1998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M/TE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AMPARAFARAVOLA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21484375" w:line="248.89986991882324" w:lineRule="auto"/>
        <w:ind w:left="0.9600830078125" w:right="-6.15966796875" w:firstLine="0.71990966796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Fils/Fille de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FAY HARMAN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ANDRIAMISAMANANA HOLISOA ARIDIMBY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titulaire de la carte d'identité nationale 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312011030620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délivrée 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09 Janvier 2017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AMPARAFARAVOLA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6197509765625" w:line="240" w:lineRule="auto"/>
        <w:ind w:left="1.679992675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Nationalité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Malagasy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8.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Situation de famille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Célibataire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7998046875" w:line="240" w:lineRule="auto"/>
        <w:ind w:left="2.88009643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Résidant habituellement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67HA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déclarant être libre de tout engagement,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Ci-après dénommé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l'Employé(e)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200927734375" w:line="240" w:lineRule="auto"/>
        <w:ind w:left="0" w:right="56.240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D'autre part.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a été convenu et décidé d'accord parties ce qui suit.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21484375" w:line="240" w:lineRule="auto"/>
        <w:ind w:left="7.92007446289062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Article Premier : NATURE ET DUREE DU CONTRAT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8974609375" w:line="240" w:lineRule="auto"/>
        <w:ind w:left="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présent contrat est établi pour une durée indéterminée. Il prend effet le 03 Juillet 2024.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21484375" w:line="245.90177536010742" w:lineRule="auto"/>
        <w:ind w:left="4.80010986328125" w:right="-5.67993164062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contrat inclut une période d'essai de trois (03) mois renouvelable, période pendant laquelle  chacune de parties se réserve le droit de mettre fin sans préavis à l'engagement contractuel.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176025390625" w:line="240" w:lineRule="auto"/>
        <w:ind w:left="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lieu de recrutement est Antananarivo.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2001953125" w:line="246.40153884887695" w:lineRule="auto"/>
        <w:ind w:left="2.1600341796875" w:right="0.162353515625" w:hanging="1.199951171875"/>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Article 2 : FONCTION, CLASSIFICATION PROFESSIONNELLE ET LIEU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D'EMPLOI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1822509765625" w:line="247.90088653564453" w:lineRule="auto"/>
        <w:ind w:left="1.67999267578125" w:right="-0.8398437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RAVO NAMBININA NY AINA HERMISA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 recruté(e) en qualité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Chef de Projet / Business Developer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Conformément à la législation en vigueur, il/elle est classé(e)  dans la catégorie professionnelle 5B.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00634765625" w:line="247.87848472595215" w:lineRule="auto"/>
        <w:ind w:left="5.279998779296875" w:right="-1.5185546875" w:firstLine="3.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lieu d'emploi est Antananarivo. Toutefois, l'Employé(e) accepte toutes les missions /  activités, affectations et mutations successives décidées par l'Employeur, que ce soit à l'intérieur  ou à l'extérieur du territoire malgache. Les affectations et mutations sont formalisées par notes  de service interne.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8415222167969"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9600830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Article 3 : REMUNERATION ET AVANTAGES DIVERS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189453125" w:line="245.90177536010742" w:lineRule="auto"/>
        <w:ind w:left="3.3599853515625" w:right="-1.041259765625" w:hanging="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salaire de base mensuel de l'Employé(e) correspondant à l'horaire de travail normal fixé par  le code du travail en vigueur est de Deux million Ariary (MGA 2.000.000).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1943359375" w:line="240" w:lineRule="auto"/>
        <w:ind w:left="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Une prime variable sera allouée à l'employé(e) en fonction des objectifs fixés.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18994140625" w:line="245.90177536010742" w:lineRule="auto"/>
        <w:ind w:left="4.80010986328125" w:right="2.799072265625" w:firstLine="4.079895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le temps de travail fixé par l'employeur dépasse l'horaire de travail normal, la différence est  considérée comme heures de travail supplémentaires.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18310546875" w:line="240" w:lineRule="auto"/>
        <w:ind w:left="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heures de travail supplémentaires donnent droit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18994140625" w:line="246.4020538330078" w:lineRule="auto"/>
        <w:ind w:left="3.3599853515625" w:right="-2.039794921875" w:firstLine="8.640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à un supplément de salaires et des majorations calculés conformément aux dispositions de la  législation en vigueur.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17626953125" w:line="246.90133094787598" w:lineRule="auto"/>
        <w:ind w:left="0" w:right="-4.71923828125" w:firstLine="3.120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est entendu que l'Employeur se réserve le droit de réévaluer les conditions de rémunérations  en fonction des affectations, mutations et d'éventuels changements des horaires de travail qu'il  prononcera à l'endroit de l'Employé(e).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1826171875" w:line="240" w:lineRule="auto"/>
        <w:ind w:left="0.960083007812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Article 4 : PRESTATIONS SOCIALES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41015625" w:line="246.90107345581055" w:lineRule="auto"/>
        <w:ind w:left="0" w:right="-4.36035156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prescriptions réglementaires concernant la prévoyance sociale et la couverture médicale  seront appliquées pendant l'exécution du présent contrat, l'Employé(e) reconnaissant le droit  pour l'Employeur de procéder à la retenue directe sur salaire des cotisations à sa charge.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188720703125" w:line="240" w:lineRule="auto"/>
        <w:ind w:left="0.960083007812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Article 5: OBLIGATIONS PROFESSIONNELLES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5078125" w:line="248.2339096069336" w:lineRule="auto"/>
        <w:ind w:left="3.3599853515625" w:right="1.119384765625" w:hanging="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L'Employé(e) s'engage à accomplir avec diligence et conscience les tâches que lui confie  l'employeur.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860595703125" w:line="246.90133094787598" w:lineRule="auto"/>
        <w:ind w:left="4.80010986328125" w:right="0.157470703125" w:hanging="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lui est formellement interdit d'exercer en dehors de son temps de travail une activité à  caractère professionnel susceptible de concurrencer l'employeur ou de nature à nuire à la bonne  exécution des services convenus.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189697265625" w:line="245.90126037597656" w:lineRule="auto"/>
        <w:ind w:left="4.80010986328125" w:right="-2.0385742187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L'Employé(e) s'engage à respecter les directives de l'employeur. Il/elle se conforme aux usages  et au règlement de l'employeur.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187255859375" w:line="246.90133094787598" w:lineRule="auto"/>
        <w:ind w:left="1.67999267578125" w:right="-4.3603515625" w:hanging="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L'Employé(e) s'interdit également d'utiliser à son profit ou de divulguer les renseignements et  informations concernant l'Employeur dont il aurait eu connaissance au cours de son service et  ce même après qu'il/elle eut quitté ce dernier.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1864013671875" w:line="245.90177536010742" w:lineRule="auto"/>
        <w:ind w:left="3.3599853515625" w:right="0.6396484375" w:hanging="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L'Employé(e) accepte de ce fait son engagement personnel aux poursuites pénales prévues par  la Loi en cas d'infraction à cette clause.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18115234375" w:line="246.901216506958" w:lineRule="auto"/>
        <w:ind w:left="11.0400390625" w:right="-3.1591796875" w:hanging="9.360046386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L'Employé(e) devra informer l'Employeur sans délai de tout changement portant sur les  situations qu'il/elle a signalées lors de son engagement (adresse, coordonnées bancaires,  situation de famille...).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189697265625" w:line="245.901517868042" w:lineRule="auto"/>
        <w:ind w:left="3.600006103515625" w:right="0.1611328125" w:hanging="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Tout matériel ou document qui sera remis par l'Employeur à l'Employé(e) pour l'exercice de ses  fonctions demeurera la propriété de l'entreprise et devra lui être restitué sur simple demande.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189697265625" w:line="245.901517868042" w:lineRule="auto"/>
        <w:ind w:left="3.600006103515625" w:right="0.1611328125" w:hanging="0.719909667968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676555633545" w:lineRule="auto"/>
        <w:ind w:left="4.80010986328125" w:right="-4.600830078125" w:hanging="3.1201171875"/>
        <w:jc w:val="center"/>
        <w:rPr>
          <w:rFonts w:ascii="Times New Roman" w:cs="Times New Roman" w:eastAsia="Times New Roman" w:hAnsi="Times New Roman"/>
          <w:sz w:val="24"/>
          <w:szCs w:val="24"/>
        </w:rPr>
      </w:pPr>
      <w:r w:rsidDel="00000000" w:rsidR="00000000" w:rsidRPr="00000000">
        <w:rPr>
          <w:rFonts w:ascii="Calibri" w:cs="Calibri" w:eastAsia="Calibri" w:hAnsi="Calibri"/>
          <w:sz w:val="22.079999923706055"/>
          <w:szCs w:val="22.079999923706055"/>
          <w:rtl w:val="0"/>
        </w:rPr>
        <w:t xml:space="preserve">Page </w:t>
      </w:r>
      <w:r w:rsidDel="00000000" w:rsidR="00000000" w:rsidRPr="00000000">
        <w:rPr>
          <w:rFonts w:ascii="Calibri" w:cs="Calibri" w:eastAsia="Calibri" w:hAnsi="Calibri"/>
          <w:b w:val="1"/>
          <w:bCs w:val="1"/>
          <w:sz w:val="22.079999923706055"/>
          <w:szCs w:val="22.079999923706055"/>
          <w:rtl w:val="0"/>
        </w:rPr>
        <w:t xml:space="preserve">2 </w:t>
      </w:r>
      <w:r w:rsidDel="00000000" w:rsidR="00000000" w:rsidRPr="00000000">
        <w:rPr>
          <w:rFonts w:ascii="Calibri" w:cs="Calibri" w:eastAsia="Calibri" w:hAnsi="Calibri"/>
          <w:sz w:val="22.079999923706055"/>
          <w:szCs w:val="22.079999923706055"/>
          <w:rtl w:val="0"/>
        </w:rPr>
        <w:t xml:space="preserve">sur </w:t>
      </w:r>
      <w:r w:rsidDel="00000000" w:rsidR="00000000" w:rsidRPr="00000000">
        <w:rPr>
          <w:rFonts w:ascii="Calibri" w:cs="Calibri" w:eastAsia="Calibri" w:hAnsi="Calibri"/>
          <w:b w:val="1"/>
          <w:bCs w:val="1"/>
          <w:sz w:val="22.079999923706055"/>
          <w:szCs w:val="22.079999923706055"/>
          <w:rtl w:val="0"/>
        </w:rPr>
        <w:t xml:space="preserve">4 </w:t>
      </w:r>
      <w:r w:rsidDel="00000000" w:rsidR="00000000" w:rsidRPr="00000000">
        <w:br w:type="page"/>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676555633545" w:lineRule="auto"/>
        <w:ind w:left="4.80010986328125" w:right="-4.600830078125" w:hanging="3.120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outre, l'Employé(e) s'engage expressément à restituer le matériel ainsi confié le jour de la  cessation de ses fonctions pour quelque cause que ce soit, sans qu'il soit besoin d'une demande  ou d'une mise en demeure préalable de la part de l'Employeur.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5146484375" w:line="245.90177536010742" w:lineRule="auto"/>
        <w:ind w:left="3.3599853515625" w:right="2.562255859375" w:hanging="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condition essentielle du présent contrat est la confiance absolue de l'Employeur dans  l'intégrité et l'honnêteté de l'Employé(e).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18017578125" w:line="240" w:lineRule="auto"/>
        <w:ind w:left="0.960083007812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Article 6 : CONGÉ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189453125" w:line="245.90177536010742" w:lineRule="auto"/>
        <w:ind w:left="0" w:right="-2.64160156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L'Employé(e) aura droit à deux virgule cinq (02.5) jours de congé par mois soit trente (30) jours  par année de travail effectif.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193359375" w:line="245.90177536010742" w:lineRule="auto"/>
        <w:ind w:left="11.0400390625" w:right="2.80029296875" w:hanging="9.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L'employé(e) pourra jouir de ces droits au congé payé après avoir effectué six (06) mois de  service effectif et conformément aux usages et au règlement de la Société FataPlus.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1748046875" w:line="245.90177536010742" w:lineRule="auto"/>
        <w:ind w:left="0" w:right="-1.5197753906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cas de rupture de contrat, une indemnité compensatrice de congé sera versée à l'Employé(e)  pour les droits de congé non jouis.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1923828125" w:line="240" w:lineRule="auto"/>
        <w:ind w:left="0.960083007812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Article 7: RESILIATION DU CONTRAT DE TRAVAIL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181640625" w:line="240" w:lineRule="auto"/>
        <w:ind w:left="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Résiliation avec préavis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21484375" w:line="245.90177536010742" w:lineRule="auto"/>
        <w:ind w:left="712.7201843261719" w:right="-4.360351562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a)Conformément aux dispositions du décret n 2007-009 du 9 janvier 2007, l'Employé(e)  est classé(e) dans le Groupe 3 en ce qui concerne la durée du préavis.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18115234375" w:line="246.90107345581055" w:lineRule="auto"/>
        <w:ind w:left="707.440185546875" w:right="-1.56005859375" w:hanging="0.47988891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Au cas où l'employé(e) voudrait résilier le présent contrat (démission), il/elle devra  prévenir l'Employeur dans le délai prévu au paragraphe précédent, selon les formes  édictées par la législation en vigueur.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1875" w:line="247.2344970703125" w:lineRule="auto"/>
        <w:ind w:left="710.5601501464844" w:right="-5.67993164062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Au cas où l'Employeur voudrait résilier le présent contrat pour cause de fin de  mission, celui-ci devra prévenir l'Employé(e) dans le délai prévu au paragraphe a), selon  les formes édictées par la législation en vigueur. Les raisons de cette fin de mission  devront être explicitées et justifiées.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85205078125" w:line="240" w:lineRule="auto"/>
        <w:ind w:left="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 Résiliation sans préavis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21484375" w:line="246.90107345581055" w:lineRule="auto"/>
        <w:ind w:left="711.2800598144531" w:right="0.72021484375" w:firstLine="4.3200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Le présent contrat pourra être rompu sans préavis pour toutes activités, tous faits et  gestes de nature à compromettre l'ordre, la discipline, le rendement et la sécurité chez  l'Employeur.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189697265625" w:line="246.901216506958" w:lineRule="auto"/>
        <w:ind w:left="711.2800598144531" w:right="-5.439453125" w:hanging="3.839874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Le contrat de travail est également rompu sans préavis en cas de non-respect des  dispositions contenues dans les Notes de Service relatives à la Discipline et à  l'Organisation générale édictées par l'Employeur.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1873779296875" w:line="240" w:lineRule="auto"/>
        <w:ind w:left="9.120025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Résiliation du contrat pour cessation d'activités.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10498046875" w:line="240" w:lineRule="auto"/>
        <w:ind w:left="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présent contrat est rompu d'office en cas de cessation des activités de la société FataPlus.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21484375" w:line="246.901216506958" w:lineRule="auto"/>
        <w:ind w:left="1.67999267578125" w:right="-1.79931640625" w:hanging="0.24002075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cas échéant, l'Employé(e) bénéficiera de ses droits liés au congé non pris et de  l'indemnisation pour licenciement économique conformément aux dispositions du code du  travail.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Page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21484375" w:line="246.901216506958" w:lineRule="auto"/>
        <w:ind w:left="1.67999267578125" w:right="-1.79931640625" w:hanging="0.240020751953125"/>
        <w:jc w:val="both"/>
        <w:rPr>
          <w:rFonts w:ascii="Calibri" w:cs="Calibri" w:eastAsia="Calibri" w:hAnsi="Calibri"/>
          <w:b w:val="1"/>
          <w:bCs w:val="1"/>
          <w:sz w:val="22.079999923706055"/>
          <w:szCs w:val="22.079999923706055"/>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21484375" w:line="246.901216506958" w:lineRule="auto"/>
        <w:ind w:left="0" w:right="-1.79931640625"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9600830078125" w:right="0" w:firstLine="0"/>
        <w:jc w:val="left"/>
        <w:rPr>
          <w:rFonts w:ascii="Times New Roman" w:cs="Times New Roman" w:eastAsia="Times New Roman" w:hAnsi="Times New Roman"/>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9600830078125"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Article 8: PATRIMOINE / PASSATION DE SERVICE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19580078125" w:line="245.90177536010742" w:lineRule="auto"/>
        <w:ind w:left="7.6800537109375" w:right="-3.64013671875" w:hanging="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L'Employé(e) est responsable, hors le cas de force majeur, de toutes les valeurs des biens ou  autres qui lui sont confiées lors de l'exécution de son travail.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18115234375" w:line="246.90133094787598" w:lineRule="auto"/>
        <w:ind w:left="3.3599853515625" w:right="-4.599609375" w:hanging="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cas de mutation ou affectation à un autre poste, ou encore en cas de rupture de contrat,  l'Employé(e) est tenu(e) de procéder à une passation de service avec la personne qui lui sera  désignée par l'Employeur.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1845703125" w:line="240" w:lineRule="auto"/>
        <w:ind w:left="2.400054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Article 9: DIFFERENDS INDIVIDUELS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21484375" w:line="245.90177536010742" w:lineRule="auto"/>
        <w:ind w:left="0" w:right="-2.2399902343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tribunal compétent pour connaitre de tous les différends surgis à l'occasion de l'exécution du  présent contrat de travail est celui du lieu d'emploi.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18115234375" w:line="246.4010238647461" w:lineRule="auto"/>
        <w:ind w:left="3.3599853515625" w:right="-3.23974609375" w:hanging="0.4798889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Toutefois, l'Employé(e) peut également, après rupture du contrat de travail, saisir le tribunal du  lieu de son domicile ou celui du domicile de l'Employeur.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20263671875" w:line="240" w:lineRule="auto"/>
        <w:ind w:left="2.400054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Article 10: DISPOSITIONS FINALES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18994140625" w:line="245.9007453918457" w:lineRule="auto"/>
        <w:ind w:left="5.279998779296875" w:right="0.880126953125" w:hanging="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parties s'engagent à respecter les dispositions du Code du Travail et de ses textes  d'application pour tout ce qui n'est pas prévu au présent contrat.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2197265625" w:line="382.1799087524414" w:lineRule="auto"/>
        <w:ind w:left="63.600006103515625" w:right="54.79980468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Fait à Antananarivo, le 24 mars 2025, en deux exemplaires dont un remis à l'Employé(e) </w:t>
      </w:r>
      <w:r w:rsidDel="00000000" w:rsidR="00000000" w:rsidRPr="00000000">
        <w:rPr>
          <w:rFonts w:ascii="Times New Roman" w:cs="Times New Roman" w:eastAsia="Times New Roman" w:hAnsi="Times New Roman"/>
          <w:b w:val="0"/>
          <w:bCs w:val="0"/>
          <w:i w:val="0"/>
          <w:iCs w:val="0"/>
          <w:smallCaps w:val="0"/>
          <w:strike w:val="0"/>
          <w:color w:val="000000"/>
          <w:sz w:val="24"/>
          <w:szCs w:val="24"/>
          <w:shd w:fill="auto" w:val="clear"/>
          <w:vertAlign w:val="baseline"/>
          <w:rtl w:val="0"/>
        </w:rPr>
        <w:t xml:space="preserve">L’Employé(e)                                                                                                        L’Employeur</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4874687</wp:posOffset>
                </wp:positionH>
                <wp:positionV relativeFrom="paragraph">
                  <wp:posOffset>1483995</wp:posOffset>
                </wp:positionV>
                <wp:extent cx="923811" cy="749759"/>
                <wp:effectExtent b="0" l="0" r="0" t="0"/>
                <wp:wrapNone/>
                <wp:docPr id="1" name=""/>
                <a:graphic>
                  <a:graphicData uri="http://schemas.microsoft.com/office/word/2010/wordprocessingGroup">
                    <wpg:wgp>
                      <wpg:cNvGrpSpPr/>
                      <wpg:grpSpPr>
                        <a:xfrm>
                          <a:off x="4165500" y="3077700"/>
                          <a:ext cx="923811" cy="749759"/>
                          <a:chOff x="4165500" y="3077700"/>
                          <a:chExt cx="1020625" cy="828675"/>
                        </a:xfrm>
                      </wpg:grpSpPr>
                      <wps:wsp>
                        <wps:cNvSpPr/>
                        <wps:cNvPr id="2" name="Shape 2"/>
                        <wps:spPr>
                          <a:xfrm>
                            <a:off x="4165525" y="3077700"/>
                            <a:ext cx="1020600" cy="79050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t" bIns="45700" lIns="91425" spcFirstLastPara="1" rIns="91425" wrap="square" tIns="45700">
                          <a:noAutofit/>
                        </wps:bodyPr>
                      </wps:wsp>
                      <pic:pic>
                        <pic:nvPicPr>
                          <pic:cNvPr id="3" name="Shape 3"/>
                          <pic:cNvPicPr preferRelativeResize="0"/>
                        </pic:nvPicPr>
                        <pic:blipFill>
                          <a:blip r:embed="rId7">
                            <a:alphaModFix/>
                          </a:blip>
                          <a:stretch>
                            <a:fillRect/>
                          </a:stretch>
                        </pic:blipFill>
                        <pic:spPr>
                          <a:xfrm>
                            <a:off x="4165513" y="3077700"/>
                            <a:ext cx="962025" cy="828675"/>
                          </a:xfrm>
                          <a:prstGeom prst="rect">
                            <a:avLst/>
                          </a:prstGeom>
                          <a:noFill/>
                          <a:ln>
                            <a:noFill/>
                          </a:ln>
                        </pic:spPr>
                      </pic:pic>
                    </wpg:wgp>
                  </a:graphicData>
                </a:graphic>
              </wp:anchor>
            </w:drawing>
          </mc:Choice>
          <mc:Fallback>
            <w:drawing>
              <wp:anchor allowOverlap="1" behindDoc="0" distB="45720" distT="45720" distL="114300" distR="114300" hidden="0" layoutInCell="1" locked="0" relativeHeight="0" simplePos="0">
                <wp:simplePos x="0" y="0"/>
                <wp:positionH relativeFrom="column">
                  <wp:posOffset>4874687</wp:posOffset>
                </wp:positionH>
                <wp:positionV relativeFrom="paragraph">
                  <wp:posOffset>1483995</wp:posOffset>
                </wp:positionV>
                <wp:extent cx="923811" cy="749759"/>
                <wp:effectExtent b="0" l="0" r="0" t="0"/>
                <wp:wrapNone/>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923811" cy="749759"/>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1485900</wp:posOffset>
            </wp:positionV>
            <wp:extent cx="697236" cy="852869"/>
            <wp:effectExtent b="0" l="0" r="0" t="0"/>
            <wp:wrapNone/>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97236" cy="852869"/>
                    </a:xfrm>
                    <a:prstGeom prst="rect"/>
                    <a:ln/>
                  </pic:spPr>
                </pic:pic>
              </a:graphicData>
            </a:graphic>
          </wp:anchor>
        </w:drawing>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2.1799087524414" w:lineRule="auto"/>
        <w:ind w:left="63.600006103515625" w:right="54.7998046875"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2.1799087524414" w:lineRule="auto"/>
        <w:ind w:left="63.600006103515625" w:right="54.7998046875"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2.1799087524414" w:lineRule="auto"/>
        <w:ind w:left="63.600006103515625" w:right="54.7998046875"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2.1799087524414" w:lineRule="auto"/>
        <w:ind w:left="63.600006103515625" w:right="54.799804687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RAVO NAMBININA NY AINA HERMISA                                                   FANOMEZANIRINA Fenohery</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2.1799087524414" w:lineRule="auto"/>
        <w:ind w:left="63.600006103515625" w:right="54.79980468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9293212890625" w:right="0" w:firstLine="0"/>
        <w:jc w:val="left"/>
        <w:rPr>
          <w:rFonts w:ascii="Times New Roman" w:cs="Times New Roman" w:eastAsia="Times New Roman" w:hAnsi="Times New Roman"/>
          <w:i w:val="1"/>
          <w:iCs w:val="1"/>
          <w:sz w:val="22.079999923706055"/>
          <w:szCs w:val="22.079999923706055"/>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single"/>
          <w:shd w:fill="auto" w:val="clear"/>
          <w:vertAlign w:val="baseline"/>
          <w:rtl w:val="0"/>
        </w:rPr>
        <w:t xml:space="preserve">1</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 Faire précéder la signature de la mention « lu et approuvé »</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739990234375" w:line="240" w:lineRule="auto"/>
        <w:ind w:left="9.619293212890625" w:right="0" w:firstLine="0"/>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739990234375" w:line="240" w:lineRule="auto"/>
        <w:ind w:left="9.619293212890625"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sur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 </w:t>
      </w:r>
    </w:p>
    <w:sectPr>
      <w:pgSz w:h="16820" w:w="11900" w:orient="portrait"/>
      <w:pgMar w:bottom="1037.2799682617188" w:top="1394.3994140625" w:left="1417.6799011230469" w:right="1356.159667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