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-850.3937007874016" w:firstLine="0"/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</w:rPr>
      </w:pPr>
      <w:bookmarkStart w:colFirst="0" w:colLast="0" w:name="_3mn3pr9u10ad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  <w:rtl w:val="0"/>
        </w:rPr>
        <w:t xml:space="preserve">Bulletin de Paie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40.0" w:type="dxa"/>
        <w:jc w:val="left"/>
        <w:tblInd w:w="-10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520"/>
        <w:gridCol w:w="5520"/>
        <w:tblGridChange w:id="0">
          <w:tblGrid>
            <w:gridCol w:w="5520"/>
            <w:gridCol w:w="5520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jfcnrnrnx68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Société : FATAPLUS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  <w:t xml:space="preserve"> : Lot II H 35 GTER Ankadindramamy, Antananarivo V, Madagascar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NIF</w:t>
            </w:r>
            <w:r w:rsidDel="00000000" w:rsidR="00000000" w:rsidRPr="00000000">
              <w:rPr>
                <w:rtl w:val="0"/>
              </w:rPr>
              <w:t xml:space="preserve"> : 2019011443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  <w:t xml:space="preserve"> : 62011 11 2024 0 11337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RCS</w:t>
            </w:r>
            <w:r w:rsidDel="00000000" w:rsidR="00000000" w:rsidRPr="00000000">
              <w:rPr>
                <w:rtl w:val="0"/>
              </w:rPr>
              <w:t xml:space="preserve"> : 2024 B 01310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  <w:t xml:space="preserve"> : +261 34 20 472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Salariée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  <w:t xml:space="preserve"> : SOLOFONIRIANA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  <w:t xml:space="preserve"> : Sumario Mahefa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Matricule</w:t>
            </w:r>
            <w:r w:rsidDel="00000000" w:rsidR="00000000" w:rsidRPr="00000000">
              <w:rPr>
                <w:rtl w:val="0"/>
              </w:rPr>
              <w:t xml:space="preserve"> : 00124 (N°interne)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  <w:t xml:space="preserve"> : Product Designer UX, UI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d’entrée</w:t>
            </w:r>
            <w:r w:rsidDel="00000000" w:rsidR="00000000" w:rsidRPr="00000000">
              <w:rPr>
                <w:rtl w:val="0"/>
              </w:rPr>
              <w:t xml:space="preserve"> : 05/12/2024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  <w:t xml:space="preserve"> : Contrat à Durée Indéterminée (CDI) – Statut en cours de formalisation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="240" w:lineRule="auto"/>
        <w:ind w:hanging="855"/>
        <w:rPr/>
      </w:pPr>
      <w:r w:rsidDel="00000000" w:rsidR="00000000" w:rsidRPr="00000000">
        <w:rPr>
          <w:b w:val="1"/>
          <w:bCs w:val="1"/>
          <w:rtl w:val="0"/>
        </w:rPr>
        <w:t xml:space="preserve">Période couverte</w:t>
      </w:r>
      <w:r w:rsidDel="00000000" w:rsidR="00000000" w:rsidRPr="00000000">
        <w:rPr>
          <w:rtl w:val="0"/>
        </w:rPr>
        <w:t xml:space="preserve"> : 01 Septembre 2025 - 30 Septembre 2025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hanging="855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90" w:tblpY="0"/>
        <w:tblW w:w="11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05"/>
        <w:gridCol w:w="1755"/>
        <w:gridCol w:w="2415"/>
        <w:gridCol w:w="3795"/>
        <w:tblGridChange w:id="0">
          <w:tblGrid>
            <w:gridCol w:w="3105"/>
            <w:gridCol w:w="1755"/>
            <w:gridCol w:w="2415"/>
            <w:gridCol w:w="3795"/>
          </w:tblGrid>
        </w:tblGridChange>
      </w:tblGrid>
      <w:tr>
        <w:trPr>
          <w:cantSplit w:val="1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1">
            <w:pPr>
              <w:spacing w:after="20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Rubrique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2">
            <w:pPr>
              <w:spacing w:after="20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Base (MGA)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3">
            <w:pPr>
              <w:spacing w:after="20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Montant à Payer (MGA)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4">
            <w:pPr>
              <w:spacing w:after="20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Observations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Salaire de Base Brut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1 678 125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1 678 125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8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Rémunération mensuelle contractuelle 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Frais de Déplacement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A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374 375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B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374 375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C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Frais remboursés pour missions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D">
            <w:pPr>
              <w:spacing w:after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Frais de Repas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E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154 000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F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154 000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0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Allocation journalière (7000 Ar/jour)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1">
            <w:pPr>
              <w:spacing w:after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Primes/Indemnités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2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3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4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Non applicable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5">
            <w:pPr>
              <w:spacing w:after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Total Brut + Avantages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6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2 206 500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7">
            <w:pPr>
              <w:spacing w:after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2 206 500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8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Cotisations Sociales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A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C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Non appliquées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D">
            <w:pPr>
              <w:spacing w:after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IRSA (Impôt)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E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F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243 125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0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1 (0 %) : jusqu'à 350 000 Ar = 0 Ar</w:t>
              <w:br w:type="textWrapping"/>
              <w:t xml:space="preserve">Tranche 2 (5 %) : (400 000 - 350 000) * 5 % = 2 500 Ar</w:t>
              <w:br w:type="textWrapping"/>
              <w:t xml:space="preserve">Tranche 3 (10 %) : (500 000 - 400 000) * 10 % = 10 000 Ar</w:t>
              <w:br w:type="textWrapping"/>
              <w:t xml:space="preserve">Tranche 4 (15 %) : (600 000 - 500 000) * 15 % = 15 000 Ar</w:t>
              <w:br w:type="textWrapping"/>
              <w:t xml:space="preserve">Tranche 5 (20 %) : (1 678 125- 600 000) * 20 % = 215 625  Ar</w:t>
              <w:br w:type="textWrapping"/>
              <w:t xml:space="preserve">Total =243 125 Ar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1">
            <w:pPr>
              <w:spacing w:after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Autres Déductions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2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3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Aucune retenue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5">
            <w:pPr>
              <w:spacing w:after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Net à Payer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6">
            <w:pPr>
              <w:spacing w:after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1 800 000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7">
            <w:pPr>
              <w:spacing w:after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1 800 000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Paiement total dû à la salariée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Mode de paiement : Virement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