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240" w:lineRule="auto"/>
        <w:jc w:val="left"/>
        <w:rPr>
          <w:rFonts w:ascii="Helvetica Neue" w:cs="Helvetica Neue" w:eastAsia="Helvetica Neue" w:hAnsi="Helvetica Neue"/>
          <w:b w:val="1"/>
          <w:bCs w:val="1"/>
          <w:color w:val="0000ff"/>
          <w:sz w:val="34"/>
          <w:szCs w:val="34"/>
        </w:rPr>
      </w:pPr>
      <w:bookmarkStart w:colFirst="0" w:colLast="0" w:name="_s5fpmysxy9ir" w:id="0"/>
      <w:bookmarkEnd w:id="0"/>
      <w:r w:rsidDel="00000000" w:rsidR="00000000" w:rsidRPr="00000000">
        <w:rPr>
          <w:rtl w:val="0"/>
        </w:rPr>
      </w:r>
    </w:p>
    <w:tbl>
      <w:tblPr>
        <w:tblStyle w:val="Table1"/>
        <w:tblW w:w="1105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25"/>
        <w:gridCol w:w="5525"/>
        <w:tblGridChange w:id="0">
          <w:tblGrid>
            <w:gridCol w:w="5525"/>
            <w:gridCol w:w="5525"/>
          </w:tblGrid>
        </w:tblGridChange>
      </w:tblGrid>
      <w:tr>
        <w:trPr>
          <w:cantSplit w:val="0"/>
          <w:trHeight w:val="1838.4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Next w:val="0"/>
              <w:keepLines w:val="0"/>
              <w:spacing w:before="480" w:lineRule="auto"/>
              <w:ind w:left="360" w:firstLine="0"/>
              <w:jc w:val="left"/>
              <w:rPr>
                <w:rFonts w:ascii="Helvetica Neue" w:cs="Helvetica Neue" w:eastAsia="Helvetica Neue" w:hAnsi="Helvetica Neue"/>
                <w:b w:val="1"/>
                <w:bCs w:val="1"/>
                <w:sz w:val="32"/>
                <w:szCs w:val="32"/>
              </w:rPr>
            </w:pPr>
            <w:bookmarkStart w:colFirst="0" w:colLast="0" w:name="_e1bnpmc5a4yz" w:id="1"/>
            <w:bookmarkEnd w:id="1"/>
            <w:r w:rsidDel="00000000" w:rsidR="00000000" w:rsidRPr="00000000">
              <w:rPr>
                <w:rFonts w:ascii="Helvetica Neue" w:cs="Helvetica Neue" w:eastAsia="Helvetica Neue" w:hAnsi="Helvetica Neue"/>
                <w:b w:val="1"/>
                <w:bCs w:val="1"/>
                <w:sz w:val="32"/>
                <w:szCs w:val="32"/>
                <w:rtl w:val="0"/>
              </w:rPr>
              <w:t xml:space="preserve">Spécialiste en Engagement Communautaire et 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jc w:val="center"/>
              <w:rPr>
                <w:rFonts w:ascii="Helvetica Neue" w:cs="Helvetica Neue" w:eastAsia="Helvetica Neue" w:hAnsi="Helvetica Neue"/>
                <w:b w:val="1"/>
                <w:bCs w:val="1"/>
                <w:sz w:val="30"/>
                <w:szCs w:val="30"/>
              </w:rPr>
            </w:pPr>
            <w:r w:rsidDel="00000000" w:rsidR="00000000" w:rsidRPr="00000000">
              <w:rPr>
                <w:rFonts w:ascii="Helvetica Neue" w:cs="Helvetica Neue" w:eastAsia="Helvetica Neue" w:hAnsi="Helvetica Neue"/>
                <w:b w:val="1"/>
                <w:bCs w:val="1"/>
                <w:sz w:val="30"/>
                <w:szCs w:val="30"/>
                <w:rtl w:val="0"/>
              </w:rPr>
              <w:t xml:space="preserve">Contrat et Localisation</w:t>
            </w:r>
          </w:p>
          <w:p w:rsidR="00000000" w:rsidDel="00000000" w:rsidP="00000000" w:rsidRDefault="00000000" w:rsidRPr="00000000" w14:paraId="00000004">
            <w:pPr>
              <w:numPr>
                <w:ilvl w:val="0"/>
                <w:numId w:val="4"/>
              </w:numPr>
              <w:ind w:left="720" w:hanging="360"/>
            </w:pPr>
            <w:r w:rsidDel="00000000" w:rsidR="00000000" w:rsidRPr="00000000">
              <w:rPr>
                <w:rFonts w:ascii="Helvetica Neue" w:cs="Helvetica Neue" w:eastAsia="Helvetica Neue" w:hAnsi="Helvetica Neue"/>
                <w:b w:val="1"/>
                <w:bCs w:val="1"/>
                <w:rtl w:val="0"/>
              </w:rPr>
              <w:t xml:space="preserve">Type de contrat</w:t>
            </w:r>
            <w:r w:rsidDel="00000000" w:rsidR="00000000" w:rsidRPr="00000000">
              <w:rPr>
                <w:rFonts w:ascii="Helvetica Neue" w:cs="Helvetica Neue" w:eastAsia="Helvetica Neue" w:hAnsi="Helvetica Neue"/>
                <w:sz w:val="20"/>
                <w:szCs w:val="20"/>
                <w:rtl w:val="0"/>
              </w:rPr>
              <w:t xml:space="preserve"> : CDI, Contrat à Durée Indéterminée.</w:t>
            </w:r>
          </w:p>
          <w:p w:rsidR="00000000" w:rsidDel="00000000" w:rsidP="00000000" w:rsidRDefault="00000000" w:rsidRPr="00000000" w14:paraId="00000005">
            <w:pPr>
              <w:numPr>
                <w:ilvl w:val="0"/>
                <w:numId w:val="4"/>
              </w:numPr>
              <w:ind w:left="720" w:hanging="360"/>
            </w:pPr>
            <w:r w:rsidDel="00000000" w:rsidR="00000000" w:rsidRPr="00000000">
              <w:rPr>
                <w:rFonts w:ascii="Helvetica Neue" w:cs="Helvetica Neue" w:eastAsia="Helvetica Neue" w:hAnsi="Helvetica Neue"/>
                <w:b w:val="1"/>
                <w:bCs w:val="1"/>
                <w:rtl w:val="0"/>
              </w:rPr>
              <w:t xml:space="preserve">Lieu</w:t>
            </w:r>
            <w:r w:rsidDel="00000000" w:rsidR="00000000" w:rsidRPr="00000000">
              <w:rPr>
                <w:rFonts w:ascii="Helvetica Neue" w:cs="Helvetica Neue" w:eastAsia="Helvetica Neue" w:hAnsi="Helvetica Neue"/>
                <w:sz w:val="20"/>
                <w:szCs w:val="20"/>
                <w:rtl w:val="0"/>
              </w:rPr>
              <w:t xml:space="preserve"> : Antananarivo</w:t>
            </w:r>
            <w:r w:rsidDel="00000000" w:rsidR="00000000" w:rsidRPr="00000000">
              <w:rPr>
                <w:rtl w:val="0"/>
              </w:rPr>
            </w:r>
          </w:p>
        </w:tc>
      </w:tr>
    </w:tbl>
    <w:p w:rsidR="00000000" w:rsidDel="00000000" w:rsidP="00000000" w:rsidRDefault="00000000" w:rsidRPr="00000000" w14:paraId="00000006">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5vszlgaepnyk" w:id="2"/>
      <w:bookmarkEnd w:id="2"/>
      <w:r w:rsidDel="00000000" w:rsidR="00000000" w:rsidRPr="00000000">
        <w:rPr>
          <w:rFonts w:ascii="Helvetica Neue" w:cs="Helvetica Neue" w:eastAsia="Helvetica Neue" w:hAnsi="Helvetica Neue"/>
          <w:b w:val="1"/>
          <w:bCs w:val="1"/>
          <w:sz w:val="26"/>
          <w:szCs w:val="26"/>
          <w:rtl w:val="0"/>
        </w:rPr>
        <w:t xml:space="preserve">Contexte</w:t>
      </w:r>
    </w:p>
    <w:p w:rsidR="00000000" w:rsidDel="00000000" w:rsidP="00000000" w:rsidRDefault="00000000" w:rsidRPr="00000000" w14:paraId="00000007">
      <w:pPr>
        <w:spacing w:after="24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Fondée en 2023, Fataplus est une startup AgriTech malgache de premier plan, dédiée à révolutionner la gestion agricole à travers des outils numériques intuitifs et performants. Notre mission est d’accompagner les agriculteurs et entrepreneurs ruraux en leur offrant des solutions digitales adaptées, accessibles et durables. Nous opérons dans un environnement agile, inclusif et collaboratif, où chaque collaborateur joue un rôle clé dans la réalisation de notre impact sociétal.</w:t>
      </w:r>
    </w:p>
    <w:p w:rsidR="00000000" w:rsidDel="00000000" w:rsidP="00000000" w:rsidRDefault="00000000" w:rsidRPr="00000000" w14:paraId="00000008">
      <w:pPr>
        <w:pStyle w:val="Heading2"/>
        <w:keepNext w:val="0"/>
        <w:keepLines w:val="0"/>
        <w:spacing w:after="80" w:before="0" w:lineRule="auto"/>
        <w:ind w:left="0" w:firstLine="0"/>
        <w:jc w:val="both"/>
        <w:rPr>
          <w:rFonts w:ascii="Helvetica Neue" w:cs="Helvetica Neue" w:eastAsia="Helvetica Neue" w:hAnsi="Helvetica Neue"/>
          <w:b w:val="1"/>
          <w:bCs w:val="1"/>
          <w:sz w:val="26"/>
          <w:szCs w:val="26"/>
        </w:rPr>
      </w:pPr>
      <w:bookmarkStart w:colFirst="0" w:colLast="0" w:name="_p2ys0yykde2j" w:id="3"/>
      <w:bookmarkEnd w:id="3"/>
      <w:r w:rsidDel="00000000" w:rsidR="00000000" w:rsidRPr="00000000">
        <w:rPr>
          <w:rFonts w:ascii="Helvetica Neue" w:cs="Helvetica Neue" w:eastAsia="Helvetica Neue" w:hAnsi="Helvetica Neue"/>
          <w:b w:val="1"/>
          <w:bCs w:val="1"/>
          <w:sz w:val="26"/>
          <w:szCs w:val="26"/>
          <w:rtl w:val="0"/>
        </w:rPr>
        <w:t xml:space="preserve">Missions Principales (Liste non exhaustive et évolutive)</w:t>
      </w:r>
    </w:p>
    <w:p w:rsidR="00000000" w:rsidDel="00000000" w:rsidP="00000000" w:rsidRDefault="00000000" w:rsidRPr="00000000" w14:paraId="00000009">
      <w:pPr>
        <w:spacing w:after="0" w:before="0" w:lineRule="auto"/>
        <w:jc w:val="both"/>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Sous la supervision du Chef de Projet, le/la Spécialiste en Engagement Communautaire et Formation aura pour principales responsabilités :</w:t>
      </w:r>
    </w:p>
    <w:p w:rsidR="00000000" w:rsidDel="00000000" w:rsidP="00000000" w:rsidRDefault="00000000" w:rsidRPr="00000000" w14:paraId="0000000A">
      <w:pPr>
        <w:numPr>
          <w:ilvl w:val="0"/>
          <w:numId w:val="3"/>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Animer les communautés en ligne (réseaux sociaux, forums) et sur le terrain (villages agricoles).</w:t>
      </w:r>
    </w:p>
    <w:p w:rsidR="00000000" w:rsidDel="00000000" w:rsidP="00000000" w:rsidRDefault="00000000" w:rsidRPr="00000000" w14:paraId="0000000B">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Développer des contenus pédagogiques adaptés (guides, tutoriels vidéo, supports de formation).</w:t>
      </w:r>
    </w:p>
    <w:p w:rsidR="00000000" w:rsidDel="00000000" w:rsidP="00000000" w:rsidRDefault="00000000" w:rsidRPr="00000000" w14:paraId="0000000C">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Organiser des ateliers de sensibilisation et des formations pratiques.</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Collecter et analyser les retours utilisateurs pour améliorer les services.</w:t>
      </w:r>
    </w:p>
    <w:p w:rsidR="00000000" w:rsidDel="00000000" w:rsidP="00000000" w:rsidRDefault="00000000" w:rsidRPr="00000000" w14:paraId="0000000E">
      <w:pPr>
        <w:numPr>
          <w:ilvl w:val="0"/>
          <w:numId w:val="3"/>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Contribuer à la stratégie de communication (campagnes, réseaux sociaux).</w:t>
      </w:r>
    </w:p>
    <w:p w:rsidR="00000000" w:rsidDel="00000000" w:rsidP="00000000" w:rsidRDefault="00000000" w:rsidRPr="00000000" w14:paraId="0000000F">
      <w:pPr>
        <w:pStyle w:val="Heading2"/>
        <w:keepNext w:val="0"/>
        <w:keepLines w:val="0"/>
        <w:spacing w:after="80" w:before="0" w:lineRule="auto"/>
        <w:ind w:left="0" w:firstLine="0"/>
        <w:jc w:val="both"/>
        <w:rPr>
          <w:rFonts w:ascii="Helvetica Neue" w:cs="Helvetica Neue" w:eastAsia="Helvetica Neue" w:hAnsi="Helvetica Neue"/>
          <w:b w:val="1"/>
          <w:bCs w:val="1"/>
          <w:sz w:val="26"/>
          <w:szCs w:val="26"/>
        </w:rPr>
      </w:pPr>
      <w:bookmarkStart w:colFirst="0" w:colLast="0" w:name="_ze7d3po9l4s0" w:id="4"/>
      <w:bookmarkEnd w:id="4"/>
      <w:r w:rsidDel="00000000" w:rsidR="00000000" w:rsidRPr="00000000">
        <w:rPr>
          <w:rFonts w:ascii="Helvetica Neue" w:cs="Helvetica Neue" w:eastAsia="Helvetica Neue" w:hAnsi="Helvetica Neue"/>
          <w:b w:val="1"/>
          <w:bCs w:val="1"/>
          <w:sz w:val="26"/>
          <w:szCs w:val="26"/>
          <w:rtl w:val="0"/>
        </w:rPr>
        <w:t xml:space="preserve">Profil Recherché</w:t>
      </w:r>
    </w:p>
    <w:p w:rsidR="00000000" w:rsidDel="00000000" w:rsidP="00000000" w:rsidRDefault="00000000" w:rsidRPr="00000000" w14:paraId="00000010">
      <w:pPr>
        <w:numPr>
          <w:ilvl w:val="0"/>
          <w:numId w:val="1"/>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Formation</w:t>
      </w:r>
      <w:r w:rsidDel="00000000" w:rsidR="00000000" w:rsidRPr="00000000">
        <w:rPr>
          <w:rFonts w:ascii="Helvetica Neue" w:cs="Helvetica Neue" w:eastAsia="Helvetica Neue" w:hAnsi="Helvetica Neue"/>
          <w:sz w:val="20"/>
          <w:szCs w:val="20"/>
          <w:rtl w:val="0"/>
        </w:rPr>
        <w:t xml:space="preserve"> : Diplôme minimum Bac +3 en communication, sciences sociales ou domaine connexe, ou équivalent démontré par une expérience significative et des compétences exceptionnelles.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Expérience</w:t>
      </w:r>
      <w:r w:rsidDel="00000000" w:rsidR="00000000" w:rsidRPr="00000000">
        <w:rPr>
          <w:rFonts w:ascii="Helvetica Neue" w:cs="Helvetica Neue" w:eastAsia="Helvetica Neue" w:hAnsi="Helvetica Neue"/>
          <w:sz w:val="20"/>
          <w:szCs w:val="20"/>
          <w:rtl w:val="0"/>
        </w:rPr>
        <w:t xml:space="preserve"> : Minimum 2 ans d’expérience confirmée en animation communautaire ou formation, idéalement dans le secteur agricole, avec un potentiel d’évolution rapide pour les profils prometteurs.</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Compétences techniques</w:t>
      </w:r>
      <w:r w:rsidDel="00000000" w:rsidR="00000000" w:rsidRPr="00000000">
        <w:rPr>
          <w:rFonts w:ascii="Helvetica Neue" w:cs="Helvetica Neue" w:eastAsia="Helvetica Neue" w:hAnsi="Helvetica Neue"/>
          <w:sz w:val="20"/>
          <w:szCs w:val="20"/>
          <w:rtl w:val="0"/>
        </w:rPr>
        <w:t xml:space="preserve"> : Maîtrise des outils de communication digitale (Canva, réseaux sociaux).</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Qualités professionnelles</w:t>
      </w:r>
      <w:r w:rsidDel="00000000" w:rsidR="00000000" w:rsidRPr="00000000">
        <w:rPr>
          <w:rFonts w:ascii="Helvetica Neue" w:cs="Helvetica Neue" w:eastAsia="Helvetica Neue" w:hAnsi="Helvetica Neue"/>
          <w:sz w:val="20"/>
          <w:szCs w:val="20"/>
          <w:rtl w:val="0"/>
        </w:rPr>
        <w:t xml:space="preserve"> : Connaissance du contexte rural malgache, aisance sur le terrain, compétences interpersonnelles et capacité d’animation.</w:t>
      </w:r>
    </w:p>
    <w:p w:rsidR="00000000" w:rsidDel="00000000" w:rsidP="00000000" w:rsidRDefault="00000000" w:rsidRPr="00000000" w14:paraId="00000014">
      <w:pPr>
        <w:numPr>
          <w:ilvl w:val="0"/>
          <w:numId w:val="1"/>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 exceptionnels</w:t>
      </w:r>
      <w:r w:rsidDel="00000000" w:rsidR="00000000" w:rsidRPr="00000000">
        <w:rPr>
          <w:rFonts w:ascii="Helvetica Neue" w:cs="Helvetica Neue" w:eastAsia="Helvetica Neue" w:hAnsi="Helvetica Neue"/>
          <w:sz w:val="20"/>
          <w:szCs w:val="20"/>
          <w:rtl w:val="0"/>
        </w:rPr>
        <w:t xml:space="preserve"> : Les candidats démontrant un excellent savoir-être, une motivation exceptionnelle ou une expérience pertinente seront fortement considérés, même en l’absence d’un diplôme formel, dans le cadre d’une évaluation individualisée.</w:t>
      </w:r>
    </w:p>
    <w:p w:rsidR="00000000" w:rsidDel="00000000" w:rsidP="00000000" w:rsidRDefault="00000000" w:rsidRPr="00000000" w14:paraId="00000015">
      <w:pPr>
        <w:pStyle w:val="Heading2"/>
        <w:keepNext w:val="0"/>
        <w:keepLines w:val="0"/>
        <w:spacing w:after="80" w:lineRule="auto"/>
        <w:ind w:left="0" w:firstLine="0"/>
        <w:jc w:val="both"/>
        <w:rPr>
          <w:rFonts w:ascii="Helvetica Neue" w:cs="Helvetica Neue" w:eastAsia="Helvetica Neue" w:hAnsi="Helvetica Neue"/>
          <w:b w:val="1"/>
          <w:bCs w:val="1"/>
          <w:sz w:val="26"/>
          <w:szCs w:val="26"/>
        </w:rPr>
      </w:pPr>
      <w:bookmarkStart w:colFirst="0" w:colLast="0" w:name="_8vwtil8tj10w" w:id="5"/>
      <w:bookmarkEnd w:id="5"/>
      <w:r w:rsidDel="00000000" w:rsidR="00000000" w:rsidRPr="00000000">
        <w:rPr>
          <w:rFonts w:ascii="Helvetica Neue" w:cs="Helvetica Neue" w:eastAsia="Helvetica Neue" w:hAnsi="Helvetica Neue"/>
          <w:b w:val="1"/>
          <w:bCs w:val="1"/>
          <w:sz w:val="26"/>
          <w:szCs w:val="26"/>
          <w:rtl w:val="0"/>
        </w:rPr>
        <w:t xml:space="preserve">Conditions</w:t>
      </w:r>
    </w:p>
    <w:p w:rsidR="00000000" w:rsidDel="00000000" w:rsidP="00000000" w:rsidRDefault="00000000" w:rsidRPr="00000000" w14:paraId="00000016">
      <w:pPr>
        <w:numPr>
          <w:ilvl w:val="0"/>
          <w:numId w:val="2"/>
        </w:numPr>
        <w:spacing w:after="0" w:afterAutospacing="0" w:before="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Contrat</w:t>
      </w:r>
      <w:r w:rsidDel="00000000" w:rsidR="00000000" w:rsidRPr="00000000">
        <w:rPr>
          <w:rFonts w:ascii="Helvetica Neue" w:cs="Helvetica Neue" w:eastAsia="Helvetica Neue" w:hAnsi="Helvetica Neue"/>
          <w:sz w:val="20"/>
          <w:szCs w:val="20"/>
          <w:rtl w:val="0"/>
        </w:rPr>
        <w:t xml:space="preserve"> : CDI à temps plein.</w:t>
      </w:r>
    </w:p>
    <w:p w:rsidR="00000000" w:rsidDel="00000000" w:rsidP="00000000" w:rsidRDefault="00000000" w:rsidRPr="00000000" w14:paraId="00000017">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Lieu</w:t>
      </w:r>
      <w:r w:rsidDel="00000000" w:rsidR="00000000" w:rsidRPr="00000000">
        <w:rPr>
          <w:rFonts w:ascii="Helvetica Neue" w:cs="Helvetica Neue" w:eastAsia="Helvetica Neue" w:hAnsi="Helvetica Neue"/>
          <w:sz w:val="20"/>
          <w:szCs w:val="20"/>
          <w:rtl w:val="0"/>
        </w:rPr>
        <w:t xml:space="preserve"> : Antananarivo, avec missions terrain fréquentes.</w:t>
      </w:r>
    </w:p>
    <w:p w:rsidR="00000000" w:rsidDel="00000000" w:rsidP="00000000" w:rsidRDefault="00000000" w:rsidRPr="00000000" w14:paraId="00000018">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Salaire brut</w:t>
      </w:r>
      <w:r w:rsidDel="00000000" w:rsidR="00000000" w:rsidRPr="00000000">
        <w:rPr>
          <w:rFonts w:ascii="Helvetica Neue" w:cs="Helvetica Neue" w:eastAsia="Helvetica Neue" w:hAnsi="Helvetica Neue"/>
          <w:sz w:val="20"/>
          <w:szCs w:val="20"/>
          <w:rtl w:val="0"/>
        </w:rPr>
        <w:t xml:space="preserve"> : 1 500 000 – 2 500 000 Ariary / mois, selon profil et expérience.</w:t>
      </w:r>
    </w:p>
    <w:p w:rsidR="00000000" w:rsidDel="00000000" w:rsidP="00000000" w:rsidRDefault="00000000" w:rsidRPr="00000000" w14:paraId="00000019">
      <w:pPr>
        <w:numPr>
          <w:ilvl w:val="0"/>
          <w:numId w:val="2"/>
        </w:numPr>
        <w:spacing w:after="0" w:afterAutospacing="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Avantages</w:t>
      </w:r>
      <w:r w:rsidDel="00000000" w:rsidR="00000000" w:rsidRPr="00000000">
        <w:rPr>
          <w:rFonts w:ascii="Helvetica Neue" w:cs="Helvetica Neue" w:eastAsia="Helvetica Neue" w:hAnsi="Helvetica Neue"/>
          <w:sz w:val="20"/>
          <w:szCs w:val="20"/>
          <w:rtl w:val="0"/>
        </w:rPr>
        <w:t xml:space="preserve"> : Assurance santé et contribution partielle de Fataplus aux frais de transport.</w:t>
      </w:r>
    </w:p>
    <w:p w:rsidR="00000000" w:rsidDel="00000000" w:rsidP="00000000" w:rsidRDefault="00000000" w:rsidRPr="00000000" w14:paraId="0000001A">
      <w:pPr>
        <w:numPr>
          <w:ilvl w:val="0"/>
          <w:numId w:val="2"/>
        </w:numPr>
        <w:spacing w:after="240" w:before="0" w:beforeAutospacing="0" w:lineRule="auto"/>
        <w:ind w:left="720" w:hanging="36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Poste à pourvoir</w:t>
      </w:r>
      <w:r w:rsidDel="00000000" w:rsidR="00000000" w:rsidRPr="00000000">
        <w:rPr>
          <w:rFonts w:ascii="Helvetica Neue" w:cs="Helvetica Neue" w:eastAsia="Helvetica Neue" w:hAnsi="Helvetica Neue"/>
          <w:sz w:val="20"/>
          <w:szCs w:val="20"/>
          <w:rtl w:val="0"/>
        </w:rPr>
        <w:t xml:space="preserve"> : Dès que possible.</w:t>
      </w:r>
      <w:r w:rsidDel="00000000" w:rsidR="00000000" w:rsidRPr="00000000">
        <w:rPr>
          <w:rtl w:val="0"/>
        </w:rPr>
      </w:r>
    </w:p>
    <w:sectPr>
      <w:headerReference r:id="rId6" w:type="default"/>
      <w:footerReference r:id="rId7" w:type="default"/>
      <w:pgSz w:h="16834" w:w="11909" w:orient="portrait"/>
      <w:pgMar w:bottom="682.9133858267733" w:top="850.3937007874016" w:left="425.1968503937008" w:right="434.8818897637812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sz w:val="16"/>
        <w:szCs w:val="16"/>
      </w:rPr>
    </w:pPr>
    <w:r w:rsidDel="00000000" w:rsidR="00000000" w:rsidRPr="00000000">
      <w:rPr>
        <w:rtl w:val="0"/>
      </w:rPr>
    </w:r>
  </w:p>
  <w:p w:rsidR="00000000" w:rsidDel="00000000" w:rsidP="00000000" w:rsidRDefault="00000000" w:rsidRPr="00000000" w14:paraId="0000001C">
    <w:pPr>
      <w:jc w:val="center"/>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240" w:lineRule="auto"/>
      <w:jc w:val="center"/>
      <w:rPr>
        <w:sz w:val="16"/>
        <w:szCs w:val="16"/>
      </w:rPr>
    </w:pPr>
    <w:r w:rsidDel="00000000" w:rsidR="00000000" w:rsidRPr="00000000">
      <w:rPr>
        <w:sz w:val="16"/>
        <w:szCs w:val="16"/>
        <w:rtl w:val="0"/>
      </w:rPr>
      <w:t xml:space="preserve">Société FATAPLUS, </w:t>
    </w:r>
    <w:r w:rsidDel="00000000" w:rsidR="00000000" w:rsidRPr="00000000">
      <w:rPr>
        <w:b w:val="1"/>
        <w:bCs w:val="1"/>
        <w:sz w:val="16"/>
        <w:szCs w:val="16"/>
        <w:rtl w:val="0"/>
      </w:rPr>
      <w:t xml:space="preserve">Lot II H 35 GTER</w:t>
    </w:r>
    <w:r w:rsidDel="00000000" w:rsidR="00000000" w:rsidRPr="00000000">
      <w:rPr>
        <w:sz w:val="16"/>
        <w:szCs w:val="16"/>
        <w:rtl w:val="0"/>
      </w:rPr>
      <w:t xml:space="preserve">, Ankadindramamy, Antananarivo V, Madagascar. Téléphone : </w:t>
    </w:r>
    <w:r w:rsidDel="00000000" w:rsidR="00000000" w:rsidRPr="00000000">
      <w:rPr>
        <w:b w:val="1"/>
        <w:bCs w:val="1"/>
        <w:sz w:val="16"/>
        <w:szCs w:val="16"/>
        <w:rtl w:val="0"/>
      </w:rPr>
      <w:t xml:space="preserve">+261 34 20 472 13</w:t>
    </w:r>
    <w:r w:rsidDel="00000000" w:rsidR="00000000" w:rsidRPr="00000000">
      <w:rPr>
        <w:sz w:val="16"/>
        <w:szCs w:val="16"/>
        <w:rtl w:val="0"/>
      </w:rPr>
      <w:t xml:space="preserve">, Site Web : </w:t>
    </w:r>
    <w:r w:rsidDel="00000000" w:rsidR="00000000" w:rsidRPr="00000000">
      <w:rPr>
        <w:b w:val="1"/>
        <w:bCs w:val="1"/>
        <w:sz w:val="16"/>
        <w:szCs w:val="16"/>
        <w:rtl w:val="0"/>
      </w:rPr>
      <w:t xml:space="preserve">fata.plus,</w:t>
    </w:r>
    <w:r w:rsidDel="00000000" w:rsidR="00000000" w:rsidRPr="00000000">
      <w:rPr>
        <w:sz w:val="16"/>
        <w:szCs w:val="16"/>
        <w:rtl w:val="0"/>
      </w:rPr>
      <w:t xml:space="preserve"> </w:t>
    </w:r>
  </w:p>
  <w:p w:rsidR="00000000" w:rsidDel="00000000" w:rsidP="00000000" w:rsidRDefault="00000000" w:rsidRPr="00000000" w14:paraId="0000001E">
    <w:pPr>
      <w:jc w:val="center"/>
      <w:rPr>
        <w:b w:val="1"/>
        <w:bCs w:val="1"/>
        <w:sz w:val="16"/>
        <w:szCs w:val="16"/>
      </w:rPr>
    </w:pPr>
    <w:r w:rsidDel="00000000" w:rsidR="00000000" w:rsidRPr="00000000">
      <w:rPr>
        <w:sz w:val="16"/>
        <w:szCs w:val="16"/>
        <w:rtl w:val="0"/>
      </w:rPr>
      <w:t xml:space="preserve">Email : </w:t>
    </w:r>
    <w:r w:rsidDel="00000000" w:rsidR="00000000" w:rsidRPr="00000000">
      <w:rPr>
        <w:b w:val="1"/>
        <w:bCs w:val="1"/>
        <w:sz w:val="16"/>
        <w:szCs w:val="16"/>
        <w:rtl w:val="0"/>
      </w:rPr>
      <w:t xml:space="preserve">contact@fata.plus</w:t>
    </w:r>
    <w:r w:rsidDel="00000000" w:rsidR="00000000" w:rsidRPr="00000000">
      <w:rPr>
        <w:sz w:val="16"/>
        <w:szCs w:val="16"/>
        <w:rtl w:val="0"/>
      </w:rPr>
      <w:t xml:space="preserve">, NIF : </w:t>
    </w:r>
    <w:r w:rsidDel="00000000" w:rsidR="00000000" w:rsidRPr="00000000">
      <w:rPr>
        <w:b w:val="1"/>
        <w:bCs w:val="1"/>
        <w:sz w:val="16"/>
        <w:szCs w:val="16"/>
        <w:rtl w:val="0"/>
      </w:rPr>
      <w:t xml:space="preserve">2019011443</w:t>
    </w:r>
    <w:r w:rsidDel="00000000" w:rsidR="00000000" w:rsidRPr="00000000">
      <w:rPr>
        <w:sz w:val="16"/>
        <w:szCs w:val="16"/>
        <w:rtl w:val="0"/>
      </w:rPr>
      <w:t xml:space="preserve">, STAT : </w:t>
    </w:r>
    <w:r w:rsidDel="00000000" w:rsidR="00000000" w:rsidRPr="00000000">
      <w:rPr>
        <w:b w:val="1"/>
        <w:bCs w:val="1"/>
        <w:sz w:val="16"/>
        <w:szCs w:val="16"/>
        <w:rtl w:val="0"/>
      </w:rPr>
      <w:t xml:space="preserve">62011 11 2024 0 11337</w:t>
    </w:r>
    <w:r w:rsidDel="00000000" w:rsidR="00000000" w:rsidRPr="00000000">
      <w:rPr>
        <w:sz w:val="16"/>
        <w:szCs w:val="16"/>
        <w:rtl w:val="0"/>
      </w:rPr>
      <w:t xml:space="preserve">, RCS : </w:t>
    </w:r>
    <w:r w:rsidDel="00000000" w:rsidR="00000000" w:rsidRPr="00000000">
      <w:rPr>
        <w:b w:val="1"/>
        <w:bCs w:val="1"/>
        <w:sz w:val="16"/>
        <w:szCs w:val="16"/>
        <w:rtl w:val="0"/>
      </w:rPr>
      <w:t xml:space="preserve">2024 B 01310.</w:t>
    </w:r>
    <w:r w:rsidDel="00000000" w:rsidR="00000000" w:rsidRPr="00000000">
      <w:drawing>
        <wp:anchor allowOverlap="1" behindDoc="0" distB="114300" distT="114300" distL="114300" distR="114300" hidden="0" layoutInCell="1" locked="0" relativeHeight="0" simplePos="0">
          <wp:simplePos x="0" y="0"/>
          <wp:positionH relativeFrom="column">
            <wp:posOffset>6038850</wp:posOffset>
          </wp:positionH>
          <wp:positionV relativeFrom="paragraph">
            <wp:posOffset>170445</wp:posOffset>
          </wp:positionV>
          <wp:extent cx="1027237" cy="265873"/>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027237" cy="265873"/>
                  </a:xfrm>
                  <a:prstGeom prst="rect"/>
                  <a:ln/>
                </pic:spPr>
              </pic:pic>
            </a:graphicData>
          </a:graphic>
        </wp:anchor>
      </w:drawing>
    </w:r>
  </w:p>
  <w:p w:rsidR="00000000" w:rsidDel="00000000" w:rsidP="00000000" w:rsidRDefault="00000000" w:rsidRPr="00000000" w14:paraId="0000001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Style w:val="Heading1"/>
      <w:keepNext w:val="0"/>
      <w:keepLines w:val="0"/>
      <w:spacing w:before="0" w:line="240" w:lineRule="auto"/>
      <w:jc w:val="right"/>
      <w:rPr>
        <w:rFonts w:ascii="Helvetica Neue" w:cs="Helvetica Neue" w:eastAsia="Helvetica Neue" w:hAnsi="Helvetica Neue"/>
        <w:b w:val="1"/>
        <w:bCs w:val="1"/>
        <w:color w:val="274e13"/>
      </w:rPr>
    </w:pPr>
    <w:bookmarkStart w:colFirst="0" w:colLast="0" w:name="_uojf8ov4wx52" w:id="6"/>
    <w:bookmarkEnd w:id="6"/>
    <w:r w:rsidDel="00000000" w:rsidR="00000000" w:rsidRPr="00000000">
      <w:rPr>
        <w:rFonts w:ascii="Helvetica Neue" w:cs="Helvetica Neue" w:eastAsia="Helvetica Neue" w:hAnsi="Helvetica Neue"/>
        <w:b w:val="1"/>
        <w:bCs w:val="1"/>
        <w:color w:val="274e13"/>
        <w:rtl w:val="0"/>
      </w:rPr>
      <w:t xml:space="preserve">Offre d’Emploi</w:t>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-342899</wp:posOffset>
          </wp:positionV>
          <wp:extent cx="1772587" cy="4191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72587" cy="419100"/>
                  </a:xfrm>
                  <a:prstGeom prst="rect"/>
                  <a:ln/>
                </pic:spPr>
              </pic:pic>
            </a:graphicData>
          </a:graphic>
        </wp:anchor>
      </w:drawing>
    </w:r>
  </w:p>
  <w:p w:rsidR="00000000" w:rsidDel="00000000" w:rsidP="00000000" w:rsidRDefault="00000000" w:rsidRPr="00000000" w14:paraId="00000021">
    <w:pPr>
      <w:jc w:val="right"/>
      <w:rPr>
        <w:b w:val="1"/>
        <w:bCs w:val="1"/>
      </w:rPr>
    </w:pPr>
    <w:r w:rsidDel="00000000" w:rsidR="00000000" w:rsidRPr="00000000">
      <w:rPr>
        <w:b w:val="1"/>
        <w:bCs w:val="1"/>
        <w:rtl w:val="0"/>
      </w:rPr>
      <w:t xml:space="preserve">01 juin 2024</w:t>
    </w:r>
  </w:p>
  <w:p w:rsidR="00000000" w:rsidDel="00000000" w:rsidP="00000000" w:rsidRDefault="00000000" w:rsidRPr="00000000" w14:paraId="00000022">
    <w:pPr>
      <w:pStyle w:val="Heading1"/>
      <w:keepNext w:val="0"/>
      <w:keepLines w:val="0"/>
      <w:spacing w:after="0" w:before="0" w:line="240" w:lineRule="auto"/>
      <w:jc w:val="right"/>
      <w:rPr/>
    </w:pPr>
    <w:bookmarkStart w:colFirst="0" w:colLast="0" w:name="_m8v3vchq9hha" w:id="7"/>
    <w:bookmarkEnd w:id="7"/>
    <w:r w:rsidDel="00000000" w:rsidR="00000000" w:rsidRPr="00000000">
      <w:rPr>
        <w:rFonts w:ascii="Helvetica Neue" w:cs="Helvetica Neue" w:eastAsia="Helvetica Neue" w:hAnsi="Helvetica Neue"/>
        <w:b w:val="1"/>
        <w:bCs w:val="1"/>
        <w:sz w:val="28"/>
        <w:szCs w:val="28"/>
        <w:rtl w:val="0"/>
      </w:rPr>
      <w:t xml:space="preserve">Réf : FP-OE-240601-INT02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