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65E34" w14:textId="39053B40" w:rsidR="003658E3" w:rsidRPr="005F5663" w:rsidRDefault="003658E3" w:rsidP="005F5663">
      <w:pPr>
        <w:jc w:val="center"/>
        <w:rPr>
          <w:b/>
          <w:bCs/>
          <w:sz w:val="28"/>
          <w:szCs w:val="28"/>
        </w:rPr>
      </w:pPr>
      <w:r w:rsidRPr="005F5663">
        <w:rPr>
          <w:b/>
          <w:bCs/>
          <w:sz w:val="28"/>
          <w:szCs w:val="28"/>
        </w:rPr>
        <w:t>INFORME</w:t>
      </w:r>
    </w:p>
    <w:p w14:paraId="77E29A05" w14:textId="4AD925EC" w:rsidR="005F5663" w:rsidRPr="005F5663" w:rsidRDefault="005F5663" w:rsidP="005F5663">
      <w:r>
        <w:rPr>
          <w:b/>
          <w:bCs/>
        </w:rPr>
        <w:t xml:space="preserve">Alumno: </w:t>
      </w:r>
      <w:r w:rsidR="008A6F3A">
        <w:t>Juárez Urquiza Gerardo Daniel</w:t>
      </w:r>
    </w:p>
    <w:p w14:paraId="476AD247" w14:textId="2A1C77F2" w:rsidR="005F5663" w:rsidRPr="005F5663" w:rsidRDefault="005F5663" w:rsidP="005F5663">
      <w:r>
        <w:rPr>
          <w:b/>
          <w:bCs/>
        </w:rPr>
        <w:t xml:space="preserve">Materia: </w:t>
      </w:r>
      <w:r>
        <w:t>Laboratorio 1</w:t>
      </w:r>
    </w:p>
    <w:p w14:paraId="54F7B273" w14:textId="538BC1FB" w:rsidR="005F5663" w:rsidRPr="005F5663" w:rsidRDefault="005F5663" w:rsidP="005F5663">
      <w:r>
        <w:rPr>
          <w:b/>
          <w:bCs/>
        </w:rPr>
        <w:t>Comisión:</w:t>
      </w:r>
      <w:r>
        <w:t xml:space="preserve"> </w:t>
      </w:r>
      <w:r w:rsidR="008A6F3A">
        <w:t>4</w:t>
      </w:r>
    </w:p>
    <w:p w14:paraId="50740880" w14:textId="27C9708F" w:rsidR="005F5663" w:rsidRDefault="005F5663" w:rsidP="005F5663">
      <w:r>
        <w:rPr>
          <w:b/>
          <w:bCs/>
        </w:rPr>
        <w:t xml:space="preserve">Carrera: </w:t>
      </w:r>
      <w:r w:rsidR="008A6F3A">
        <w:t>Programador Universitario</w:t>
      </w:r>
    </w:p>
    <w:p w14:paraId="0C05D661" w14:textId="7A3057AE" w:rsidR="005F5663" w:rsidRDefault="005F5663" w:rsidP="005F5663"/>
    <w:p w14:paraId="6B0073B3" w14:textId="5B0A827E" w:rsidR="005F5663" w:rsidRDefault="005F5663" w:rsidP="005F5663">
      <w:pPr>
        <w:jc w:val="center"/>
        <w:rPr>
          <w:sz w:val="24"/>
          <w:szCs w:val="24"/>
        </w:rPr>
      </w:pPr>
      <w:r w:rsidRPr="005F5663">
        <w:rPr>
          <w:b/>
          <w:bCs/>
          <w:sz w:val="24"/>
          <w:szCs w:val="24"/>
        </w:rPr>
        <w:t>USO DE ACCESIBILIDAD EN PÁGINAS WEBS</w:t>
      </w:r>
    </w:p>
    <w:p w14:paraId="3D3D001A" w14:textId="0000C68A" w:rsidR="00A63D41" w:rsidRDefault="00A63D41" w:rsidP="00A63D41">
      <w:pPr>
        <w:ind w:firstLine="708"/>
        <w:rPr>
          <w:sz w:val="24"/>
          <w:szCs w:val="24"/>
        </w:rPr>
      </w:pPr>
      <w:r w:rsidRPr="00A63D41">
        <w:rPr>
          <w:sz w:val="24"/>
          <w:szCs w:val="24"/>
        </w:rPr>
        <w:t>Las etiquetas de accesibilidad en HTML son un conjunto de elementos de marcado que se utilizan para crear sitios web accesibles para personas con discapacidades visuales o de otro tipo.</w:t>
      </w:r>
    </w:p>
    <w:p w14:paraId="38CD3A41" w14:textId="77777777" w:rsidR="00A63D41" w:rsidRDefault="00A63D41" w:rsidP="00A63D41">
      <w:pPr>
        <w:pStyle w:val="Sinespaciado"/>
      </w:pPr>
    </w:p>
    <w:p w14:paraId="259FEB4C" w14:textId="77777777" w:rsidR="00A63D41" w:rsidRPr="005F5663" w:rsidRDefault="00A63D41" w:rsidP="00A63D41">
      <w:pPr>
        <w:rPr>
          <w:b/>
          <w:bCs/>
          <w:sz w:val="24"/>
          <w:szCs w:val="24"/>
        </w:rPr>
      </w:pPr>
      <w:r w:rsidRPr="005F5663">
        <w:rPr>
          <w:b/>
          <w:bCs/>
          <w:sz w:val="24"/>
          <w:szCs w:val="24"/>
        </w:rPr>
        <w:t xml:space="preserve">Etiquetas METAS (Información adicional a la página) </w:t>
      </w:r>
    </w:p>
    <w:p w14:paraId="03127D95" w14:textId="18B58DCB" w:rsidR="00A63D41" w:rsidRDefault="00A63D41" w:rsidP="00A63D41">
      <w:pPr>
        <w:ind w:firstLine="708"/>
        <w:rPr>
          <w:u w:val="single"/>
        </w:rPr>
      </w:pPr>
      <w:r w:rsidRPr="005F5663">
        <w:rPr>
          <w:b/>
          <w:bCs/>
        </w:rPr>
        <w:t>&lt;html lang="es-la"&gt;</w:t>
      </w:r>
      <w:r>
        <w:t xml:space="preserve"> que permite saber el idioma con el que se maneja la página, es importante dado que al utilizar un lector de pantalla está se adecúa para el lenguaje de la misma. </w:t>
      </w:r>
      <w:r w:rsidR="008A6F3A">
        <w:t>En este caso, Español Latino.</w:t>
      </w:r>
    </w:p>
    <w:p w14:paraId="10ABADDD" w14:textId="77777777" w:rsidR="00451B56" w:rsidRDefault="00A63D41" w:rsidP="00A63D41">
      <w:pPr>
        <w:ind w:firstLine="708"/>
      </w:pPr>
      <w:r w:rsidRPr="005F5663">
        <w:rPr>
          <w:b/>
          <w:bCs/>
        </w:rPr>
        <w:t>&lt;meta charset="UTF-8"&gt;</w:t>
      </w:r>
      <w:r>
        <w:t xml:space="preserve"> </w:t>
      </w:r>
      <w:r w:rsidRPr="00A47D28">
        <w:t>indica que se debe usar un conjunto de caracteres que haga posible mostrar todos los símbolos del español y más</w:t>
      </w:r>
      <w:r>
        <w:t xml:space="preserve">. Importante para los lectores de pantalla dado que sin esto una página no podría entender algunos caracteres. </w:t>
      </w:r>
    </w:p>
    <w:p w14:paraId="77686EBA" w14:textId="590ADC20" w:rsidR="00A63D41" w:rsidRDefault="00A63D41" w:rsidP="00451B56">
      <w:pPr>
        <w:ind w:firstLine="708"/>
      </w:pPr>
      <w:r>
        <w:t xml:space="preserve">Por ejemplo el carácter que contiene la letra “ñ”, el lector de pantalla al leer la palabra que contenga “ñ” no se entenderá. </w:t>
      </w:r>
    </w:p>
    <w:p w14:paraId="11B69C89" w14:textId="77777777" w:rsidR="00A63D41" w:rsidRPr="00A63D41" w:rsidRDefault="00A63D41" w:rsidP="00A63D41">
      <w:pPr>
        <w:pStyle w:val="Sinespaciado"/>
      </w:pPr>
    </w:p>
    <w:p w14:paraId="2EF5CD42" w14:textId="1EBFA40D" w:rsidR="005F5663" w:rsidRPr="005F5663" w:rsidRDefault="005F5663" w:rsidP="005F5663">
      <w:pPr>
        <w:rPr>
          <w:b/>
          <w:bCs/>
          <w:sz w:val="24"/>
          <w:szCs w:val="24"/>
        </w:rPr>
      </w:pPr>
      <w:r w:rsidRPr="00A63D41">
        <w:rPr>
          <w:b/>
          <w:bCs/>
          <w:sz w:val="24"/>
          <w:szCs w:val="24"/>
        </w:rPr>
        <w:t>Semántica</w:t>
      </w:r>
      <w:r w:rsidRPr="005F5663">
        <w:rPr>
          <w:b/>
          <w:bCs/>
          <w:sz w:val="24"/>
          <w:szCs w:val="24"/>
        </w:rPr>
        <w:t xml:space="preserve"> </w:t>
      </w:r>
    </w:p>
    <w:p w14:paraId="1A3C665E" w14:textId="35C8F7C0" w:rsidR="003658E3" w:rsidRDefault="00E751AB" w:rsidP="005F5663">
      <w:pPr>
        <w:ind w:firstLine="708"/>
      </w:pPr>
      <w:r>
        <w:t xml:space="preserve">Lo primero que hay que destacar es el uso correcto de una semántica en </w:t>
      </w:r>
      <w:r w:rsidRPr="005F5663">
        <w:rPr>
          <w:b/>
          <w:bCs/>
        </w:rPr>
        <w:t>html</w:t>
      </w:r>
      <w:r>
        <w:t xml:space="preserve"> bien estructurada, </w:t>
      </w:r>
      <w:r w:rsidRPr="00E751AB">
        <w:t>le permitirá al lector de pantalla identificar la información de una forma jerarquizada y organizada, porque de lo contrario solo sería texto indistinguible.</w:t>
      </w:r>
      <w:r w:rsidR="005F5663">
        <w:t xml:space="preserve"> Para ello se utilizan etiquetas como: </w:t>
      </w:r>
    </w:p>
    <w:p w14:paraId="7F8BFFBB" w14:textId="77777777" w:rsidR="005F5663" w:rsidRDefault="005F5663" w:rsidP="005F5663">
      <w:pPr>
        <w:ind w:firstLine="708"/>
      </w:pPr>
      <w:r w:rsidRPr="005F5663">
        <w:rPr>
          <w:b/>
          <w:bCs/>
        </w:rPr>
        <w:t>&lt;header&gt;:</w:t>
      </w:r>
      <w:r>
        <w:t xml:space="preserve"> Esta etiqueta se utiliza para indicar el encabezado de una sección o página web. Los usuarios pueden acceder a esta etiqueta para navegar por el contenido de la página.</w:t>
      </w:r>
    </w:p>
    <w:p w14:paraId="38DEADDB" w14:textId="69A56387" w:rsidR="005F5663" w:rsidRDefault="005F5663" w:rsidP="005F5663">
      <w:pPr>
        <w:ind w:firstLine="708"/>
      </w:pPr>
      <w:r w:rsidRPr="005F5663">
        <w:rPr>
          <w:b/>
          <w:bCs/>
        </w:rPr>
        <w:t>&lt;nav&gt;:</w:t>
      </w:r>
      <w:r>
        <w:t xml:space="preserve"> Esta etiqueta se utiliza para indicar la navegación principal de una página web. Los usuarios pueden acceder a esta etiqueta para navegar por el contenido del sitio.</w:t>
      </w:r>
    </w:p>
    <w:p w14:paraId="51C08D63" w14:textId="2FEF928C" w:rsidR="005F5663" w:rsidRDefault="005F5663" w:rsidP="005F5663">
      <w:pPr>
        <w:ind w:firstLine="708"/>
      </w:pPr>
      <w:r w:rsidRPr="005F5663">
        <w:rPr>
          <w:b/>
          <w:bCs/>
        </w:rPr>
        <w:t>&lt;main&gt;:</w:t>
      </w:r>
      <w:r>
        <w:t xml:space="preserve"> </w:t>
      </w:r>
      <w:r w:rsidRPr="005F5663">
        <w:t>E</w:t>
      </w:r>
      <w:r>
        <w:t>sta etiqueta se utiliza para indicar el contenido principal de una página web. Los usuarios pueden acceder a esta etiqueta para acceder al contenido principal de la página.</w:t>
      </w:r>
    </w:p>
    <w:p w14:paraId="62FCFF35" w14:textId="77777777" w:rsidR="005F5663" w:rsidRDefault="005F5663" w:rsidP="005F5663">
      <w:pPr>
        <w:ind w:firstLine="708"/>
      </w:pPr>
      <w:r w:rsidRPr="005F5663">
        <w:rPr>
          <w:b/>
          <w:bCs/>
        </w:rPr>
        <w:t>&lt;article&gt;:</w:t>
      </w:r>
      <w:r>
        <w:t xml:space="preserve"> Esta etiqueta se utiliza para indicar un artículo en una página web. Los usuarios pueden acceder a esta etiqueta para acceder a la información específica de un artículo.</w:t>
      </w:r>
    </w:p>
    <w:p w14:paraId="1ED771D7" w14:textId="77777777" w:rsidR="005F5663" w:rsidRDefault="005F5663" w:rsidP="005F5663">
      <w:pPr>
        <w:ind w:firstLine="708"/>
      </w:pPr>
      <w:r w:rsidRPr="005F5663">
        <w:rPr>
          <w:b/>
          <w:bCs/>
        </w:rPr>
        <w:t>&lt;section&gt;:</w:t>
      </w:r>
      <w:r>
        <w:t xml:space="preserve"> Esta etiqueta se utiliza para indicar una sección en una página web. Los usuarios pueden acceder a esta etiqueta para acceder al contenido específico de una sección.</w:t>
      </w:r>
    </w:p>
    <w:p w14:paraId="79D54216" w14:textId="18BEC664" w:rsidR="005F5663" w:rsidRDefault="005F5663" w:rsidP="005F5663">
      <w:pPr>
        <w:ind w:firstLine="708"/>
      </w:pPr>
      <w:r w:rsidRPr="005F5663">
        <w:rPr>
          <w:b/>
          <w:bCs/>
        </w:rPr>
        <w:t>&lt;aside&gt;:</w:t>
      </w:r>
      <w:r>
        <w:t xml:space="preserve"> Esta etiqueta se utiliza para indicar contenido secundario en una página web. Los usuarios pueden acceder a esta etiqueta para acceder a información adicional o complementaria.</w:t>
      </w:r>
    </w:p>
    <w:p w14:paraId="69CDB062" w14:textId="52E111BC" w:rsidR="005F5663" w:rsidRDefault="005F5663" w:rsidP="005F5663">
      <w:pPr>
        <w:ind w:firstLine="708"/>
      </w:pPr>
      <w:r>
        <w:lastRenderedPageBreak/>
        <w:t xml:space="preserve">El uso de etiquetas de encabezados como </w:t>
      </w:r>
      <w:r w:rsidRPr="00E751AB">
        <w:rPr>
          <w:b/>
          <w:bCs/>
        </w:rPr>
        <w:t>&lt;h1&gt;, &lt;h2&gt;, &lt;h3&gt;</w:t>
      </w:r>
      <w:r>
        <w:t xml:space="preserve"> así hasta</w:t>
      </w:r>
      <w:r w:rsidRPr="002E664A">
        <w:t xml:space="preserve"> </w:t>
      </w:r>
      <w:r w:rsidR="002E664A" w:rsidRPr="002E664A">
        <w:t>e</w:t>
      </w:r>
      <w:r w:rsidRPr="002E664A">
        <w:t>l</w:t>
      </w:r>
      <w:r>
        <w:t xml:space="preserve"> h6</w:t>
      </w:r>
      <w:r w:rsidRPr="00E751AB">
        <w:t xml:space="preserve">.  </w:t>
      </w:r>
      <w:r>
        <w:t xml:space="preserve">Es </w:t>
      </w:r>
      <w:r w:rsidRPr="00E751AB">
        <w:t>utiliza</w:t>
      </w:r>
      <w:r>
        <w:t>da para aquellas</w:t>
      </w:r>
      <w:r w:rsidRPr="00E751AB">
        <w:t xml:space="preserve"> personas no videntes </w:t>
      </w:r>
      <w:r>
        <w:t>para poder navegar por las páginas usando un lector de pantalla, al</w:t>
      </w:r>
      <w:r w:rsidRPr="00E751AB">
        <w:t xml:space="preserve"> moverse a través de </w:t>
      </w:r>
      <w:r>
        <w:t xml:space="preserve">la página </w:t>
      </w:r>
      <w:r w:rsidRPr="00E751AB">
        <w:t>con las etiquetas de encabezado. De esta forma, pueden conocer rápidamente el contenido de la página en poco tiempo</w:t>
      </w:r>
      <w:r>
        <w:t>.</w:t>
      </w:r>
    </w:p>
    <w:p w14:paraId="77BC254E" w14:textId="77777777" w:rsidR="00A63D41" w:rsidRDefault="00A63D41" w:rsidP="00A63D41">
      <w:pPr>
        <w:pStyle w:val="Sinespaciado"/>
      </w:pPr>
    </w:p>
    <w:p w14:paraId="7DCB9C30" w14:textId="74E7D610" w:rsidR="005F5663" w:rsidRPr="005F5663" w:rsidRDefault="005F5663" w:rsidP="005F5663">
      <w:pPr>
        <w:rPr>
          <w:b/>
          <w:bCs/>
          <w:sz w:val="24"/>
          <w:szCs w:val="24"/>
        </w:rPr>
      </w:pPr>
      <w:r w:rsidRPr="005F5663">
        <w:rPr>
          <w:b/>
          <w:bCs/>
          <w:sz w:val="24"/>
          <w:szCs w:val="24"/>
        </w:rPr>
        <w:t>Contenido (Texto)</w:t>
      </w:r>
    </w:p>
    <w:p w14:paraId="6169C11E" w14:textId="77777777" w:rsidR="005F5663" w:rsidRDefault="005F5663" w:rsidP="005F5663">
      <w:pPr>
        <w:ind w:firstLine="708"/>
      </w:pPr>
      <w:r w:rsidRPr="00B81911">
        <w:t xml:space="preserve">Dentro del contenido de una página web a veces nos interesa resaltar, de alguna forma, ciertas partes del texto, para eso </w:t>
      </w:r>
      <w:r>
        <w:t xml:space="preserve">se </w:t>
      </w:r>
      <w:r w:rsidRPr="00B81911">
        <w:t>incorpora una serie de elementos y etiquetas que consiguen este propósito y además añaden significado semántico a estas partes.</w:t>
      </w:r>
    </w:p>
    <w:p w14:paraId="31227F68" w14:textId="77777777" w:rsidR="005F5663" w:rsidRPr="00B81911" w:rsidRDefault="005F5663" w:rsidP="005F5663">
      <w:pPr>
        <w:ind w:firstLine="708"/>
        <w:rPr>
          <w:u w:val="single"/>
        </w:rPr>
      </w:pPr>
      <w:r w:rsidRPr="00E751AB">
        <w:rPr>
          <w:b/>
          <w:bCs/>
        </w:rPr>
        <w:t>&lt;</w:t>
      </w:r>
      <w:r>
        <w:rPr>
          <w:b/>
          <w:bCs/>
        </w:rPr>
        <w:t>strong</w:t>
      </w:r>
      <w:r w:rsidRPr="00E751AB">
        <w:rPr>
          <w:b/>
          <w:bCs/>
        </w:rPr>
        <w:t>&gt;</w:t>
      </w:r>
      <w:r>
        <w:t xml:space="preserve">: Muestra el texto en </w:t>
      </w:r>
      <w:r w:rsidRPr="00A63D41">
        <w:rPr>
          <w:b/>
          <w:bCs/>
        </w:rPr>
        <w:t>negrita</w:t>
      </w:r>
      <w:r>
        <w:t xml:space="preserve"> y los lectores de pantalla entienden que dicho texto es importante, dándole un mayor énfasis a la misma.</w:t>
      </w:r>
    </w:p>
    <w:p w14:paraId="4839275C" w14:textId="07F029EF" w:rsidR="005F5663" w:rsidRDefault="005F5663" w:rsidP="005F5663">
      <w:pPr>
        <w:ind w:firstLine="708"/>
      </w:pPr>
      <w:r w:rsidRPr="00E751AB">
        <w:rPr>
          <w:b/>
          <w:bCs/>
        </w:rPr>
        <w:t>&lt;</w:t>
      </w:r>
      <w:r>
        <w:rPr>
          <w:b/>
          <w:bCs/>
        </w:rPr>
        <w:t>em</w:t>
      </w:r>
      <w:r w:rsidRPr="00E751AB">
        <w:rPr>
          <w:b/>
          <w:bCs/>
        </w:rPr>
        <w:t>&gt;</w:t>
      </w:r>
      <w:r>
        <w:t xml:space="preserve">: Muestra el texto en </w:t>
      </w:r>
      <w:r w:rsidRPr="00A63D41">
        <w:rPr>
          <w:i/>
          <w:iCs/>
        </w:rPr>
        <w:t>cursiva</w:t>
      </w:r>
      <w:r>
        <w:t xml:space="preserve"> y los lectores de pantalla entienden que dicho texto es importante, dándole un mayor énfasis a la misma.</w:t>
      </w:r>
    </w:p>
    <w:p w14:paraId="23856E66" w14:textId="77777777" w:rsidR="00A63D41" w:rsidRDefault="00A63D41" w:rsidP="00A63D41">
      <w:pPr>
        <w:pStyle w:val="Sinespaciado"/>
      </w:pPr>
    </w:p>
    <w:p w14:paraId="04472A99" w14:textId="7C0DB086" w:rsidR="00A63D41" w:rsidRDefault="005F5663" w:rsidP="005F5663">
      <w:pPr>
        <w:rPr>
          <w:b/>
          <w:bCs/>
          <w:sz w:val="24"/>
          <w:szCs w:val="24"/>
        </w:rPr>
      </w:pPr>
      <w:r w:rsidRPr="005F5663">
        <w:rPr>
          <w:b/>
          <w:bCs/>
          <w:sz w:val="24"/>
          <w:szCs w:val="24"/>
        </w:rPr>
        <w:t>Contenido (Imágenes)</w:t>
      </w:r>
    </w:p>
    <w:p w14:paraId="34C5290B" w14:textId="4AC00D52" w:rsidR="005F5663" w:rsidRPr="008A6F3A" w:rsidRDefault="005F5663" w:rsidP="00A63D41">
      <w:pPr>
        <w:ind w:firstLine="708"/>
      </w:pPr>
      <w:r>
        <w:t xml:space="preserve">A la hora de proporcionar imágenes a las páginas con la etiqueta </w:t>
      </w:r>
      <w:r w:rsidRPr="005F5663">
        <w:rPr>
          <w:b/>
          <w:bCs/>
        </w:rPr>
        <w:t>&lt;img&gt;</w:t>
      </w:r>
      <w:r>
        <w:t xml:space="preserve"> dentro de ella tenemos el atributo </w:t>
      </w:r>
      <w:r w:rsidRPr="003658E3">
        <w:rPr>
          <w:b/>
          <w:bCs/>
        </w:rPr>
        <w:t>alt</w:t>
      </w:r>
      <w:r>
        <w:t xml:space="preserve"> el cuál es muy importante para el uso para personas no videntes, dado que ofrece una descripción del contenido de la imagen (dado por el desarrollador), para que así la persona usando algún lector de pantalla pueda escuchar la descripción de la misma.</w:t>
      </w:r>
      <w:r w:rsidR="008A6F3A">
        <w:t xml:space="preserve"> Por otro lado, también están </w:t>
      </w:r>
      <w:r w:rsidR="008A6F3A">
        <w:rPr>
          <w:b/>
          <w:bCs/>
        </w:rPr>
        <w:t>title</w:t>
      </w:r>
      <w:r w:rsidR="008A6F3A">
        <w:t xml:space="preserve"> para que el lector sepa leer el título de la misma imagen.</w:t>
      </w:r>
    </w:p>
    <w:p w14:paraId="30AF05B7" w14:textId="1E74E8CF" w:rsidR="00A63D41" w:rsidRDefault="00A63D41" w:rsidP="00A63D41">
      <w:pPr>
        <w:ind w:firstLine="708"/>
      </w:pPr>
      <w:r>
        <w:t xml:space="preserve">El uso de la etiqueta </w:t>
      </w:r>
      <w:r w:rsidRPr="005F5663">
        <w:rPr>
          <w:b/>
          <w:bCs/>
        </w:rPr>
        <w:t>&lt;</w:t>
      </w:r>
      <w:r>
        <w:rPr>
          <w:b/>
          <w:bCs/>
        </w:rPr>
        <w:t>figure</w:t>
      </w:r>
      <w:r w:rsidRPr="005F5663">
        <w:rPr>
          <w:b/>
          <w:bCs/>
        </w:rPr>
        <w:t>&gt;</w:t>
      </w:r>
      <w:r>
        <w:rPr>
          <w:b/>
          <w:bCs/>
        </w:rPr>
        <w:t xml:space="preserve"> </w:t>
      </w:r>
      <w:r>
        <w:t>ayuda a darle m</w:t>
      </w:r>
      <w:r w:rsidR="008A6F3A">
        <w:t>á</w:t>
      </w:r>
      <w:r>
        <w:t>s información a la imagen, como a su vez a darle mejor semántica a nuestra página web</w:t>
      </w:r>
    </w:p>
    <w:p w14:paraId="31CCA73C" w14:textId="13387334" w:rsidR="00DC606B" w:rsidRDefault="00DC606B" w:rsidP="00DC606B"/>
    <w:p w14:paraId="77A85386" w14:textId="48C19ACA" w:rsidR="00DC606B" w:rsidRDefault="00DC606B" w:rsidP="00DC606B">
      <w:r>
        <w:rPr>
          <w:b/>
          <w:bCs/>
        </w:rPr>
        <w:t>Resultados de Examinator (capturas).</w:t>
      </w:r>
    </w:p>
    <w:p w14:paraId="52155B00" w14:textId="6171018F" w:rsidR="00DC606B" w:rsidRDefault="00DC606B" w:rsidP="00DC606B">
      <w:pPr>
        <w:rPr>
          <w:u w:val="single"/>
        </w:rPr>
      </w:pPr>
      <w:r w:rsidRPr="00DC606B">
        <w:rPr>
          <w:u w:val="single"/>
        </w:rPr>
        <w:drawing>
          <wp:inline distT="0" distB="0" distL="0" distR="0" wp14:anchorId="31A10B93" wp14:editId="42DE33AB">
            <wp:extent cx="5400040" cy="29927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992755"/>
                    </a:xfrm>
                    <a:prstGeom prst="rect">
                      <a:avLst/>
                    </a:prstGeom>
                  </pic:spPr>
                </pic:pic>
              </a:graphicData>
            </a:graphic>
          </wp:inline>
        </w:drawing>
      </w:r>
    </w:p>
    <w:p w14:paraId="4755AE01" w14:textId="65FBEBBF" w:rsidR="00DC606B" w:rsidRPr="00DC606B" w:rsidRDefault="00DC606B" w:rsidP="00DC606B">
      <w:pPr>
        <w:rPr>
          <w:u w:val="single"/>
        </w:rPr>
      </w:pPr>
      <w:r w:rsidRPr="00DC606B">
        <w:rPr>
          <w:u w:val="single"/>
        </w:rPr>
        <w:lastRenderedPageBreak/>
        <w:drawing>
          <wp:inline distT="0" distB="0" distL="0" distR="0" wp14:anchorId="0C8FDD2D" wp14:editId="0B7AB268">
            <wp:extent cx="5400040" cy="4098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098290"/>
                    </a:xfrm>
                    <a:prstGeom prst="rect">
                      <a:avLst/>
                    </a:prstGeom>
                  </pic:spPr>
                </pic:pic>
              </a:graphicData>
            </a:graphic>
          </wp:inline>
        </w:drawing>
      </w:r>
    </w:p>
    <w:p w14:paraId="548F6D7B" w14:textId="0AC459E6" w:rsidR="005F5663" w:rsidRPr="005F5663" w:rsidRDefault="005F5663" w:rsidP="005F5663">
      <w:pPr>
        <w:rPr>
          <w:b/>
          <w:bCs/>
          <w:sz w:val="24"/>
          <w:szCs w:val="24"/>
          <w:u w:val="single"/>
        </w:rPr>
      </w:pPr>
    </w:p>
    <w:p w14:paraId="27BA57C8" w14:textId="77777777" w:rsidR="005F5663" w:rsidRPr="00A47D28" w:rsidRDefault="005F5663" w:rsidP="005F5663"/>
    <w:sectPr w:rsidR="005F5663" w:rsidRPr="00A47D28" w:rsidSect="00A63D41">
      <w:pgSz w:w="11906" w:h="16838"/>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E3"/>
    <w:rsid w:val="002E664A"/>
    <w:rsid w:val="003658E3"/>
    <w:rsid w:val="003B4564"/>
    <w:rsid w:val="00451B56"/>
    <w:rsid w:val="005F5663"/>
    <w:rsid w:val="008A6F3A"/>
    <w:rsid w:val="00A47D28"/>
    <w:rsid w:val="00A63D41"/>
    <w:rsid w:val="00AE1BAD"/>
    <w:rsid w:val="00B81911"/>
    <w:rsid w:val="00D83D40"/>
    <w:rsid w:val="00DC606B"/>
    <w:rsid w:val="00E751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BBA4"/>
  <w15:chartTrackingRefBased/>
  <w15:docId w15:val="{E6E1349E-5CB3-4BF7-A9C9-0AE512F4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751AB"/>
    <w:rPr>
      <w:b/>
      <w:bCs/>
    </w:rPr>
  </w:style>
  <w:style w:type="paragraph" w:styleId="Sinespaciado">
    <w:name w:val="No Spacing"/>
    <w:uiPriority w:val="1"/>
    <w:qFormat/>
    <w:rsid w:val="00A63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7951">
      <w:bodyDiv w:val="1"/>
      <w:marLeft w:val="0"/>
      <w:marRight w:val="0"/>
      <w:marTop w:val="0"/>
      <w:marBottom w:val="0"/>
      <w:divBdr>
        <w:top w:val="none" w:sz="0" w:space="0" w:color="auto"/>
        <w:left w:val="none" w:sz="0" w:space="0" w:color="auto"/>
        <w:bottom w:val="none" w:sz="0" w:space="0" w:color="auto"/>
        <w:right w:val="none" w:sz="0" w:space="0" w:color="auto"/>
      </w:divBdr>
      <w:divsChild>
        <w:div w:id="2020229915">
          <w:marLeft w:val="0"/>
          <w:marRight w:val="0"/>
          <w:marTop w:val="0"/>
          <w:marBottom w:val="0"/>
          <w:divBdr>
            <w:top w:val="none" w:sz="0" w:space="0" w:color="auto"/>
            <w:left w:val="none" w:sz="0" w:space="0" w:color="auto"/>
            <w:bottom w:val="none" w:sz="0" w:space="0" w:color="auto"/>
            <w:right w:val="none" w:sz="0" w:space="0" w:color="auto"/>
          </w:divBdr>
          <w:divsChild>
            <w:div w:id="19949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2741">
      <w:bodyDiv w:val="1"/>
      <w:marLeft w:val="0"/>
      <w:marRight w:val="0"/>
      <w:marTop w:val="0"/>
      <w:marBottom w:val="0"/>
      <w:divBdr>
        <w:top w:val="none" w:sz="0" w:space="0" w:color="auto"/>
        <w:left w:val="none" w:sz="0" w:space="0" w:color="auto"/>
        <w:bottom w:val="none" w:sz="0" w:space="0" w:color="auto"/>
        <w:right w:val="none" w:sz="0" w:space="0" w:color="auto"/>
      </w:divBdr>
    </w:div>
    <w:div w:id="1270115797">
      <w:bodyDiv w:val="1"/>
      <w:marLeft w:val="0"/>
      <w:marRight w:val="0"/>
      <w:marTop w:val="0"/>
      <w:marBottom w:val="0"/>
      <w:divBdr>
        <w:top w:val="none" w:sz="0" w:space="0" w:color="auto"/>
        <w:left w:val="none" w:sz="0" w:space="0" w:color="auto"/>
        <w:bottom w:val="none" w:sz="0" w:space="0" w:color="auto"/>
        <w:right w:val="none" w:sz="0" w:space="0" w:color="auto"/>
      </w:divBdr>
    </w:div>
    <w:div w:id="1521510288">
      <w:bodyDiv w:val="1"/>
      <w:marLeft w:val="0"/>
      <w:marRight w:val="0"/>
      <w:marTop w:val="0"/>
      <w:marBottom w:val="0"/>
      <w:divBdr>
        <w:top w:val="none" w:sz="0" w:space="0" w:color="auto"/>
        <w:left w:val="none" w:sz="0" w:space="0" w:color="auto"/>
        <w:bottom w:val="none" w:sz="0" w:space="0" w:color="auto"/>
        <w:right w:val="none" w:sz="0" w:space="0" w:color="auto"/>
      </w:divBdr>
    </w:div>
    <w:div w:id="1894611845">
      <w:bodyDiv w:val="1"/>
      <w:marLeft w:val="0"/>
      <w:marRight w:val="0"/>
      <w:marTop w:val="0"/>
      <w:marBottom w:val="0"/>
      <w:divBdr>
        <w:top w:val="none" w:sz="0" w:space="0" w:color="auto"/>
        <w:left w:val="none" w:sz="0" w:space="0" w:color="auto"/>
        <w:bottom w:val="none" w:sz="0" w:space="0" w:color="auto"/>
        <w:right w:val="none" w:sz="0" w:space="0" w:color="auto"/>
      </w:divBdr>
      <w:divsChild>
        <w:div w:id="742217597">
          <w:marLeft w:val="0"/>
          <w:marRight w:val="0"/>
          <w:marTop w:val="0"/>
          <w:marBottom w:val="0"/>
          <w:divBdr>
            <w:top w:val="none" w:sz="0" w:space="0" w:color="auto"/>
            <w:left w:val="none" w:sz="0" w:space="0" w:color="auto"/>
            <w:bottom w:val="none" w:sz="0" w:space="0" w:color="auto"/>
            <w:right w:val="none" w:sz="0" w:space="0" w:color="auto"/>
          </w:divBdr>
          <w:divsChild>
            <w:div w:id="1204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396">
      <w:bodyDiv w:val="1"/>
      <w:marLeft w:val="0"/>
      <w:marRight w:val="0"/>
      <w:marTop w:val="0"/>
      <w:marBottom w:val="0"/>
      <w:divBdr>
        <w:top w:val="none" w:sz="0" w:space="0" w:color="auto"/>
        <w:left w:val="none" w:sz="0" w:space="0" w:color="auto"/>
        <w:bottom w:val="none" w:sz="0" w:space="0" w:color="auto"/>
        <w:right w:val="none" w:sz="0" w:space="0" w:color="auto"/>
      </w:divBdr>
      <w:divsChild>
        <w:div w:id="1397127616">
          <w:marLeft w:val="0"/>
          <w:marRight w:val="0"/>
          <w:marTop w:val="0"/>
          <w:marBottom w:val="0"/>
          <w:divBdr>
            <w:top w:val="none" w:sz="0" w:space="0" w:color="auto"/>
            <w:left w:val="none" w:sz="0" w:space="0" w:color="auto"/>
            <w:bottom w:val="none" w:sz="0" w:space="0" w:color="auto"/>
            <w:right w:val="none" w:sz="0" w:space="0" w:color="auto"/>
          </w:divBdr>
          <w:divsChild>
            <w:div w:id="17378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2548">
      <w:bodyDiv w:val="1"/>
      <w:marLeft w:val="0"/>
      <w:marRight w:val="0"/>
      <w:marTop w:val="0"/>
      <w:marBottom w:val="0"/>
      <w:divBdr>
        <w:top w:val="none" w:sz="0" w:space="0" w:color="auto"/>
        <w:left w:val="none" w:sz="0" w:space="0" w:color="auto"/>
        <w:bottom w:val="none" w:sz="0" w:space="0" w:color="auto"/>
        <w:right w:val="none" w:sz="0" w:space="0" w:color="auto"/>
      </w:divBdr>
      <w:divsChild>
        <w:div w:id="2123256517">
          <w:marLeft w:val="0"/>
          <w:marRight w:val="0"/>
          <w:marTop w:val="0"/>
          <w:marBottom w:val="0"/>
          <w:divBdr>
            <w:top w:val="none" w:sz="0" w:space="0" w:color="auto"/>
            <w:left w:val="none" w:sz="0" w:space="0" w:color="auto"/>
            <w:bottom w:val="none" w:sz="0" w:space="0" w:color="auto"/>
            <w:right w:val="none" w:sz="0" w:space="0" w:color="auto"/>
          </w:divBdr>
          <w:divsChild>
            <w:div w:id="8119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601</Words>
  <Characters>3307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Horacio Barrionuevo</dc:creator>
  <cp:keywords/>
  <dc:description/>
  <cp:lastModifiedBy>Gerardo Juárez Urquiza</cp:lastModifiedBy>
  <cp:revision>7</cp:revision>
  <dcterms:created xsi:type="dcterms:W3CDTF">2023-03-23T13:10:00Z</dcterms:created>
  <dcterms:modified xsi:type="dcterms:W3CDTF">2023-03-31T12:20:00Z</dcterms:modified>
</cp:coreProperties>
</file>