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36"/>
        </w:rPr>
        <w:t>КРАТКОЕ РЕЗЮМЕ ЛЕКЦИИ</w:t>
      </w:r>
    </w:p>
    <w:p>
      <w:pPr>
        <w:jc w:val="center"/>
      </w:pPr>
      <w:r>
        <w:rPr>
          <w:b/>
          <w:color w:val="006699"/>
          <w:sz w:val="26"/>
        </w:rPr>
        <w:t>Функциональная анатомия пищеварительной системы. Краткий органогенез</w:t>
      </w:r>
    </w:p>
    <w:p>
      <w:pPr>
        <w:jc w:val="center"/>
      </w:pPr>
      <w:r>
        <w:rPr>
          <w:color w:val="646464"/>
          <w:sz w:val="20"/>
        </w:rPr>
        <w:t>ФГБОУ ВО «Воронежский государственный медицинский университет им. Н. Н. Бурденко»</w:t>
        <w:br/>
        <w:t>Кафедра нормальной анатомии человека | Доц., к.м.н. Соколов Д. А. | Воронеж – 2021</w:t>
      </w:r>
    </w:p>
    <w:p/>
    <w:p>
      <w:pPr>
        <w:pStyle w:val="Heading1"/>
      </w:pPr>
      <w:r>
        <w:rPr>
          <w:color w:val="003366"/>
          <w:sz w:val="32"/>
        </w:rPr>
        <w:t>1. Общие вопросы спланхнологии</w:t>
      </w:r>
    </w:p>
    <w:p>
      <w:r>
        <w:rPr>
          <w:b w:val="0"/>
          <w:i w:val="0"/>
          <w:sz w:val="22"/>
        </w:rPr>
        <w:t>Спланхнология (от лат. splanchna — внутренности) — это раздел анатомии, изучающий строение внутренних органов. Внутренние органы подразделяются на четыре системы:</w:t>
      </w:r>
    </w:p>
    <w:p>
      <w:pPr>
        <w:pStyle w:val="ListBullet"/>
      </w:pPr>
      <w:r>
        <w:rPr>
          <w:b/>
          <w:sz w:val="22"/>
        </w:rPr>
        <w:t>Пищеварительная система</w:t>
      </w:r>
      <w:r>
        <w:rPr>
          <w:sz w:val="22"/>
        </w:rPr>
        <w:t xml:space="preserve"> — обеспечивает механическую и химическую обработку пищи, всасывание питательных веществ.</w:t>
      </w:r>
    </w:p>
    <w:p>
      <w:pPr>
        <w:pStyle w:val="ListBullet"/>
      </w:pPr>
      <w:r>
        <w:rPr>
          <w:b/>
          <w:sz w:val="22"/>
        </w:rPr>
        <w:t>Дыхательная система</w:t>
      </w:r>
      <w:r>
        <w:rPr>
          <w:sz w:val="22"/>
        </w:rPr>
        <w:t xml:space="preserve"> — обеспечивает газообмен (поступление кислорода и выведение углекислого газа).</w:t>
      </w:r>
    </w:p>
    <w:p>
      <w:pPr>
        <w:pStyle w:val="ListBullet"/>
      </w:pPr>
      <w:r>
        <w:rPr>
          <w:b/>
          <w:sz w:val="22"/>
        </w:rPr>
        <w:t>Мочевая система</w:t>
      </w:r>
      <w:r>
        <w:rPr>
          <w:sz w:val="22"/>
        </w:rPr>
        <w:t xml:space="preserve"> — выводит продукты азотистого обмена.</w:t>
      </w:r>
    </w:p>
    <w:p>
      <w:pPr>
        <w:pStyle w:val="ListBullet"/>
      </w:pPr>
      <w:r>
        <w:rPr>
          <w:b/>
          <w:sz w:val="22"/>
        </w:rPr>
        <w:t>Половая система</w:t>
      </w:r>
      <w:r>
        <w:rPr>
          <w:sz w:val="22"/>
        </w:rPr>
        <w:t xml:space="preserve"> — обеспечивает репродуктивную функцию.</w:t>
      </w:r>
    </w:p>
    <w:p>
      <w:r>
        <w:rPr>
          <w:b w:val="0"/>
          <w:i w:val="0"/>
          <w:sz w:val="22"/>
        </w:rPr>
        <w:t>По строению внутренние органы делятся на:</w:t>
      </w:r>
    </w:p>
    <w:p>
      <w:pPr>
        <w:pStyle w:val="ListBullet"/>
      </w:pPr>
      <w:r>
        <w:rPr>
          <w:b/>
          <w:sz w:val="22"/>
        </w:rPr>
        <w:t>Полые органы</w:t>
      </w:r>
      <w:r>
        <w:rPr>
          <w:sz w:val="22"/>
        </w:rPr>
        <w:t xml:space="preserve"> — имеют просвет (кишечник, желудок, мочеточник). Стенка состоит из нескольких оболочек.</w:t>
      </w:r>
    </w:p>
    <w:p>
      <w:pPr>
        <w:pStyle w:val="ListBullet"/>
      </w:pPr>
      <w:r>
        <w:rPr>
          <w:b/>
          <w:sz w:val="22"/>
        </w:rPr>
        <w:t>Паренхиматозные органы</w:t>
      </w:r>
      <w:r>
        <w:rPr>
          <w:sz w:val="22"/>
        </w:rPr>
        <w:t xml:space="preserve"> — состоят из рабочей ткани (паренхимы) и соединительнотканной стромы (печень, поджелудочная железа, почки).</w:t>
      </w:r>
    </w:p>
    <w:p/>
    <w:p>
      <w:pPr>
        <w:pStyle w:val="Heading1"/>
      </w:pPr>
      <w:r>
        <w:rPr>
          <w:color w:val="003366"/>
          <w:sz w:val="32"/>
        </w:rPr>
        <w:t>2. Топография внутренних органов</w:t>
      </w:r>
    </w:p>
    <w:p>
      <w:r>
        <w:rPr>
          <w:b w:val="0"/>
          <w:i w:val="0"/>
          <w:sz w:val="22"/>
        </w:rPr>
        <w:t>Для описания положения внутренних органов используются три основных понятия:</w:t>
      </w:r>
    </w:p>
    <w:p>
      <w:pPr>
        <w:pStyle w:val="ListBullet"/>
      </w:pPr>
      <w:r>
        <w:rPr>
          <w:b/>
          <w:sz w:val="22"/>
        </w:rPr>
        <w:t>Голотопия</w:t>
      </w:r>
      <w:r>
        <w:rPr>
          <w:sz w:val="22"/>
        </w:rPr>
        <w:t xml:space="preserve"> — положение органа относительно части тела: указывается полость тела, этаж (полость брюшины), область и проекция на кожные покровы.</w:t>
      </w:r>
    </w:p>
    <w:p>
      <w:pPr>
        <w:pStyle w:val="ListBullet"/>
      </w:pPr>
      <w:r>
        <w:rPr>
          <w:b/>
          <w:sz w:val="22"/>
        </w:rPr>
        <w:t>Скелетотопия</w:t>
      </w:r>
      <w:r>
        <w:rPr>
          <w:sz w:val="22"/>
        </w:rPr>
        <w:t xml:space="preserve"> — проекция органа относительно элементов скелета (чаще осевого скелета — позвонков, рёбер).</w:t>
      </w:r>
    </w:p>
    <w:p>
      <w:pPr>
        <w:pStyle w:val="ListBullet"/>
      </w:pPr>
      <w:r>
        <w:rPr>
          <w:b/>
          <w:sz w:val="22"/>
        </w:rPr>
        <w:t>Синтопия</w:t>
      </w:r>
      <w:r>
        <w:rPr>
          <w:sz w:val="22"/>
        </w:rPr>
        <w:t xml:space="preserve"> — взаимоотношения органа с соседними органами.</w:t>
      </w:r>
    </w:p>
    <w:p>
      <w:r>
        <w:rPr>
          <w:b w:val="0"/>
          <w:i w:val="0"/>
          <w:sz w:val="22"/>
        </w:rPr>
        <w:t>При описании органа по разделу «Спланхнология» необходимо указывать: название органа (по-русски и по-латыни), местоположение (голотопию, скелетотопию, синтопию), внешнее строение (части, поверхности, края), внутреннее строение (строение стенки, слои), возрастные особенности, функцию органа.</w:t>
      </w:r>
    </w:p>
    <w:p/>
    <w:p>
      <w:pPr>
        <w:pStyle w:val="Heading1"/>
      </w:pPr>
      <w:r>
        <w:rPr>
          <w:color w:val="003366"/>
          <w:sz w:val="32"/>
        </w:rPr>
        <w:t>3. Пищеварительная система: состав и функции</w:t>
      </w:r>
    </w:p>
    <w:p>
      <w:r>
        <w:rPr>
          <w:b w:val="0"/>
          <w:i w:val="0"/>
          <w:sz w:val="22"/>
        </w:rPr>
        <w:t>Пищеварительная система обеспечивает: поступление питательных веществ в организм; механическую и химическую обработку пищи; всасывание продуктов переваривания; выведение непереваренных веществ.</w:t>
      </w:r>
    </w:p>
    <w:p>
      <w:r>
        <w:rPr>
          <w:b w:val="0"/>
          <w:i w:val="0"/>
          <w:sz w:val="22"/>
        </w:rPr>
        <w:t>Пищеварение — это совокупность процессов, осуществляющих механическую и ферментную обработку пищевых продуктов и расщепление поступающих в организм веществ до элементов, лишённых антигенной специфичности.</w:t>
      </w:r>
    </w:p>
    <w:p>
      <w:r>
        <w:rPr>
          <w:b w:val="0"/>
          <w:i w:val="0"/>
          <w:sz w:val="22"/>
        </w:rPr>
        <w:t>Пищеварительная система состоит из:</w:t>
      </w:r>
    </w:p>
    <w:p>
      <w:pPr>
        <w:pStyle w:val="ListBullet"/>
      </w:pPr>
      <w:r>
        <w:rPr>
          <w:b/>
          <w:sz w:val="22"/>
        </w:rPr>
        <w:t>Пищеварительный тракт (трубка):</w:t>
      </w:r>
      <w:r>
        <w:rPr>
          <w:sz w:val="22"/>
        </w:rPr>
        <w:t xml:space="preserve"> ротовая полость, глотка, пищевод, желудок, тонкая кишка (двенадцатиперстная, тощая, подвздошная), толстая кишка (слепая, ободочная, прямая).</w:t>
      </w:r>
    </w:p>
    <w:p>
      <w:pPr>
        <w:pStyle w:val="ListBullet"/>
      </w:pPr>
      <w:r>
        <w:rPr>
          <w:b/>
          <w:sz w:val="22"/>
        </w:rPr>
        <w:t>Пищеварительные железы:</w:t>
      </w:r>
      <w:r>
        <w:rPr>
          <w:sz w:val="22"/>
        </w:rPr>
        <w:t xml:space="preserve"> печень (с жёлчным пузырём) и поджелудочная железа.</w:t>
      </w:r>
    </w:p>
    <w:p/>
    <w:p>
      <w:pPr>
        <w:pStyle w:val="Heading1"/>
      </w:pPr>
      <w:r>
        <w:rPr>
          <w:color w:val="003366"/>
          <w:sz w:val="32"/>
        </w:rPr>
        <w:t>4. Строение стенки пищеварительной трубки</w:t>
      </w:r>
    </w:p>
    <w:p>
      <w:r>
        <w:rPr>
          <w:b w:val="0"/>
          <w:i w:val="0"/>
          <w:sz w:val="22"/>
        </w:rPr>
        <w:t>Стенка пищеварительной трубки имеет четыре оболочки (изнутри кнаружи):</w:t>
      </w:r>
    </w:p>
    <w:p>
      <w:pPr>
        <w:pStyle w:val="ListBullet"/>
      </w:pPr>
      <w:r>
        <w:rPr>
          <w:b/>
          <w:sz w:val="22"/>
        </w:rPr>
        <w:t>Слизистая оболочка (tunica mucosa)</w:t>
      </w:r>
      <w:r>
        <w:rPr>
          <w:sz w:val="22"/>
        </w:rPr>
        <w:t xml:space="preserve"> — выстилает просвет трубки; содержит железы, ворсинки, крипты, лимфоидные фолликулы; имеет мышечную пластинку.</w:t>
      </w:r>
    </w:p>
    <w:p>
      <w:pPr>
        <w:pStyle w:val="ListBullet"/>
      </w:pPr>
      <w:r>
        <w:rPr>
          <w:b/>
          <w:sz w:val="22"/>
        </w:rPr>
        <w:t>Подслизистая основа (tela submucosa)</w:t>
      </w:r>
      <w:r>
        <w:rPr>
          <w:sz w:val="22"/>
        </w:rPr>
        <w:t xml:space="preserve"> — рыхлая соединительная ткань с сосудами, нервами и железами.</w:t>
      </w:r>
    </w:p>
    <w:p>
      <w:pPr>
        <w:pStyle w:val="ListBullet"/>
      </w:pPr>
      <w:r>
        <w:rPr>
          <w:b/>
          <w:sz w:val="22"/>
        </w:rPr>
        <w:t>Мышечная оболочка (tunica muscularis)</w:t>
      </w:r>
      <w:r>
        <w:rPr>
          <w:sz w:val="22"/>
        </w:rPr>
        <w:t xml:space="preserve"> — как правило, два слоя: циркулярный (внутренний) и продольный (наружный); в желудке добавляется косой слой.</w:t>
      </w:r>
    </w:p>
    <w:p>
      <w:pPr>
        <w:pStyle w:val="ListBullet"/>
      </w:pPr>
      <w:r>
        <w:rPr>
          <w:b/>
          <w:sz w:val="22"/>
        </w:rPr>
        <w:t>Наружная оболочка:</w:t>
      </w:r>
      <w:r>
        <w:rPr>
          <w:sz w:val="22"/>
        </w:rPr>
        <w:t xml:space="preserve"> адвентиция (соединительнотканная) для органов, расположенных внебрюшинно; серозная оболочка (брюшина) — для органов брюшной полости.</w:t>
      </w:r>
    </w:p>
    <w:p/>
    <w:p>
      <w:pPr>
        <w:pStyle w:val="Heading1"/>
      </w:pPr>
      <w:r>
        <w:rPr>
          <w:color w:val="003366"/>
          <w:sz w:val="32"/>
        </w:rPr>
        <w:t>5. Биомеханика акта глотания</w:t>
      </w:r>
    </w:p>
    <w:p>
      <w:r>
        <w:rPr>
          <w:b w:val="0"/>
          <w:i w:val="0"/>
          <w:sz w:val="22"/>
        </w:rPr>
        <w:t>Глотание — сложный рефлекторный акт, в котором участвуют многочисленные мышцы. Основные этапы:</w:t>
      </w:r>
    </w:p>
    <w:p>
      <w:pPr>
        <w:pStyle w:val="ListNumber"/>
      </w:pPr>
      <w:r>
        <w:rPr>
          <w:sz w:val="22"/>
        </w:rPr>
        <w:t>Мышцы мягкого нёба сокращаются и открывают глоточные отверстия слуховых труб.</w:t>
      </w:r>
    </w:p>
    <w:p>
      <w:pPr>
        <w:pStyle w:val="ListNumber"/>
      </w:pPr>
      <w:r>
        <w:rPr>
          <w:sz w:val="22"/>
        </w:rPr>
        <w:t>Нёбная занавеска прижимается к задней стенке глотки, отделяя носоглотку.</w:t>
      </w:r>
    </w:p>
    <w:p>
      <w:pPr>
        <w:pStyle w:val="ListNumber"/>
      </w:pPr>
      <w:r>
        <w:rPr>
          <w:sz w:val="22"/>
        </w:rPr>
        <w:t>Подъязычная кость поднимается, гортань смещается кпереди; надгортанник закрывает вход в гортань.</w:t>
      </w:r>
    </w:p>
    <w:p>
      <w:pPr>
        <w:pStyle w:val="ListNumber"/>
      </w:pPr>
      <w:r>
        <w:rPr>
          <w:sz w:val="22"/>
        </w:rPr>
        <w:t>Корень языка смещается кзади; пищевой комок проталкивается через отверстие зёва.</w:t>
      </w:r>
    </w:p>
    <w:p>
      <w:pPr>
        <w:pStyle w:val="ListNumber"/>
      </w:pPr>
      <w:r>
        <w:rPr>
          <w:sz w:val="22"/>
        </w:rPr>
        <w:t>Продольные мышцы глотки натягиваются на пищевой комок.</w:t>
      </w:r>
    </w:p>
    <w:p>
      <w:pPr>
        <w:pStyle w:val="ListNumber"/>
      </w:pPr>
      <w:r>
        <w:rPr>
          <w:sz w:val="22"/>
        </w:rPr>
        <w:t>Последовательное сокращение мышц-констрикторов глотки проталкивает комок в пищевод.</w:t>
      </w:r>
    </w:p>
    <w:p/>
    <w:p>
      <w:pPr>
        <w:pStyle w:val="Heading1"/>
      </w:pPr>
      <w:r>
        <w:rPr>
          <w:color w:val="003366"/>
          <w:sz w:val="32"/>
        </w:rPr>
        <w:t>6. Развитие пищеварительной системы (органогенез)</w:t>
      </w:r>
    </w:p>
    <w:p>
      <w:r>
        <w:rPr>
          <w:b w:val="0"/>
          <w:i w:val="0"/>
          <w:sz w:val="22"/>
        </w:rPr>
        <w:t>Закладка пищеварительной системы происходит из энтодермы первичной кишки на 3–4-й неделях эмбрионального развития.</w:t>
      </w:r>
    </w:p>
    <w:p>
      <w:r>
        <w:rPr>
          <w:b w:val="0"/>
          <w:i w:val="0"/>
          <w:sz w:val="22"/>
        </w:rPr>
        <w:t>Этапы органогенеза:</w:t>
      </w:r>
    </w:p>
    <w:p>
      <w:pPr>
        <w:pStyle w:val="ListBullet"/>
      </w:pPr>
      <w:r>
        <w:rPr>
          <w:b/>
          <w:sz w:val="22"/>
        </w:rPr>
        <w:t>3-я неделя:</w:t>
      </w:r>
      <w:r>
        <w:rPr>
          <w:sz w:val="22"/>
        </w:rPr>
        <w:t xml:space="preserve"> формирование первичной кишки; наличие дорсальной и вентральной брыжеек; дифференциация на переднюю, среднюю и заднюю кишку.</w:t>
      </w:r>
    </w:p>
    <w:p>
      <w:pPr>
        <w:pStyle w:val="ListBullet"/>
      </w:pPr>
      <w:r>
        <w:rPr>
          <w:b/>
          <w:sz w:val="22"/>
        </w:rPr>
        <w:t>4-я неделя:</w:t>
      </w:r>
      <w:r>
        <w:rPr>
          <w:sz w:val="22"/>
        </w:rPr>
        <w:t xml:space="preserve"> обособление зачатков желудка, поджелудочной железы, печени; формирование жаберных дуг и карманов.</w:t>
      </w:r>
    </w:p>
    <w:p>
      <w:pPr>
        <w:pStyle w:val="ListBullet"/>
      </w:pPr>
      <w:r>
        <w:rPr>
          <w:b/>
          <w:sz w:val="22"/>
        </w:rPr>
        <w:t>5-я неделя:</w:t>
      </w:r>
      <w:r>
        <w:rPr>
          <w:sz w:val="22"/>
        </w:rPr>
        <w:t xml:space="preserve"> активное развитие кишечной трубки; первичное (90°) вращение петли средней кишки.</w:t>
      </w:r>
    </w:p>
    <w:p>
      <w:pPr>
        <w:pStyle w:val="ListBullet"/>
      </w:pPr>
      <w:r>
        <w:rPr>
          <w:b/>
          <w:sz w:val="22"/>
        </w:rPr>
        <w:t>8–12-я недели:</w:t>
      </w:r>
      <w:r>
        <w:rPr>
          <w:sz w:val="22"/>
        </w:rPr>
        <w:t xml:space="preserve"> вращение кишечника на 270° против часовой стрелки; возвращение кишки из пупочного целома в брюшную полость.</w:t>
      </w:r>
    </w:p>
    <w:p>
      <w:pPr>
        <w:pStyle w:val="ListBullet"/>
      </w:pPr>
      <w:r>
        <w:rPr>
          <w:b/>
          <w:sz w:val="22"/>
        </w:rPr>
        <w:t>Новорождённый:</w:t>
      </w:r>
      <w:r>
        <w:rPr>
          <w:sz w:val="22"/>
        </w:rPr>
        <w:t xml:space="preserve"> все отделы пищеварительного тракта сформированы; продолжается рост и дифференцировка.</w:t>
      </w:r>
    </w:p>
    <w:p>
      <w:r>
        <w:rPr>
          <w:b w:val="0"/>
          <w:i w:val="0"/>
          <w:sz w:val="22"/>
        </w:rPr>
        <w:t>Производные жаберных дуг: I дуга → верхняя и нижняя челюсти, жевательные мышцы, дерма кожи лица; II дуга → мимические мышцы. Жаберные карманы дают начало структурам среднего уха, нёбным миндалинам, паращитовидным железам, тимусу.</w:t>
      </w:r>
    </w:p>
    <w:p/>
    <w:p>
      <w:pPr>
        <w:pStyle w:val="Heading1"/>
      </w:pPr>
      <w:r>
        <w:rPr>
          <w:color w:val="003366"/>
          <w:sz w:val="32"/>
        </w:rPr>
        <w:t>7. Основные аномалии развития пищеварительной системы</w:t>
      </w:r>
    </w:p>
    <w:p>
      <w:pPr>
        <w:pStyle w:val="ListBullet"/>
      </w:pPr>
      <w:r>
        <w:rPr>
          <w:b/>
          <w:sz w:val="22"/>
        </w:rPr>
        <w:t>Дивертикул Меккеля</w:t>
      </w:r>
      <w:r>
        <w:rPr>
          <w:sz w:val="22"/>
        </w:rPr>
        <w:t xml:space="preserve"> — сохранение желточно-кишечного протока; выпячивание подвздошной кишки; может воспаляться, вызывать кровотечение.</w:t>
      </w:r>
    </w:p>
    <w:p>
      <w:pPr>
        <w:pStyle w:val="ListBullet"/>
      </w:pPr>
      <w:r>
        <w:rPr>
          <w:b/>
          <w:sz w:val="22"/>
        </w:rPr>
        <w:t>Врождённый пилоростеноз</w:t>
      </w:r>
      <w:r>
        <w:rPr>
          <w:sz w:val="22"/>
        </w:rPr>
        <w:t xml:space="preserve"> — сужение пилорического отдела желудка вследствие гипертрофии мышц привратника; проявляется рвотой «фонтаном» у новорождённых.</w:t>
      </w:r>
    </w:p>
    <w:p>
      <w:pPr>
        <w:pStyle w:val="ListBullet"/>
      </w:pPr>
      <w:r>
        <w:rPr>
          <w:b/>
          <w:sz w:val="22"/>
        </w:rPr>
        <w:t>Поликистоз печени</w:t>
      </w:r>
      <w:r>
        <w:rPr>
          <w:sz w:val="22"/>
        </w:rPr>
        <w:t xml:space="preserve"> — множественные кисты в паренхиме печени.</w:t>
      </w:r>
    </w:p>
    <w:p>
      <w:pPr>
        <w:pStyle w:val="ListBullet"/>
      </w:pPr>
      <w:r>
        <w:rPr>
          <w:b/>
          <w:sz w:val="22"/>
        </w:rPr>
        <w:t>Анальная атрезия</w:t>
      </w:r>
      <w:r>
        <w:rPr>
          <w:sz w:val="22"/>
        </w:rPr>
        <w:t xml:space="preserve"> — отсутствие анального отверстия; требует хирургической коррекции.</w:t>
      </w:r>
    </w:p>
    <w:p>
      <w:pPr>
        <w:pStyle w:val="ListBullet"/>
      </w:pPr>
      <w:r>
        <w:rPr>
          <w:b/>
          <w:sz w:val="22"/>
        </w:rPr>
        <w:t>Атрезия пищевода</w:t>
      </w:r>
      <w:r>
        <w:rPr>
          <w:sz w:val="22"/>
        </w:rPr>
        <w:t xml:space="preserve"> — отсутствие просвета пищевода; нередко сочетается с трахео-пищеводным свищом.</w:t>
      </w:r>
    </w:p>
    <w:p/>
    <w:p>
      <w:pPr>
        <w:pStyle w:val="Heading1"/>
      </w:pPr>
      <w:r>
        <w:rPr>
          <w:color w:val="003366"/>
          <w:sz w:val="32"/>
        </w:rPr>
        <w:t>8. Функциональная анатомия брюшины</w:t>
      </w:r>
    </w:p>
    <w:p>
      <w:r>
        <w:rPr>
          <w:b w:val="0"/>
          <w:i w:val="0"/>
          <w:sz w:val="22"/>
        </w:rPr>
        <w:t>Брюшина (peritoneum) — тонкая полупрозрачная серозная оболочка, покрывающая внутренние стенки брюшной полости (париетальный листок) и поверхность внутренних органов (висцеральный листок).</w:t>
      </w:r>
    </w:p>
    <w:p>
      <w:r>
        <w:rPr>
          <w:b w:val="0"/>
          <w:i w:val="0"/>
          <w:sz w:val="22"/>
        </w:rPr>
        <w:t>Функции брюшины:</w:t>
      </w:r>
    </w:p>
    <w:p>
      <w:pPr>
        <w:pStyle w:val="ListBullet"/>
      </w:pPr>
      <w:r>
        <w:rPr>
          <w:b/>
          <w:sz w:val="22"/>
        </w:rPr>
        <w:t>Всасывание</w:t>
      </w:r>
      <w:r>
        <w:rPr>
          <w:sz w:val="22"/>
        </w:rPr>
        <w:t xml:space="preserve"> — брюшина способна всасывать жидкости и газы из брюшной полости.</w:t>
      </w:r>
    </w:p>
    <w:p>
      <w:pPr>
        <w:pStyle w:val="ListBullet"/>
      </w:pPr>
      <w:r>
        <w:rPr>
          <w:b/>
          <w:sz w:val="22"/>
        </w:rPr>
        <w:t>Барьерная функция</w:t>
      </w:r>
      <w:r>
        <w:rPr>
          <w:sz w:val="22"/>
        </w:rPr>
        <w:t xml:space="preserve"> — защищает органы от инфекции и механических повреждений; продуцирует серозную жидкость для уменьшения трения.</w:t>
      </w:r>
    </w:p>
    <w:p>
      <w:r>
        <w:rPr>
          <w:b w:val="0"/>
          <w:i w:val="0"/>
          <w:sz w:val="22"/>
        </w:rPr>
        <w:t>По отношению к брюшине органы делятся на: интраперитонеальные (покрыты со всех сторон), мезоперитонеальные (покрыты с трёх сторон), экстраперитонеальные (покрыты с одной стороны или не покрыты).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787878"/>
          <w:sz w:val="18"/>
        </w:rPr>
        <w:t>Резюме составлено на основе лекции по функциональной анатомии пищеварительной системы.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