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3A5F"/>
          <w:sz w:val="44"/>
        </w:rPr>
        <w:t>项目备忘录</w:t>
      </w:r>
    </w:p>
    <w:p>
      <w:pPr>
        <w:spacing w:before="0" w:after="120"/>
        <w:jc w:val="center"/>
      </w:pPr>
      <w:r>
        <w:rPr>
          <w:rFonts w:ascii="Calibri" w:hAnsi="Calibri"/>
          <w:color w:val="2E74B5"/>
          <w:sz w:val="26"/>
        </w:rPr>
        <w:t>24级大数据与互联网系毕业项目实施方案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20" w:after="20" w:line="276" w:lineRule="auto"/>
      </w:pPr>
      <w:r>
        <w:rPr>
          <w:rFonts w:ascii="Calibri" w:hAnsi="Calibri"/>
          <w:b/>
          <w:sz w:val="22"/>
        </w:rPr>
        <w:t>致　　送：</w:t>
      </w:r>
      <w:r>
        <w:rPr>
          <w:rFonts w:ascii="Calibri" w:hAnsi="Calibri"/>
          <w:sz w:val="22"/>
        </w:rPr>
        <w:t>苏州信息职业技术学院 大数据与互联网系</w:t>
      </w:r>
    </w:p>
    <w:p>
      <w:pPr>
        <w:spacing w:before="20" w:after="20" w:line="276" w:lineRule="auto"/>
      </w:pPr>
      <w:r>
        <w:rPr>
          <w:rFonts w:ascii="Calibri" w:hAnsi="Calibri"/>
          <w:b/>
          <w:sz w:val="22"/>
        </w:rPr>
        <w:t>来文单位：</w:t>
      </w:r>
      <w:r>
        <w:rPr>
          <w:rFonts w:ascii="Calibri" w:hAnsi="Calibri"/>
          <w:sz w:val="22"/>
        </w:rPr>
        <w:t>24级大数据技术专业毕业生项目组</w:t>
      </w:r>
    </w:p>
    <w:p>
      <w:pPr>
        <w:spacing w:before="20" w:after="20" w:line="276" w:lineRule="auto"/>
      </w:pPr>
      <w:r>
        <w:rPr>
          <w:rFonts w:ascii="Calibri" w:hAnsi="Calibri"/>
          <w:b/>
          <w:sz w:val="22"/>
        </w:rPr>
        <w:t>日　期：</w:t>
      </w:r>
      <w:r>
        <w:rPr>
          <w:rFonts w:ascii="Calibri" w:hAnsi="Calibri"/>
          <w:sz w:val="22"/>
        </w:rPr>
        <w:t>2026年6月7日</w:t>
      </w:r>
    </w:p>
    <w:p>
      <w:pPr>
        <w:spacing w:before="20" w:after="20" w:line="276" w:lineRule="auto"/>
      </w:pPr>
      <w:r>
        <w:rPr>
          <w:rFonts w:ascii="Calibri" w:hAnsi="Calibri"/>
          <w:b/>
          <w:sz w:val="22"/>
        </w:rPr>
        <w:t>主　旨：</w:t>
      </w:r>
      <w:r>
        <w:rPr>
          <w:rFonts w:ascii="Calibri" w:hAnsi="Calibri"/>
          <w:sz w:val="22"/>
        </w:rPr>
        <w:t>关于《24级大数据与互联网系毕业项目实施方案》完成情况汇报</w:t>
      </w:r>
    </w:p>
    <w:p>
      <w:pPr>
        <w:spacing w:before="40" w:after="40"/>
        <w:pBdr>
          <w:bottom w:val="single" w:sz="6" w:space="1" w:color="2E74B5"/>
        </w:pBdr>
      </w:pPr>
    </w:p>
    <w:p>
      <w:pPr>
        <w:pStyle w:val="Heading1"/>
      </w:pPr>
      <w:r>
        <w:t>一、项目概述</w:t>
      </w:r>
    </w:p>
    <w:p>
      <w:r>
        <w:t>本备忘录旨在对“24级大数据与互联网系毕业项目实施方案”的完成情况进行系统性总结与汇报。毕业项目以“图书馆管理系统”为题，采用业界主流的Spring Boot + Vue 3前后端分离架构，构建了一套涵盖图书管理、借阅管理、用户管理、权限控制、通知管理、数据统计等功能模块的完整Web应用系统。</w:t>
      </w:r>
    </w:p>
    <w:p>
      <w:r>
        <w:t>项目自2026年3月启动，至2026年6月完成全部主体功能开发与联调测试，历时约14周。项目组严格按照任务书的时间节点和技术指标推进，最终交付成果符合毕业项目实施方案的各项要求。</w:t>
      </w:r>
    </w:p>
    <w:p>
      <w:pPr>
        <w:pStyle w:val="Heading1"/>
      </w:pPr>
      <w:r>
        <w:t>二、项目完成情况</w:t>
      </w:r>
    </w:p>
    <w:p>
      <w:pPr>
        <w:pStyle w:val="Heading2"/>
      </w:pPr>
      <w:r>
        <w:t>2.1 需求分析与系统设计</w:t>
      </w:r>
    </w:p>
    <w:p>
      <w:r>
        <w:t>项目前期完成了完整的业务流程梳理与系统架构设计。明确了系统两类核心用户角色——管理员（负责图书维护、用户管理、借阅管理、通知发布、系统设置）和普通用户（浏览图书、借阅/归还、查看个人记录与通知），并将系统划分为8个功能模块。</w:t>
      </w:r>
    </w:p>
    <w:p>
      <w:pPr>
        <w:pStyle w:val="Heading2"/>
      </w:pPr>
      <w:r>
        <w:t>2.2 数据库设计与实现</w:t>
      </w:r>
    </w:p>
    <w:p>
      <w:r>
        <w:t>数据库命名为 book_db，共设计6张核心业务表和3张关联表。核心表包括用户表（t_user）、图书表（t_book）、借阅记录表（t_borrow_record）、角色表（t_role）、权限表（t_permission）和通知表（t_notice）。在title、author、isbn等高频查询字段上建立了索引以优化搜索性能。</w:t>
      </w:r>
    </w:p>
    <w:p>
      <w:pPr>
        <w:pStyle w:val="Heading2"/>
      </w:pPr>
      <w:r>
        <w:t>2.3 后端服务开发</w:t>
      </w:r>
    </w:p>
    <w:p>
      <w:r>
        <w:t>后端基于Java 17 + Spring Boot 3.3.7框架开发，核心实现包括：</w:t>
      </w:r>
    </w:p>
    <w:p>
      <w:pPr>
        <w:spacing w:before="0" w:after="60"/>
      </w:pPr>
      <w:r>
        <w:rPr>
          <w:rFonts w:ascii="Calibri" w:hAnsi="Calibri"/>
          <w:b/>
          <w:sz w:val="22"/>
        </w:rPr>
        <w:t>实体层与数据访问层：</w:t>
      </w:r>
      <w:r>
        <w:rPr>
          <w:rFonts w:ascii="Calibri" w:hAnsi="Calibri"/>
          <w:sz w:val="22"/>
        </w:rPr>
        <w:t>使用JPA注解定义6个实体类及其关联关系，编写Repository接口继承JpaRepository，使用@Query + JOIN FETCH优化N+1查询问题。</w:t>
      </w:r>
    </w:p>
    <w:p>
      <w:pPr>
        <w:spacing w:before="0" w:after="60"/>
      </w:pPr>
      <w:r>
        <w:rPr>
          <w:rFonts w:ascii="Calibri" w:hAnsi="Calibri"/>
          <w:b/>
          <w:sz w:val="22"/>
        </w:rPr>
        <w:t>安全认证层：</w:t>
      </w:r>
      <w:r>
        <w:rPr>
          <w:rFonts w:ascii="Calibri" w:hAnsi="Calibri"/>
          <w:sz w:val="22"/>
        </w:rPr>
        <w:t>实现JwtUtil工具类（HMAC-SHA256生成与验证Token），实现JwtTokenFilter过滤器，结合Spring Security 6配置无状态会话管理和RBAC权限控制。</w:t>
      </w:r>
    </w:p>
    <w:p>
      <w:pPr>
        <w:spacing w:before="0" w:after="60"/>
      </w:pPr>
      <w:r>
        <w:rPr>
          <w:rFonts w:ascii="Calibri" w:hAnsi="Calibri"/>
          <w:b/>
          <w:sz w:val="22"/>
        </w:rPr>
        <w:t>业务服务层：</w:t>
      </w:r>
      <w:r>
        <w:rPr>
          <w:rFonts w:ascii="Calibri" w:hAnsi="Calibri"/>
          <w:sz w:val="22"/>
        </w:rPr>
        <w:t>实现8个Service类，涵盖登录认证与注册、图书CRUD及模糊搜索、借阅/还书/库存联动/借阅限制校验、用户CRUD及角色管理、角色与权限的CRUD及唯一性校验、通知CRUD及发布/撤稿状态流转、仪表盘数据聚合统计。</w:t>
      </w:r>
    </w:p>
    <w:p>
      <w:pPr>
        <w:spacing w:before="0" w:after="60"/>
      </w:pPr>
      <w:r>
        <w:rPr>
          <w:rFonts w:ascii="Calibri" w:hAnsi="Calibri"/>
          <w:b/>
          <w:sz w:val="22"/>
        </w:rPr>
        <w:t>控制器层与全局配置：</w:t>
      </w:r>
      <w:r>
        <w:rPr>
          <w:rFonts w:ascii="Calibri" w:hAnsi="Calibri"/>
          <w:sz w:val="22"/>
        </w:rPr>
        <w:t>实现8个Controller，共35+个RESTful API端点，使用@PreAuthorize注解实现方法级权限控制；实现GlobalExceptionHandler统一异常处理、LogInterceptor请求日志记录、WebConfig CORS跨域配置，多环境配置文件。</w:t>
      </w:r>
    </w:p>
    <w:p>
      <w:pPr>
        <w:pStyle w:val="Heading2"/>
      </w:pPr>
      <w:r>
        <w:t>2.4 前端界面开发</w:t>
      </w:r>
    </w:p>
    <w:p>
      <w:r>
        <w:t>前端基于Vue 3（Composition API + &lt;script setup&gt;语法）+ Vite 5 + Element Plus 2.5 + Pinia + Vue Router 4开发，核心实现包括：</w:t>
      </w:r>
    </w:p>
    <w:p>
      <w:pPr>
        <w:spacing w:before="0" w:after="60"/>
      </w:pPr>
      <w:r>
        <w:rPr>
          <w:rFonts w:ascii="Calibri" w:hAnsi="Calibri"/>
          <w:b/>
          <w:sz w:val="22"/>
        </w:rPr>
        <w:t>路由与权限：</w:t>
      </w:r>
      <w:r>
        <w:rPr>
          <w:rFonts w:ascii="Calibri" w:hAnsi="Calibri"/>
          <w:sz w:val="22"/>
        </w:rPr>
        <w:t>配置8个前端路由，实现beforeEach路由守卫，自动检查Token并验证管理员权限。</w:t>
      </w:r>
    </w:p>
    <w:p>
      <w:pPr>
        <w:spacing w:before="0" w:after="60"/>
      </w:pPr>
      <w:r>
        <w:rPr>
          <w:rFonts w:ascii="Calibri" w:hAnsi="Calibri"/>
          <w:b/>
          <w:sz w:val="22"/>
        </w:rPr>
        <w:t>页面开发：</w:t>
      </w:r>
      <w:r>
        <w:rPr>
          <w:rFonts w:ascii="Calibri" w:hAnsi="Calibri"/>
          <w:sz w:val="22"/>
        </w:rPr>
        <w:t>实现10个Vue页面组件，包括登录页、仪表盘、图书管理（多条件搜索+分页+增删改查）、借阅管理（双模式）、个人中心、读者管理、通知管理、系统设置。</w:t>
      </w:r>
    </w:p>
    <w:p>
      <w:pPr>
        <w:spacing w:before="0" w:after="60"/>
      </w:pPr>
      <w:r>
        <w:rPr>
          <w:rFonts w:ascii="Calibri" w:hAnsi="Calibri"/>
          <w:b/>
          <w:sz w:val="22"/>
        </w:rPr>
        <w:t>功能亮点：</w:t>
      </w:r>
      <w:r>
        <w:rPr>
          <w:rFonts w:ascii="Calibri" w:hAnsi="Calibri"/>
          <w:sz w:val="22"/>
        </w:rPr>
        <w:t>Pinia状态管理，Axios封装（请求/响应拦截器、自动附加Authorization头、统一错误处理），Element Plus图标全局注册，中文语言包配置。</w:t>
      </w:r>
    </w:p>
    <w:p>
      <w:pPr>
        <w:pStyle w:val="Heading2"/>
      </w:pPr>
      <w:r>
        <w:t>2.5 文档体系</w:t>
      </w:r>
    </w:p>
    <w:p>
      <w:r>
        <w:t>项目文档体系完整，包含系统启停脚本（start.bat/stop.bat）、数据库初始化脚本、系统帮助文档（HELP.md）、代码质量检查报告、代码改进说明以及登录问题修复指南。系统API文档通过Knife4j自动生成在线接口文档，支持在线调试。</w:t>
      </w:r>
    </w:p>
    <w:p>
      <w:pPr>
        <w:pStyle w:val="Heading1"/>
      </w:pPr>
      <w:r>
        <w:t>三、技术架构总结</w:t>
      </w:r>
    </w:p>
    <w:p>
      <w:r>
        <w:t>系统整体采用前后端分离架构，各层技术选型如下：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4000"/>
        <w:gridCol w:w="3360"/>
      </w:tblGrid>
      <w:tr>
        <w:tc>
          <w:tcPr>
            <w:tcW w:type="dxa" w:w="47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94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79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版本 / 说明</w:t>
            </w:r>
          </w:p>
        </w:tc>
      </w:tr>
      <w:tr>
        <w:tc>
          <w:tcPr>
            <w:tcW w:type="dxa" w:w="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后端框架</w:t>
            </w:r>
          </w:p>
        </w:tc>
        <w:tc>
          <w:tcPr>
            <w:tcW w:type="dxa" w:w="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Spring Boot 3.3.7</w:t>
            </w:r>
          </w:p>
        </w:tc>
        <w:tc>
          <w:tcPr>
            <w:tcW w:type="dxa" w:w="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自动配置、起步依赖、Actuator监控</w:t>
            </w:r>
          </w:p>
        </w:tc>
      </w:tr>
      <w:tr>
        <w:tc>
          <w:tcPr>
            <w:tcW w:type="dxa" w:w="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ORM层</w:t>
            </w:r>
          </w:p>
        </w:tc>
        <w:tc>
          <w:tcPr>
            <w:tcW w:type="dxa" w:w="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Spring Data JPA (Hibernate)</w:t>
            </w:r>
          </w:p>
        </w:tc>
        <w:tc>
          <w:tcPr>
            <w:tcW w:type="dxa" w:w="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实体映射、JPQL JOIN FETCH优化</w:t>
            </w:r>
          </w:p>
        </w:tc>
      </w:tr>
      <w:tr>
        <w:tc>
          <w:tcPr>
            <w:tcW w:type="dxa" w:w="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安全认证</w:t>
            </w:r>
          </w:p>
        </w:tc>
        <w:tc>
          <w:tcPr>
            <w:tcW w:type="dxa" w:w="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Spring Security 6 + JWT</w:t>
            </w:r>
          </w:p>
        </w:tc>
        <w:tc>
          <w:tcPr>
            <w:tcW w:type="dxa" w:w="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无状态认证、RBAC权限控制</w:t>
            </w:r>
          </w:p>
        </w:tc>
      </w:tr>
      <w:tr>
        <w:tc>
          <w:tcPr>
            <w:tcW w:type="dxa" w:w="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前端框架</w:t>
            </w:r>
          </w:p>
        </w:tc>
        <w:tc>
          <w:tcPr>
            <w:tcW w:type="dxa" w:w="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Vue 3 + Vite 5</w:t>
            </w:r>
          </w:p>
        </w:tc>
        <w:tc>
          <w:tcPr>
            <w:tcW w:type="dxa" w:w="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Composition API、&lt;script setup&gt;语法</w:t>
            </w:r>
          </w:p>
        </w:tc>
      </w:tr>
      <w:tr>
        <w:tc>
          <w:tcPr>
            <w:tcW w:type="dxa" w:w="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UI组件库</w:t>
            </w:r>
          </w:p>
        </w:tc>
        <w:tc>
          <w:tcPr>
            <w:tcW w:type="dxa" w:w="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Element Plus 2.5</w:t>
            </w:r>
          </w:p>
        </w:tc>
        <w:tc>
          <w:tcPr>
            <w:tcW w:type="dxa" w:w="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丰富组件、中文语言包</w:t>
            </w:r>
          </w:p>
        </w:tc>
      </w:tr>
      <w:tr>
        <w:tc>
          <w:tcPr>
            <w:tcW w:type="dxa" w:w="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数据库</w:t>
            </w:r>
          </w:p>
        </w:tc>
        <w:tc>
          <w:tcPr>
            <w:tcW w:type="dxa" w:w="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MySQL 8.x</w:t>
            </w:r>
          </w:p>
        </w:tc>
        <w:tc>
          <w:tcPr>
            <w:tcW w:type="dxa" w:w="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6张核心表、16个联合索引</w:t>
            </w:r>
          </w:p>
        </w:tc>
      </w:tr>
    </w:tbl>
    <w:p>
      <w:pPr>
        <w:pStyle w:val="Heading1"/>
      </w:pPr>
      <w:r>
        <w:t>四、项目成果清单</w:t>
      </w:r>
    </w:p>
    <w:p>
      <w:r>
        <w:t>项目共计完成以下交付物：</w:t>
      </w:r>
    </w:p>
    <w:p>
      <w:pPr>
        <w:spacing w:before="20" w:after="60"/>
        <w:numPr>
          <w:ilvl w:val="0"/>
          <w:numId w:val="1"/>
        </w:numPr>
      </w:pPr>
      <w:r>
        <w:t>完整的前后端源码：Backend（Java 17 + Spring Boot 3.3.7，约35+个API端点）、Frontend（Vue 3 + Vite 5，10个页面组件）</w:t>
      </w:r>
    </w:p>
    <w:p>
      <w:pPr>
        <w:spacing w:before="20" w:after="60"/>
        <w:numPr>
          <w:ilvl w:val="0"/>
          <w:numId w:val="1"/>
        </w:numPr>
      </w:pPr>
      <w:r>
        <w:t>数据库设计与初始化脚本：6张核心业务表 + 3张关联表 + 16个索引 + 种子数据脚本</w:t>
      </w:r>
    </w:p>
    <w:p>
      <w:pPr>
        <w:spacing w:before="20" w:after="60"/>
        <w:numPr>
          <w:ilvl w:val="0"/>
          <w:numId w:val="1"/>
        </w:numPr>
      </w:pPr>
      <w:r>
        <w:t>系统启停脚本：start.bat / stop.bat，实现一键启动和关闭</w:t>
      </w:r>
    </w:p>
    <w:p>
      <w:pPr>
        <w:spacing w:before="20" w:after="60"/>
        <w:numPr>
          <w:ilvl w:val="0"/>
          <w:numId w:val="1"/>
        </w:numPr>
      </w:pPr>
      <w:r>
        <w:t>项目文档体系：毕业项目报告、系统帮助文档、代码检查与改进报告</w:t>
      </w:r>
    </w:p>
    <w:p>
      <w:pPr>
        <w:spacing w:before="20" w:after="60"/>
        <w:numPr>
          <w:ilvl w:val="0"/>
          <w:numId w:val="1"/>
        </w:numPr>
      </w:pPr>
      <w:r>
        <w:t>RBAC权限体系：ROLE_ADMIN和ROLE_USER两个角色，5个核心权限项的精细控制</w:t>
      </w:r>
    </w:p>
    <w:p>
      <w:pPr>
        <w:spacing w:before="20" w:after="60"/>
        <w:numPr>
          <w:ilvl w:val="0"/>
          <w:numId w:val="1"/>
        </w:numPr>
      </w:pPr>
      <w:r>
        <w:t>定时任务：基于Spring @Scheduled的逾期自动检测（每日凌晨2点）</w:t>
      </w:r>
    </w:p>
    <w:p>
      <w:pPr>
        <w:spacing w:before="20" w:after="60"/>
        <w:numPr>
          <w:ilvl w:val="0"/>
          <w:numId w:val="1"/>
        </w:numPr>
      </w:pPr>
      <w:r>
        <w:t>在线API文档：Knife4j自动生成，支持在线调试</w:t>
      </w:r>
    </w:p>
    <w:p>
      <w:pPr>
        <w:pStyle w:val="Heading1"/>
      </w:pPr>
      <w:r>
        <w:t>五、关键里程碑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</w:tblPr>
      <w:tblGrid>
        <w:gridCol w:w="1200"/>
        <w:gridCol w:w="2800"/>
        <w:gridCol w:w="2560"/>
        <w:gridCol w:w="2800"/>
      </w:tblGrid>
      <w:tr>
        <w:tc>
          <w:tcPr>
            <w:tcW w:type="dxa" w:w="28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里程碑节点</w:t>
            </w:r>
          </w:p>
        </w:tc>
        <w:tc>
          <w:tcPr>
            <w:tcW w:type="dxa" w:w="60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完成情况</w:t>
            </w:r>
          </w:p>
        </w:tc>
      </w:tr>
      <w:tr>
        <w:tc>
          <w:tcPr>
            <w:tcW w:type="dxa" w:w="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需求分析与系统设计</w:t>
            </w:r>
          </w:p>
        </w:tc>
        <w:tc>
          <w:tcPr>
            <w:tcW w:type="dxa" w:w="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2026年3月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✓ 已完成</w:t>
            </w:r>
          </w:p>
        </w:tc>
      </w:tr>
      <w:tr>
        <w:tc>
          <w:tcPr>
            <w:tcW w:type="dxa" w:w="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数据库设计与实现</w:t>
            </w:r>
          </w:p>
        </w:tc>
        <w:tc>
          <w:tcPr>
            <w:tcW w:type="dxa" w:w="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2026年3月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✓ 已完成</w:t>
            </w:r>
          </w:p>
        </w:tc>
      </w:tr>
      <w:tr>
        <w:tc>
          <w:tcPr>
            <w:tcW w:type="dxa" w:w="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后端框架搭建与核心模块开发</w:t>
            </w:r>
          </w:p>
        </w:tc>
        <w:tc>
          <w:tcPr>
            <w:tcW w:type="dxa" w:w="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2026年4月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✓ 已完成</w:t>
            </w:r>
          </w:p>
        </w:tc>
      </w:tr>
      <w:tr>
        <w:tc>
          <w:tcPr>
            <w:tcW w:type="dxa" w:w="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前端界面开发与组件实现</w:t>
            </w:r>
          </w:p>
        </w:tc>
        <w:tc>
          <w:tcPr>
            <w:tcW w:type="dxa" w:w="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2026年4-5月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✓ 已完成</w:t>
            </w:r>
          </w:p>
        </w:tc>
      </w:tr>
      <w:tr>
        <w:tc>
          <w:tcPr>
            <w:tcW w:type="dxa" w:w="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前后端联调与功能测试</w:t>
            </w:r>
          </w:p>
        </w:tc>
        <w:tc>
          <w:tcPr>
            <w:tcW w:type="dxa" w:w="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2026年5月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✓ 已完成</w:t>
            </w:r>
          </w:p>
        </w:tc>
      </w:tr>
      <w:tr>
        <w:tc>
          <w:tcPr>
            <w:tcW w:type="dxa" w:w="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文档编写与项目验收</w:t>
            </w:r>
          </w:p>
        </w:tc>
        <w:tc>
          <w:tcPr>
            <w:tcW w:type="dxa" w:w="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2026年6月</w:t>
            </w:r>
          </w:p>
        </w:tc>
        <w:tc>
          <w:tcPr>
            <w:tcW w:type="dxa" w:w="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✓ 已完成</w:t>
            </w:r>
          </w:p>
        </w:tc>
      </w:tr>
    </w:tbl>
    <w:p>
      <w:pPr>
        <w:pStyle w:val="Heading1"/>
      </w:pPr>
      <w:r>
        <w:t>六、总结与反思</w:t>
      </w:r>
    </w:p>
    <w:p>
      <w:pPr>
        <w:pStyle w:val="Heading2"/>
      </w:pPr>
      <w:r>
        <w:t>6.1 项目收获</w:t>
      </w:r>
    </w:p>
    <w:p>
      <w:r>
        <w:t>通过本次毕业项目的完整实践，项目组成员在以下方面获得了显著提升：</w:t>
      </w:r>
    </w:p>
    <w:p>
      <w:pPr>
        <w:spacing w:before="0" w:after="60"/>
      </w:pPr>
      <w:r>
        <w:rPr>
          <w:rFonts w:ascii="Calibri" w:hAnsi="Calibri"/>
          <w:b/>
          <w:sz w:val="22"/>
        </w:rPr>
        <w:t>全栈开发能力：</w:t>
      </w:r>
      <w:r>
        <w:rPr>
          <w:rFonts w:ascii="Calibri" w:hAnsi="Calibri"/>
          <w:sz w:val="22"/>
        </w:rPr>
        <w:t>独立完成从前端到后端的完整Web应用系统，深入理解前后端分离架构的设计思想与实现方式。</w:t>
      </w:r>
    </w:p>
    <w:p>
      <w:pPr>
        <w:spacing w:before="0" w:after="60"/>
      </w:pPr>
      <w:r>
        <w:rPr>
          <w:rFonts w:ascii="Calibri" w:hAnsi="Calibri"/>
          <w:b/>
          <w:sz w:val="22"/>
        </w:rPr>
        <w:t>Spring Boot生态：</w:t>
      </w:r>
      <w:r>
        <w:rPr>
          <w:rFonts w:ascii="Calibri" w:hAnsi="Calibri"/>
          <w:sz w:val="22"/>
        </w:rPr>
        <w:t>熟练运用Spring Boot 3核心特性、Spring Data JPA对象关系映射、Spring Security + JWT认证授权。</w:t>
      </w:r>
    </w:p>
    <w:p>
      <w:pPr>
        <w:spacing w:before="0" w:after="60"/>
      </w:pPr>
      <w:r>
        <w:rPr>
          <w:rFonts w:ascii="Calibri" w:hAnsi="Calibri"/>
          <w:b/>
          <w:sz w:val="22"/>
        </w:rPr>
        <w:t>前端工程化：</w:t>
      </w:r>
      <w:r>
        <w:rPr>
          <w:rFonts w:ascii="Calibri" w:hAnsi="Calibri"/>
          <w:sz w:val="22"/>
        </w:rPr>
        <w:t>掌握Vue 3 Composition API、Vite构建、Element Plus组件库集成、Vue Router路由守卫、Pinia状态管理。</w:t>
      </w:r>
    </w:p>
    <w:p>
      <w:pPr>
        <w:spacing w:before="0" w:after="60"/>
      </w:pPr>
      <w:r>
        <w:rPr>
          <w:rFonts w:ascii="Calibri" w:hAnsi="Calibri"/>
          <w:b/>
          <w:sz w:val="22"/>
        </w:rPr>
        <w:t>RBAC权限设计与软件工程规范：</w:t>
      </w:r>
      <w:r>
        <w:rPr>
          <w:rFonts w:ascii="Calibri" w:hAnsi="Calibri"/>
          <w:sz w:val="22"/>
        </w:rPr>
        <w:t>从数据库设计、后端方法级注解、前端路由守卫和UI条件渲染三个层面实现完整权限控制；实践了索引优化、N+1查询解决、统一异常处理、API文档自动生成等最佳实践。</w:t>
      </w:r>
    </w:p>
    <w:p>
      <w:pPr>
        <w:pStyle w:val="Heading2"/>
      </w:pPr>
      <w:r>
        <w:t>6.2 存在不足与改进方向</w:t>
      </w:r>
    </w:p>
    <w:p>
      <w:r>
        <w:t>项目虽已完成全部核心功能，但仍存在以下可改进之处：</w:t>
      </w:r>
    </w:p>
    <w:p>
      <w:pPr>
        <w:spacing w:before="0" w:after="60"/>
      </w:pPr>
      <w:r>
        <w:rPr>
          <w:rFonts w:ascii="Calibri" w:hAnsi="Calibri"/>
          <w:b/>
          <w:sz w:val="22"/>
        </w:rPr>
        <w:t>测试体系建设：</w:t>
      </w:r>
      <w:r>
        <w:rPr>
          <w:rFonts w:ascii="Calibri" w:hAnsi="Calibri"/>
          <w:sz w:val="22"/>
        </w:rPr>
        <w:t>核心业务逻辑缺乏单元测试和集成测试覆盖，后续可引入JUnit 5 + Mockito + Testcontainers完善测试体系。</w:t>
      </w:r>
    </w:p>
    <w:p>
      <w:pPr>
        <w:spacing w:before="0" w:after="60"/>
      </w:pPr>
      <w:r>
        <w:rPr>
          <w:rFonts w:ascii="Calibri" w:hAnsi="Calibri"/>
          <w:b/>
          <w:sz w:val="22"/>
        </w:rPr>
        <w:t>性能优化：</w:t>
      </w:r>
      <w:r>
        <w:rPr>
          <w:rFonts w:ascii="Calibri" w:hAnsi="Calibri"/>
          <w:sz w:val="22"/>
        </w:rPr>
        <w:t>可引入Redis缓存高频访问的图书列表和统计数据，使用Spring Cache抽象简化缓存集成。</w:t>
      </w:r>
    </w:p>
    <w:p>
      <w:pPr>
        <w:spacing w:before="0" w:after="60"/>
      </w:pPr>
      <w:r>
        <w:rPr>
          <w:rFonts w:ascii="Calibri" w:hAnsi="Calibri"/>
          <w:b/>
          <w:sz w:val="22"/>
        </w:rPr>
        <w:t>功能完善：</w:t>
      </w:r>
      <w:r>
        <w:rPr>
          <w:rFonts w:ascii="Calibri" w:hAnsi="Calibri"/>
          <w:sz w:val="22"/>
        </w:rPr>
        <w:t>可补充密码修改API、操作审计日志（AOP + 自定义注解）、图书封面图片上传（MinIO/OSS）等功能。</w:t>
      </w:r>
    </w:p>
    <w:p>
      <w:pPr>
        <w:spacing w:before="0" w:after="60"/>
      </w:pPr>
      <w:r>
        <w:rPr>
          <w:rFonts w:ascii="Calibri" w:hAnsi="Calibri"/>
          <w:b/>
          <w:sz w:val="22"/>
        </w:rPr>
        <w:t>安全加固与部署运维：</w:t>
      </w:r>
      <w:r>
        <w:rPr>
          <w:rFonts w:ascii="Calibri" w:hAnsi="Calibri"/>
          <w:sz w:val="22"/>
        </w:rPr>
        <w:t>可添加登录失败锁定机制、API限流、CORS白名单配置、JWT密钥轮转；使用Docker Compose编排服务，集成Prometheus + Grafana监控。</w:t>
      </w:r>
    </w:p>
    <w:p>
      <w:pPr>
        <w:spacing w:before="40" w:after="40"/>
        <w:pBdr>
          <w:bottom w:val="single" w:sz="6" w:space="1" w:color="2E74B5"/>
        </w:pBdr>
      </w:pPr>
    </w:p>
    <w:p>
      <w:pPr>
        <w:spacing w:before="160" w:after="80"/>
        <w:jc w:val="center"/>
      </w:pPr>
      <w:r>
        <w:rPr>
          <w:rFonts w:ascii="Calibri" w:hAnsi="Calibri"/>
          <w:i/>
          <w:color w:val="666666"/>
          <w:sz w:val="20"/>
        </w:rPr>
        <w:t>— 项目备忘录完 —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