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207D" w14:textId="3619F3F8" w:rsidR="003505A0" w:rsidRPr="003505A0" w:rsidRDefault="003505A0" w:rsidP="003505A0">
      <w:r>
        <w:t>T</w:t>
      </w:r>
      <w:r w:rsidRPr="003505A0">
        <w:t>he new section</w:t>
      </w:r>
      <w:r>
        <w:t>s</w:t>
      </w:r>
      <w:r w:rsidRPr="003505A0">
        <w:t>:</w:t>
      </w:r>
    </w:p>
    <w:p w14:paraId="6ABA18F7" w14:textId="77777777" w:rsidR="003505A0" w:rsidRPr="003505A0" w:rsidRDefault="003505A0" w:rsidP="003505A0">
      <w:pPr>
        <w:pStyle w:val="ListParagraph"/>
        <w:numPr>
          <w:ilvl w:val="0"/>
          <w:numId w:val="16"/>
        </w:numPr>
      </w:pPr>
      <w:r w:rsidRPr="003505A0">
        <w:rPr>
          <w:b/>
          <w:bCs/>
        </w:rPr>
        <w:t>Home</w:t>
      </w:r>
    </w:p>
    <w:p w14:paraId="026E25EC" w14:textId="77777777" w:rsidR="003505A0" w:rsidRPr="003505A0" w:rsidRDefault="003505A0" w:rsidP="003505A0">
      <w:pPr>
        <w:pStyle w:val="ListParagraph"/>
        <w:numPr>
          <w:ilvl w:val="0"/>
          <w:numId w:val="16"/>
        </w:numPr>
      </w:pPr>
      <w:r w:rsidRPr="003505A0">
        <w:rPr>
          <w:b/>
          <w:bCs/>
        </w:rPr>
        <w:t>About RAAM</w:t>
      </w:r>
    </w:p>
    <w:p w14:paraId="70028B23" w14:textId="77777777" w:rsidR="003505A0" w:rsidRPr="003505A0" w:rsidRDefault="003505A0" w:rsidP="003505A0">
      <w:pPr>
        <w:pStyle w:val="ListParagraph"/>
        <w:numPr>
          <w:ilvl w:val="0"/>
          <w:numId w:val="16"/>
        </w:numPr>
      </w:pPr>
      <w:r w:rsidRPr="003505A0">
        <w:rPr>
          <w:b/>
          <w:bCs/>
        </w:rPr>
        <w:t>Infrastructure Capabilities</w:t>
      </w:r>
    </w:p>
    <w:p w14:paraId="7D1737D0" w14:textId="77777777" w:rsidR="003505A0" w:rsidRPr="003505A0" w:rsidRDefault="003505A0" w:rsidP="003505A0">
      <w:pPr>
        <w:pStyle w:val="ListParagraph"/>
        <w:numPr>
          <w:ilvl w:val="0"/>
          <w:numId w:val="16"/>
        </w:numPr>
      </w:pPr>
      <w:r w:rsidRPr="003505A0">
        <w:rPr>
          <w:b/>
          <w:bCs/>
        </w:rPr>
        <w:t>Project Experience</w:t>
      </w:r>
    </w:p>
    <w:p w14:paraId="090A647F" w14:textId="77777777" w:rsidR="003505A0" w:rsidRPr="003505A0" w:rsidRDefault="003505A0" w:rsidP="003505A0">
      <w:pPr>
        <w:pStyle w:val="ListParagraph"/>
        <w:numPr>
          <w:ilvl w:val="0"/>
          <w:numId w:val="16"/>
        </w:numPr>
      </w:pPr>
      <w:r w:rsidRPr="003505A0">
        <w:rPr>
          <w:b/>
          <w:bCs/>
        </w:rPr>
        <w:t>News &amp; Media</w:t>
      </w:r>
    </w:p>
    <w:p w14:paraId="65B9236A" w14:textId="6C72BEB0" w:rsidR="003505A0" w:rsidRPr="003505A0" w:rsidRDefault="003505A0" w:rsidP="003505A0">
      <w:pPr>
        <w:pStyle w:val="ListParagraph"/>
        <w:numPr>
          <w:ilvl w:val="0"/>
          <w:numId w:val="16"/>
        </w:numPr>
      </w:pPr>
      <w:r w:rsidRPr="003505A0">
        <w:rPr>
          <w:b/>
          <w:bCs/>
        </w:rPr>
        <w:t>Contact</w:t>
      </w:r>
    </w:p>
    <w:p w14:paraId="65D92A25" w14:textId="71D4DAEA" w:rsidR="003505A0" w:rsidRDefault="003505A0" w:rsidP="003505A0">
      <w:r>
        <w:t>&lt;Website Content Starts below:&gt;</w:t>
      </w:r>
    </w:p>
    <w:p w14:paraId="34ECD20B" w14:textId="77777777" w:rsidR="003505A0" w:rsidRPr="003505A0" w:rsidRDefault="003505A0" w:rsidP="003505A0"/>
    <w:p w14:paraId="5732B597" w14:textId="755B4E82" w:rsidR="003505A0" w:rsidRPr="003505A0" w:rsidRDefault="003505A0" w:rsidP="003505A0">
      <w:pPr>
        <w:pStyle w:val="Heading2"/>
        <w:numPr>
          <w:ilvl w:val="0"/>
          <w:numId w:val="18"/>
        </w:numPr>
      </w:pPr>
      <w:r w:rsidRPr="003505A0">
        <w:t>HOME</w:t>
      </w:r>
    </w:p>
    <w:p w14:paraId="4F6D4E20" w14:textId="77777777" w:rsidR="003505A0" w:rsidRPr="003505A0" w:rsidRDefault="003505A0" w:rsidP="003505A0">
      <w:pPr>
        <w:rPr>
          <w:b/>
          <w:bCs/>
        </w:rPr>
      </w:pPr>
      <w:r w:rsidRPr="003505A0">
        <w:rPr>
          <w:b/>
          <w:bCs/>
        </w:rPr>
        <w:t>Hero Section</w:t>
      </w:r>
    </w:p>
    <w:p w14:paraId="2F5B0D86" w14:textId="77777777" w:rsidR="003505A0" w:rsidRPr="003505A0" w:rsidRDefault="003505A0" w:rsidP="003505A0">
      <w:r w:rsidRPr="003505A0">
        <w:rPr>
          <w:b/>
          <w:bCs/>
        </w:rPr>
        <w:t>Headline:</w:t>
      </w:r>
      <w:r w:rsidRPr="003505A0">
        <w:br/>
        <w:t>Building Integrated Infrastructure for Tomorrow’s Urban India</w:t>
      </w:r>
    </w:p>
    <w:p w14:paraId="532296BC" w14:textId="77777777" w:rsidR="003505A0" w:rsidRPr="003505A0" w:rsidRDefault="003505A0" w:rsidP="003505A0">
      <w:r w:rsidRPr="003505A0">
        <w:rPr>
          <w:b/>
          <w:bCs/>
        </w:rPr>
        <w:t>Subtext:</w:t>
      </w:r>
      <w:r w:rsidRPr="003505A0">
        <w:br/>
        <w:t>RAAM Infrastructure Developers LLP is a multidisciplinary development platform focused on master planning, structured real estate development, and infrastructure-led growth across emerging urban corridors.</w:t>
      </w:r>
    </w:p>
    <w:p w14:paraId="49559DCA" w14:textId="77777777" w:rsidR="003505A0" w:rsidRPr="003505A0" w:rsidRDefault="003505A0" w:rsidP="003505A0">
      <w:pPr>
        <w:rPr>
          <w:b/>
          <w:bCs/>
        </w:rPr>
      </w:pPr>
      <w:r w:rsidRPr="003505A0">
        <w:rPr>
          <w:b/>
          <w:bCs/>
        </w:rPr>
        <w:t>Credibility Highlights</w:t>
      </w:r>
    </w:p>
    <w:p w14:paraId="74933BDA" w14:textId="77777777" w:rsidR="003505A0" w:rsidRPr="003505A0" w:rsidRDefault="003505A0" w:rsidP="003505A0">
      <w:pPr>
        <w:numPr>
          <w:ilvl w:val="0"/>
          <w:numId w:val="1"/>
        </w:numPr>
      </w:pPr>
      <w:r w:rsidRPr="003505A0">
        <w:t>17+ Years Promoter Industry Experience</w:t>
      </w:r>
    </w:p>
    <w:p w14:paraId="4F6C027F" w14:textId="77777777" w:rsidR="003505A0" w:rsidRPr="003505A0" w:rsidRDefault="003505A0" w:rsidP="003505A0">
      <w:pPr>
        <w:numPr>
          <w:ilvl w:val="0"/>
          <w:numId w:val="1"/>
        </w:numPr>
      </w:pPr>
      <w:r w:rsidRPr="003505A0">
        <w:t>7.5+ Million Sq Ft Residential Portfolio</w:t>
      </w:r>
    </w:p>
    <w:p w14:paraId="7DA895FA" w14:textId="77777777" w:rsidR="003505A0" w:rsidRPr="003505A0" w:rsidRDefault="003505A0" w:rsidP="003505A0">
      <w:pPr>
        <w:numPr>
          <w:ilvl w:val="0"/>
          <w:numId w:val="1"/>
        </w:numPr>
      </w:pPr>
      <w:r w:rsidRPr="003505A0">
        <w:t>Integrated Township &amp; Large Parcel Planning</w:t>
      </w:r>
    </w:p>
    <w:p w14:paraId="478EA1D7" w14:textId="77777777" w:rsidR="003505A0" w:rsidRPr="003505A0" w:rsidRDefault="003505A0" w:rsidP="003505A0">
      <w:pPr>
        <w:numPr>
          <w:ilvl w:val="0"/>
          <w:numId w:val="1"/>
        </w:numPr>
      </w:pPr>
      <w:r w:rsidRPr="003505A0">
        <w:t>Structured Development &amp; Compliance Framework</w:t>
      </w:r>
    </w:p>
    <w:p w14:paraId="438E4701" w14:textId="77777777" w:rsidR="003505A0" w:rsidRPr="003505A0" w:rsidRDefault="003505A0" w:rsidP="003505A0">
      <w:pPr>
        <w:rPr>
          <w:b/>
          <w:bCs/>
        </w:rPr>
      </w:pPr>
      <w:r w:rsidRPr="003505A0">
        <w:rPr>
          <w:b/>
          <w:bCs/>
        </w:rPr>
        <w:t>Positioning Statement</w:t>
      </w:r>
    </w:p>
    <w:p w14:paraId="4446C210" w14:textId="77777777" w:rsidR="003505A0" w:rsidRPr="003505A0" w:rsidRDefault="003505A0" w:rsidP="003505A0">
      <w:r w:rsidRPr="003505A0">
        <w:t>RAAM Infrastructure Developers LLP combines execution depth with disciplined project structuring. Our approach integrates land intelligence, regulatory planning, financial modeling, and phased development strategies to create scalable and sustainable built environments.</w:t>
      </w:r>
    </w:p>
    <w:p w14:paraId="698FAB57" w14:textId="77777777" w:rsidR="003505A0" w:rsidRPr="003505A0" w:rsidRDefault="003505A0" w:rsidP="003505A0">
      <w:r w:rsidRPr="003505A0">
        <w:t>We operate with institutional governance standards, defined capital structure, and a long-term asset development perspective.</w:t>
      </w:r>
    </w:p>
    <w:p w14:paraId="53CD9AE1" w14:textId="77777777" w:rsidR="003505A0" w:rsidRPr="003505A0" w:rsidRDefault="003505A0" w:rsidP="003505A0">
      <w:pPr>
        <w:rPr>
          <w:b/>
          <w:bCs/>
        </w:rPr>
      </w:pPr>
      <w:r w:rsidRPr="003505A0">
        <w:rPr>
          <w:b/>
          <w:bCs/>
        </w:rPr>
        <w:t>Core Strengths (3-Column Section)</w:t>
      </w:r>
    </w:p>
    <w:p w14:paraId="11BB7D23" w14:textId="77777777" w:rsidR="003505A0" w:rsidRPr="003505A0" w:rsidRDefault="003505A0" w:rsidP="003505A0">
      <w:r w:rsidRPr="003505A0">
        <w:rPr>
          <w:b/>
          <w:bCs/>
        </w:rPr>
        <w:lastRenderedPageBreak/>
        <w:t>Strategic Development Planning</w:t>
      </w:r>
      <w:r w:rsidRPr="003505A0">
        <w:br/>
        <w:t>Comprehensive land assessment, phased modeling, and optimized land-use planning aligned with regulatory frameworks.</w:t>
      </w:r>
    </w:p>
    <w:p w14:paraId="60BC618F" w14:textId="77777777" w:rsidR="003505A0" w:rsidRPr="003505A0" w:rsidRDefault="003505A0" w:rsidP="003505A0">
      <w:r w:rsidRPr="003505A0">
        <w:rPr>
          <w:b/>
          <w:bCs/>
        </w:rPr>
        <w:t>Execution Discipline</w:t>
      </w:r>
      <w:r w:rsidRPr="003505A0">
        <w:br/>
        <w:t>Structured vendor management, milestone-based monitoring, and capital efficiency across development cycles.</w:t>
      </w:r>
    </w:p>
    <w:p w14:paraId="35F78D7B" w14:textId="77777777" w:rsidR="003505A0" w:rsidRPr="003505A0" w:rsidRDefault="003505A0" w:rsidP="003505A0">
      <w:r w:rsidRPr="003505A0">
        <w:rPr>
          <w:b/>
          <w:bCs/>
        </w:rPr>
        <w:t>Design &amp; Planning Intelligence</w:t>
      </w:r>
      <w:r w:rsidRPr="003505A0">
        <w:br/>
        <w:t>3D visualization systems, compliance-led planning, and simulation-driven master planning.</w:t>
      </w:r>
    </w:p>
    <w:p w14:paraId="74FB7C0D" w14:textId="6E58DD08" w:rsidR="003505A0" w:rsidRPr="003505A0" w:rsidRDefault="003505A0" w:rsidP="003505A0"/>
    <w:p w14:paraId="6ED2ECCA" w14:textId="1F48CEBE" w:rsidR="003505A0" w:rsidRPr="003505A0" w:rsidRDefault="003505A0" w:rsidP="003505A0">
      <w:pPr>
        <w:pStyle w:val="Heading2"/>
        <w:numPr>
          <w:ilvl w:val="0"/>
          <w:numId w:val="18"/>
        </w:numPr>
      </w:pPr>
      <w:r w:rsidRPr="003505A0">
        <w:t>ABOUT RAAM</w:t>
      </w:r>
    </w:p>
    <w:p w14:paraId="2CD2FB25" w14:textId="77777777" w:rsidR="003505A0" w:rsidRPr="003505A0" w:rsidRDefault="003505A0" w:rsidP="003505A0">
      <w:pPr>
        <w:rPr>
          <w:b/>
          <w:bCs/>
        </w:rPr>
      </w:pPr>
      <w:r w:rsidRPr="003505A0">
        <w:rPr>
          <w:b/>
          <w:bCs/>
        </w:rPr>
        <w:t>Section Title:</w:t>
      </w:r>
    </w:p>
    <w:p w14:paraId="34F9745D" w14:textId="77777777" w:rsidR="003505A0" w:rsidRPr="003505A0" w:rsidRDefault="003505A0" w:rsidP="003505A0">
      <w:r w:rsidRPr="003505A0">
        <w:t>Institutional Structure. Execution Depth. Long-Term Vision.</w:t>
      </w:r>
    </w:p>
    <w:p w14:paraId="38CEEBFC" w14:textId="77777777" w:rsidR="003505A0" w:rsidRPr="003505A0" w:rsidRDefault="003505A0" w:rsidP="003505A0">
      <w:pPr>
        <w:rPr>
          <w:b/>
          <w:bCs/>
        </w:rPr>
      </w:pPr>
      <w:r w:rsidRPr="003505A0">
        <w:rPr>
          <w:b/>
          <w:bCs/>
        </w:rPr>
        <w:t>Corporate Overview</w:t>
      </w:r>
    </w:p>
    <w:p w14:paraId="753FEAA0" w14:textId="77777777" w:rsidR="003505A0" w:rsidRPr="003505A0" w:rsidRDefault="003505A0" w:rsidP="003505A0">
      <w:r w:rsidRPr="003505A0">
        <w:t>RAAM Infrastructure Developers LLP is incorporated under the Limited Liability Partnership Act, 2008, with a structured governance and capital framework designed for scalable infrastructure development.</w:t>
      </w:r>
    </w:p>
    <w:p w14:paraId="3018F24A" w14:textId="77777777" w:rsidR="003505A0" w:rsidRPr="003505A0" w:rsidRDefault="003505A0" w:rsidP="003505A0">
      <w:r w:rsidRPr="003505A0">
        <w:t>The promoters bring over 17 years of industry experience across residential master planning and integrated township execution. Since 2009, the promoter-led portfolio has conceptualized, planned, and delivered over 7.5 million square feet of residential developments across India.</w:t>
      </w:r>
    </w:p>
    <w:p w14:paraId="4813C598" w14:textId="77777777" w:rsidR="003505A0" w:rsidRPr="003505A0" w:rsidRDefault="003505A0" w:rsidP="003505A0">
      <w:r w:rsidRPr="003505A0">
        <w:t>RAAM operates with a disciplined capital contribution structure, defined management authority, and compliance-backed operational processes. The LLP framework ensures clarity in decision-making, accountability, and long-term continuity.</w:t>
      </w:r>
    </w:p>
    <w:p w14:paraId="695C37F5" w14:textId="77777777" w:rsidR="003505A0" w:rsidRPr="003505A0" w:rsidRDefault="003505A0" w:rsidP="003505A0">
      <w:pPr>
        <w:rPr>
          <w:b/>
          <w:bCs/>
        </w:rPr>
      </w:pPr>
      <w:r w:rsidRPr="003505A0">
        <w:rPr>
          <w:b/>
          <w:bCs/>
        </w:rPr>
        <w:t>Governance &amp; Compliance</w:t>
      </w:r>
    </w:p>
    <w:p w14:paraId="11DBB009" w14:textId="77777777" w:rsidR="003505A0" w:rsidRPr="003505A0" w:rsidRDefault="003505A0" w:rsidP="003505A0">
      <w:pPr>
        <w:numPr>
          <w:ilvl w:val="0"/>
          <w:numId w:val="2"/>
        </w:numPr>
      </w:pPr>
      <w:r w:rsidRPr="003505A0">
        <w:t>Defined capital contribution framework</w:t>
      </w:r>
    </w:p>
    <w:p w14:paraId="33FD10AD" w14:textId="77777777" w:rsidR="003505A0" w:rsidRPr="003505A0" w:rsidRDefault="003505A0" w:rsidP="003505A0">
      <w:pPr>
        <w:numPr>
          <w:ilvl w:val="0"/>
          <w:numId w:val="2"/>
        </w:numPr>
      </w:pPr>
      <w:r w:rsidRPr="003505A0">
        <w:t>Structured profit-sharing mechanism</w:t>
      </w:r>
    </w:p>
    <w:p w14:paraId="0E759AA9" w14:textId="77777777" w:rsidR="003505A0" w:rsidRPr="003505A0" w:rsidRDefault="003505A0" w:rsidP="003505A0">
      <w:pPr>
        <w:numPr>
          <w:ilvl w:val="0"/>
          <w:numId w:val="2"/>
        </w:numPr>
      </w:pPr>
      <w:r w:rsidRPr="003505A0">
        <w:t>Clearly demarcated management authority</w:t>
      </w:r>
    </w:p>
    <w:p w14:paraId="50BB08C1" w14:textId="77777777" w:rsidR="003505A0" w:rsidRPr="003505A0" w:rsidRDefault="003505A0" w:rsidP="003505A0">
      <w:pPr>
        <w:numPr>
          <w:ilvl w:val="0"/>
          <w:numId w:val="2"/>
        </w:numPr>
      </w:pPr>
      <w:r w:rsidRPr="003505A0">
        <w:t>LLP Act compliant governance</w:t>
      </w:r>
    </w:p>
    <w:p w14:paraId="324BB945" w14:textId="77777777" w:rsidR="003505A0" w:rsidRPr="003505A0" w:rsidRDefault="003505A0" w:rsidP="003505A0">
      <w:pPr>
        <w:numPr>
          <w:ilvl w:val="0"/>
          <w:numId w:val="2"/>
        </w:numPr>
      </w:pPr>
      <w:r w:rsidRPr="003505A0">
        <w:t>Formal arbitration and dispute resolution mechanism</w:t>
      </w:r>
    </w:p>
    <w:p w14:paraId="1E0F47C9" w14:textId="77777777" w:rsidR="003505A0" w:rsidRPr="003505A0" w:rsidRDefault="003505A0" w:rsidP="003505A0">
      <w:pPr>
        <w:numPr>
          <w:ilvl w:val="0"/>
          <w:numId w:val="2"/>
        </w:numPr>
      </w:pPr>
      <w:r w:rsidRPr="003505A0">
        <w:t>Transparent accounting and audit systems</w:t>
      </w:r>
    </w:p>
    <w:p w14:paraId="33AD8FFC" w14:textId="77777777" w:rsidR="003505A0" w:rsidRPr="003505A0" w:rsidRDefault="003505A0" w:rsidP="003505A0">
      <w:pPr>
        <w:rPr>
          <w:b/>
          <w:bCs/>
        </w:rPr>
      </w:pPr>
      <w:r w:rsidRPr="003505A0">
        <w:rPr>
          <w:b/>
          <w:bCs/>
        </w:rPr>
        <w:lastRenderedPageBreak/>
        <w:t>Vision Statement</w:t>
      </w:r>
    </w:p>
    <w:p w14:paraId="2479879F" w14:textId="77777777" w:rsidR="003505A0" w:rsidRPr="003505A0" w:rsidRDefault="003505A0" w:rsidP="003505A0">
      <w:r w:rsidRPr="003505A0">
        <w:t>To develop sustainable, scalable infrastructure assets that integrate design intelligence, regulatory alignment, and disciplined capital deployment.</w:t>
      </w:r>
    </w:p>
    <w:p w14:paraId="7B8E9C65" w14:textId="77777777" w:rsidR="003505A0" w:rsidRPr="003505A0" w:rsidRDefault="003505A0" w:rsidP="003505A0">
      <w:pPr>
        <w:rPr>
          <w:b/>
          <w:bCs/>
        </w:rPr>
      </w:pPr>
      <w:r w:rsidRPr="003505A0">
        <w:rPr>
          <w:b/>
          <w:bCs/>
        </w:rPr>
        <w:t>Mission</w:t>
      </w:r>
    </w:p>
    <w:p w14:paraId="2912BDD0" w14:textId="77777777" w:rsidR="003505A0" w:rsidRPr="003505A0" w:rsidRDefault="003505A0" w:rsidP="003505A0">
      <w:r w:rsidRPr="003505A0">
        <w:t>To create value-driven built environments through structured planning, efficient execution, and long-term asset perspective.</w:t>
      </w:r>
    </w:p>
    <w:p w14:paraId="177FA07A" w14:textId="3C19AE1E" w:rsidR="003505A0" w:rsidRPr="003505A0" w:rsidRDefault="003505A0" w:rsidP="003505A0">
      <w:pPr>
        <w:pStyle w:val="Heading2"/>
        <w:numPr>
          <w:ilvl w:val="0"/>
          <w:numId w:val="18"/>
        </w:numPr>
      </w:pPr>
      <w:r w:rsidRPr="003505A0">
        <w:t>INFRASTRUCTURE CAPABILITIES</w:t>
      </w:r>
    </w:p>
    <w:p w14:paraId="163C29BC" w14:textId="77777777" w:rsidR="003505A0" w:rsidRPr="003505A0" w:rsidRDefault="003505A0" w:rsidP="003505A0">
      <w:pPr>
        <w:rPr>
          <w:b/>
          <w:bCs/>
        </w:rPr>
      </w:pPr>
      <w:r w:rsidRPr="003505A0">
        <w:rPr>
          <w:b/>
          <w:bCs/>
        </w:rPr>
        <w:t>Section Title:</w:t>
      </w:r>
    </w:p>
    <w:p w14:paraId="1D19DABB" w14:textId="77777777" w:rsidR="003505A0" w:rsidRPr="003505A0" w:rsidRDefault="003505A0" w:rsidP="003505A0">
      <w:r w:rsidRPr="003505A0">
        <w:t>Integrated Development Capabilities</w:t>
      </w:r>
    </w:p>
    <w:p w14:paraId="19A76C4D" w14:textId="77777777" w:rsidR="003505A0" w:rsidRPr="003505A0" w:rsidRDefault="003505A0" w:rsidP="003505A0">
      <w:pPr>
        <w:rPr>
          <w:b/>
          <w:bCs/>
        </w:rPr>
      </w:pPr>
      <w:r w:rsidRPr="003505A0">
        <w:rPr>
          <w:b/>
          <w:bCs/>
        </w:rPr>
        <w:t>1. Integrated Master Planning</w:t>
      </w:r>
    </w:p>
    <w:p w14:paraId="46F28EE1" w14:textId="77777777" w:rsidR="003505A0" w:rsidRPr="003505A0" w:rsidRDefault="003505A0" w:rsidP="003505A0">
      <w:pPr>
        <w:numPr>
          <w:ilvl w:val="0"/>
          <w:numId w:val="3"/>
        </w:numPr>
      </w:pPr>
      <w:r w:rsidRPr="003505A0">
        <w:t>Large parcel land planning and zoning optimization</w:t>
      </w:r>
    </w:p>
    <w:p w14:paraId="62601D76" w14:textId="77777777" w:rsidR="003505A0" w:rsidRPr="003505A0" w:rsidRDefault="003505A0" w:rsidP="003505A0">
      <w:pPr>
        <w:numPr>
          <w:ilvl w:val="0"/>
          <w:numId w:val="3"/>
        </w:numPr>
      </w:pPr>
      <w:r w:rsidRPr="003505A0">
        <w:t>Phased township modeling</w:t>
      </w:r>
    </w:p>
    <w:p w14:paraId="1C571BE6" w14:textId="77777777" w:rsidR="003505A0" w:rsidRPr="003505A0" w:rsidRDefault="003505A0" w:rsidP="003505A0">
      <w:pPr>
        <w:numPr>
          <w:ilvl w:val="0"/>
          <w:numId w:val="3"/>
        </w:numPr>
      </w:pPr>
      <w:r w:rsidRPr="003505A0">
        <w:t>Infrastructure layout design</w:t>
      </w:r>
    </w:p>
    <w:p w14:paraId="54D60CD6" w14:textId="77777777" w:rsidR="003505A0" w:rsidRPr="003505A0" w:rsidRDefault="003505A0" w:rsidP="003505A0">
      <w:pPr>
        <w:numPr>
          <w:ilvl w:val="0"/>
          <w:numId w:val="3"/>
        </w:numPr>
      </w:pPr>
      <w:r w:rsidRPr="003505A0">
        <w:t>Utility and circulation planning</w:t>
      </w:r>
    </w:p>
    <w:p w14:paraId="32B7561E" w14:textId="77777777" w:rsidR="003505A0" w:rsidRPr="003505A0" w:rsidRDefault="003505A0" w:rsidP="003505A0">
      <w:pPr>
        <w:numPr>
          <w:ilvl w:val="0"/>
          <w:numId w:val="3"/>
        </w:numPr>
      </w:pPr>
      <w:r w:rsidRPr="003505A0">
        <w:t>Amenity and ecosystem integration</w:t>
      </w:r>
    </w:p>
    <w:p w14:paraId="3E6F97B6" w14:textId="77777777" w:rsidR="003505A0" w:rsidRPr="003505A0" w:rsidRDefault="003505A0" w:rsidP="003505A0">
      <w:r w:rsidRPr="003505A0">
        <w:t>Our planning approach aligns design, compliance, and monetization strategy from inception.</w:t>
      </w:r>
    </w:p>
    <w:p w14:paraId="7F51D0D8" w14:textId="77777777" w:rsidR="003505A0" w:rsidRPr="003505A0" w:rsidRDefault="003505A0" w:rsidP="003505A0">
      <w:pPr>
        <w:rPr>
          <w:b/>
          <w:bCs/>
        </w:rPr>
      </w:pPr>
      <w:r w:rsidRPr="003505A0">
        <w:rPr>
          <w:b/>
          <w:bCs/>
        </w:rPr>
        <w:t>2. Residential &amp; Urban Development</w:t>
      </w:r>
    </w:p>
    <w:p w14:paraId="00C5E7EF" w14:textId="77777777" w:rsidR="003505A0" w:rsidRPr="003505A0" w:rsidRDefault="003505A0" w:rsidP="003505A0">
      <w:pPr>
        <w:numPr>
          <w:ilvl w:val="0"/>
          <w:numId w:val="4"/>
        </w:numPr>
      </w:pPr>
      <w:r w:rsidRPr="003505A0">
        <w:t>Mid-rise and high-rise development models</w:t>
      </w:r>
    </w:p>
    <w:p w14:paraId="435F59DF" w14:textId="77777777" w:rsidR="003505A0" w:rsidRPr="003505A0" w:rsidRDefault="003505A0" w:rsidP="003505A0">
      <w:pPr>
        <w:numPr>
          <w:ilvl w:val="0"/>
          <w:numId w:val="4"/>
        </w:numPr>
      </w:pPr>
      <w:r w:rsidRPr="003505A0">
        <w:t>Integrated township ecosystems</w:t>
      </w:r>
    </w:p>
    <w:p w14:paraId="3C0793A2" w14:textId="77777777" w:rsidR="003505A0" w:rsidRPr="003505A0" w:rsidRDefault="003505A0" w:rsidP="003505A0">
      <w:pPr>
        <w:numPr>
          <w:ilvl w:val="0"/>
          <w:numId w:val="4"/>
        </w:numPr>
      </w:pPr>
      <w:r w:rsidRPr="003505A0">
        <w:t>Mixed-use cluster planning</w:t>
      </w:r>
    </w:p>
    <w:p w14:paraId="09B78812" w14:textId="77777777" w:rsidR="003505A0" w:rsidRPr="003505A0" w:rsidRDefault="003505A0" w:rsidP="003505A0">
      <w:pPr>
        <w:numPr>
          <w:ilvl w:val="0"/>
          <w:numId w:val="4"/>
        </w:numPr>
      </w:pPr>
      <w:r w:rsidRPr="003505A0">
        <w:t>Community-centric residential layouts</w:t>
      </w:r>
    </w:p>
    <w:p w14:paraId="60EBC253" w14:textId="77777777" w:rsidR="003505A0" w:rsidRPr="003505A0" w:rsidRDefault="003505A0" w:rsidP="003505A0">
      <w:pPr>
        <w:numPr>
          <w:ilvl w:val="0"/>
          <w:numId w:val="4"/>
        </w:numPr>
      </w:pPr>
      <w:r w:rsidRPr="003505A0">
        <w:t>Infrastructure-supported housing models</w:t>
      </w:r>
    </w:p>
    <w:p w14:paraId="4F8AD54D" w14:textId="77777777" w:rsidR="003505A0" w:rsidRPr="003505A0" w:rsidRDefault="003505A0" w:rsidP="003505A0">
      <w:r w:rsidRPr="003505A0">
        <w:t>We focus on scalable, livable, and regulatory-aligned development models.</w:t>
      </w:r>
    </w:p>
    <w:p w14:paraId="6E86820B" w14:textId="77777777" w:rsidR="003505A0" w:rsidRPr="003505A0" w:rsidRDefault="003505A0" w:rsidP="003505A0">
      <w:pPr>
        <w:rPr>
          <w:b/>
          <w:bCs/>
        </w:rPr>
      </w:pPr>
      <w:r w:rsidRPr="003505A0">
        <w:rPr>
          <w:b/>
          <w:bCs/>
        </w:rPr>
        <w:t>3. Development Structuring &amp; Financial Planning</w:t>
      </w:r>
    </w:p>
    <w:p w14:paraId="3937DE67" w14:textId="77777777" w:rsidR="003505A0" w:rsidRPr="003505A0" w:rsidRDefault="003505A0" w:rsidP="003505A0">
      <w:pPr>
        <w:numPr>
          <w:ilvl w:val="0"/>
          <w:numId w:val="5"/>
        </w:numPr>
      </w:pPr>
      <w:r w:rsidRPr="003505A0">
        <w:t>Feasibility analysis and viability assessment</w:t>
      </w:r>
    </w:p>
    <w:p w14:paraId="2F5BD961" w14:textId="77777777" w:rsidR="003505A0" w:rsidRPr="003505A0" w:rsidRDefault="003505A0" w:rsidP="003505A0">
      <w:pPr>
        <w:numPr>
          <w:ilvl w:val="0"/>
          <w:numId w:val="5"/>
        </w:numPr>
      </w:pPr>
      <w:r w:rsidRPr="003505A0">
        <w:t>Phased capital allocation strategy</w:t>
      </w:r>
    </w:p>
    <w:p w14:paraId="71AF2E69" w14:textId="77777777" w:rsidR="003505A0" w:rsidRPr="003505A0" w:rsidRDefault="003505A0" w:rsidP="003505A0">
      <w:pPr>
        <w:numPr>
          <w:ilvl w:val="0"/>
          <w:numId w:val="5"/>
        </w:numPr>
      </w:pPr>
      <w:r w:rsidRPr="003505A0">
        <w:lastRenderedPageBreak/>
        <w:t>Risk modeling and mitigation frameworks</w:t>
      </w:r>
    </w:p>
    <w:p w14:paraId="6894599E" w14:textId="77777777" w:rsidR="003505A0" w:rsidRPr="003505A0" w:rsidRDefault="003505A0" w:rsidP="003505A0">
      <w:pPr>
        <w:numPr>
          <w:ilvl w:val="0"/>
          <w:numId w:val="5"/>
        </w:numPr>
      </w:pPr>
      <w:r w:rsidRPr="003505A0">
        <w:t>Cost optimization planning</w:t>
      </w:r>
    </w:p>
    <w:p w14:paraId="1E3EFCC2" w14:textId="77777777" w:rsidR="003505A0" w:rsidRPr="003505A0" w:rsidRDefault="003505A0" w:rsidP="003505A0">
      <w:pPr>
        <w:numPr>
          <w:ilvl w:val="0"/>
          <w:numId w:val="5"/>
        </w:numPr>
      </w:pPr>
      <w:r w:rsidRPr="003505A0">
        <w:t>Lifecycle asset modeling</w:t>
      </w:r>
    </w:p>
    <w:p w14:paraId="717369B4" w14:textId="77777777" w:rsidR="003505A0" w:rsidRPr="003505A0" w:rsidRDefault="003505A0" w:rsidP="003505A0">
      <w:r w:rsidRPr="003505A0">
        <w:t>Our development approach integrates financial discipline with execution realism.</w:t>
      </w:r>
    </w:p>
    <w:p w14:paraId="031E28DF" w14:textId="77777777" w:rsidR="003505A0" w:rsidRPr="003505A0" w:rsidRDefault="003505A0" w:rsidP="003505A0">
      <w:pPr>
        <w:rPr>
          <w:b/>
          <w:bCs/>
        </w:rPr>
      </w:pPr>
      <w:r w:rsidRPr="003505A0">
        <w:rPr>
          <w:b/>
          <w:bCs/>
        </w:rPr>
        <w:t>4. Regulatory &amp; Approval Strategy</w:t>
      </w:r>
    </w:p>
    <w:p w14:paraId="3712A597" w14:textId="77777777" w:rsidR="003505A0" w:rsidRPr="003505A0" w:rsidRDefault="003505A0" w:rsidP="003505A0">
      <w:pPr>
        <w:numPr>
          <w:ilvl w:val="0"/>
          <w:numId w:val="6"/>
        </w:numPr>
      </w:pPr>
      <w:r w:rsidRPr="003505A0">
        <w:t>Land-use compliance strategy</w:t>
      </w:r>
    </w:p>
    <w:p w14:paraId="61675CA2" w14:textId="77777777" w:rsidR="003505A0" w:rsidRPr="003505A0" w:rsidRDefault="003505A0" w:rsidP="003505A0">
      <w:pPr>
        <w:numPr>
          <w:ilvl w:val="0"/>
          <w:numId w:val="6"/>
        </w:numPr>
      </w:pPr>
      <w:r w:rsidRPr="003505A0">
        <w:t>Coordination with statutory authorities</w:t>
      </w:r>
    </w:p>
    <w:p w14:paraId="5559AE55" w14:textId="77777777" w:rsidR="003505A0" w:rsidRPr="003505A0" w:rsidRDefault="003505A0" w:rsidP="003505A0">
      <w:pPr>
        <w:numPr>
          <w:ilvl w:val="0"/>
          <w:numId w:val="6"/>
        </w:numPr>
      </w:pPr>
      <w:r w:rsidRPr="003505A0">
        <w:t>Documentation and submission frameworks</w:t>
      </w:r>
    </w:p>
    <w:p w14:paraId="6C81D9E7" w14:textId="77777777" w:rsidR="003505A0" w:rsidRPr="003505A0" w:rsidRDefault="003505A0" w:rsidP="003505A0">
      <w:pPr>
        <w:numPr>
          <w:ilvl w:val="0"/>
          <w:numId w:val="6"/>
        </w:numPr>
      </w:pPr>
      <w:r w:rsidRPr="003505A0">
        <w:t>Approval-driven planning models</w:t>
      </w:r>
    </w:p>
    <w:p w14:paraId="4C9169C1" w14:textId="77777777" w:rsidR="003505A0" w:rsidRPr="003505A0" w:rsidRDefault="003505A0" w:rsidP="003505A0">
      <w:pPr>
        <w:numPr>
          <w:ilvl w:val="0"/>
          <w:numId w:val="6"/>
        </w:numPr>
      </w:pPr>
      <w:r w:rsidRPr="003505A0">
        <w:t>Environmental and zoning alignment</w:t>
      </w:r>
    </w:p>
    <w:p w14:paraId="0192EE41" w14:textId="77777777" w:rsidR="003505A0" w:rsidRPr="003505A0" w:rsidRDefault="003505A0" w:rsidP="003505A0">
      <w:r w:rsidRPr="003505A0">
        <w:t>Regulatory readiness is embedded into every stage of our planning process.</w:t>
      </w:r>
    </w:p>
    <w:p w14:paraId="0DCB5DA5" w14:textId="77777777" w:rsidR="003505A0" w:rsidRPr="003505A0" w:rsidRDefault="003505A0" w:rsidP="003505A0">
      <w:pPr>
        <w:rPr>
          <w:b/>
          <w:bCs/>
        </w:rPr>
      </w:pPr>
      <w:r w:rsidRPr="003505A0">
        <w:rPr>
          <w:b/>
          <w:bCs/>
        </w:rPr>
        <w:t>5. Execution &amp; Delivery Oversight</w:t>
      </w:r>
    </w:p>
    <w:p w14:paraId="4DD446E7" w14:textId="77777777" w:rsidR="003505A0" w:rsidRPr="003505A0" w:rsidRDefault="003505A0" w:rsidP="003505A0">
      <w:pPr>
        <w:numPr>
          <w:ilvl w:val="0"/>
          <w:numId w:val="7"/>
        </w:numPr>
      </w:pPr>
      <w:r w:rsidRPr="003505A0">
        <w:t>Contractor and consultant integration</w:t>
      </w:r>
    </w:p>
    <w:p w14:paraId="63B0DC17" w14:textId="77777777" w:rsidR="003505A0" w:rsidRPr="003505A0" w:rsidRDefault="003505A0" w:rsidP="003505A0">
      <w:pPr>
        <w:numPr>
          <w:ilvl w:val="0"/>
          <w:numId w:val="7"/>
        </w:numPr>
      </w:pPr>
      <w:r w:rsidRPr="003505A0">
        <w:t>Project milestone tracking systems</w:t>
      </w:r>
    </w:p>
    <w:p w14:paraId="12F845D6" w14:textId="77777777" w:rsidR="003505A0" w:rsidRPr="003505A0" w:rsidRDefault="003505A0" w:rsidP="003505A0">
      <w:pPr>
        <w:numPr>
          <w:ilvl w:val="0"/>
          <w:numId w:val="7"/>
        </w:numPr>
      </w:pPr>
      <w:r w:rsidRPr="003505A0">
        <w:t>Budget monitoring frameworks</w:t>
      </w:r>
    </w:p>
    <w:p w14:paraId="599BD04C" w14:textId="77777777" w:rsidR="003505A0" w:rsidRPr="003505A0" w:rsidRDefault="003505A0" w:rsidP="003505A0">
      <w:pPr>
        <w:numPr>
          <w:ilvl w:val="0"/>
          <w:numId w:val="7"/>
        </w:numPr>
      </w:pPr>
      <w:r w:rsidRPr="003505A0">
        <w:t>Quality assurance protocols</w:t>
      </w:r>
    </w:p>
    <w:p w14:paraId="4992DE3B" w14:textId="77777777" w:rsidR="003505A0" w:rsidRPr="003505A0" w:rsidRDefault="003505A0" w:rsidP="003505A0">
      <w:pPr>
        <w:numPr>
          <w:ilvl w:val="0"/>
          <w:numId w:val="7"/>
        </w:numPr>
      </w:pPr>
      <w:r w:rsidRPr="003505A0">
        <w:t>Vendor management structure</w:t>
      </w:r>
    </w:p>
    <w:p w14:paraId="2264697B" w14:textId="77777777" w:rsidR="003505A0" w:rsidRPr="003505A0" w:rsidRDefault="003505A0" w:rsidP="003505A0">
      <w:r w:rsidRPr="003505A0">
        <w:t>Execution is monitored through structured and measurable control systems.</w:t>
      </w:r>
    </w:p>
    <w:p w14:paraId="131C4445" w14:textId="77777777" w:rsidR="003505A0" w:rsidRPr="003505A0" w:rsidRDefault="003505A0" w:rsidP="003505A0">
      <w:pPr>
        <w:rPr>
          <w:b/>
          <w:bCs/>
        </w:rPr>
      </w:pPr>
      <w:r w:rsidRPr="003505A0">
        <w:rPr>
          <w:b/>
          <w:bCs/>
        </w:rPr>
        <w:t>6. Design &amp; Visualization Intelligence</w:t>
      </w:r>
    </w:p>
    <w:p w14:paraId="3E73C13E" w14:textId="77777777" w:rsidR="003505A0" w:rsidRPr="003505A0" w:rsidRDefault="003505A0" w:rsidP="003505A0">
      <w:pPr>
        <w:numPr>
          <w:ilvl w:val="0"/>
          <w:numId w:val="8"/>
        </w:numPr>
      </w:pPr>
      <w:r w:rsidRPr="003505A0">
        <w:t>3D master planning renders</w:t>
      </w:r>
    </w:p>
    <w:p w14:paraId="79C93303" w14:textId="77777777" w:rsidR="003505A0" w:rsidRPr="003505A0" w:rsidRDefault="003505A0" w:rsidP="003505A0">
      <w:pPr>
        <w:numPr>
          <w:ilvl w:val="0"/>
          <w:numId w:val="8"/>
        </w:numPr>
      </w:pPr>
      <w:r w:rsidRPr="003505A0">
        <w:t>Phased development simulations</w:t>
      </w:r>
    </w:p>
    <w:p w14:paraId="36B6E730" w14:textId="77777777" w:rsidR="003505A0" w:rsidRPr="003505A0" w:rsidRDefault="003505A0" w:rsidP="003505A0">
      <w:pPr>
        <w:numPr>
          <w:ilvl w:val="0"/>
          <w:numId w:val="8"/>
        </w:numPr>
      </w:pPr>
      <w:r w:rsidRPr="003505A0">
        <w:t>Layout optimization models</w:t>
      </w:r>
    </w:p>
    <w:p w14:paraId="21CFE1E6" w14:textId="77777777" w:rsidR="003505A0" w:rsidRPr="003505A0" w:rsidRDefault="003505A0" w:rsidP="003505A0">
      <w:pPr>
        <w:numPr>
          <w:ilvl w:val="0"/>
          <w:numId w:val="8"/>
        </w:numPr>
      </w:pPr>
      <w:r w:rsidRPr="003505A0">
        <w:t>Regulatory presentation drawings</w:t>
      </w:r>
    </w:p>
    <w:p w14:paraId="3F19F6A4" w14:textId="77777777" w:rsidR="003505A0" w:rsidRPr="003505A0" w:rsidRDefault="003505A0" w:rsidP="003505A0">
      <w:r w:rsidRPr="003505A0">
        <w:t>Visualization tools enhance clarity, stakeholder alignment, and approval efficiency.</w:t>
      </w:r>
    </w:p>
    <w:p w14:paraId="47144BD6" w14:textId="1AC4F08C" w:rsidR="003505A0" w:rsidRPr="003505A0" w:rsidRDefault="003505A0" w:rsidP="003505A0">
      <w:pPr>
        <w:pStyle w:val="Heading2"/>
        <w:numPr>
          <w:ilvl w:val="0"/>
          <w:numId w:val="18"/>
        </w:numPr>
      </w:pPr>
      <w:r w:rsidRPr="003505A0">
        <w:t>PROJECT EXPERIENCE</w:t>
      </w:r>
    </w:p>
    <w:p w14:paraId="70AE1B4B" w14:textId="77777777" w:rsidR="003505A0" w:rsidRPr="003505A0" w:rsidRDefault="003505A0" w:rsidP="003505A0">
      <w:pPr>
        <w:rPr>
          <w:b/>
          <w:bCs/>
        </w:rPr>
      </w:pPr>
      <w:r w:rsidRPr="003505A0">
        <w:rPr>
          <w:b/>
          <w:bCs/>
        </w:rPr>
        <w:t>Section Title:</w:t>
      </w:r>
    </w:p>
    <w:p w14:paraId="625A022E" w14:textId="77777777" w:rsidR="003505A0" w:rsidRPr="003505A0" w:rsidRDefault="003505A0" w:rsidP="003505A0">
      <w:r w:rsidRPr="003505A0">
        <w:lastRenderedPageBreak/>
        <w:t>Execution Track Record</w:t>
      </w:r>
    </w:p>
    <w:p w14:paraId="0EDD4EE4" w14:textId="77777777" w:rsidR="003505A0" w:rsidRPr="003505A0" w:rsidRDefault="003505A0" w:rsidP="003505A0">
      <w:pPr>
        <w:rPr>
          <w:b/>
          <w:bCs/>
        </w:rPr>
      </w:pPr>
      <w:r w:rsidRPr="003505A0">
        <w:rPr>
          <w:b/>
          <w:bCs/>
        </w:rPr>
        <w:t>Portfolio Snapshot</w:t>
      </w:r>
    </w:p>
    <w:p w14:paraId="5B2839D9" w14:textId="77777777" w:rsidR="003505A0" w:rsidRPr="003505A0" w:rsidRDefault="003505A0" w:rsidP="003505A0">
      <w:pPr>
        <w:numPr>
          <w:ilvl w:val="0"/>
          <w:numId w:val="9"/>
        </w:numPr>
      </w:pPr>
      <w:r w:rsidRPr="003505A0">
        <w:t>7.5+ Million Sq Ft Residential Portfolio</w:t>
      </w:r>
    </w:p>
    <w:p w14:paraId="31401C70" w14:textId="77777777" w:rsidR="003505A0" w:rsidRPr="003505A0" w:rsidRDefault="003505A0" w:rsidP="003505A0">
      <w:pPr>
        <w:numPr>
          <w:ilvl w:val="0"/>
          <w:numId w:val="9"/>
        </w:numPr>
      </w:pPr>
      <w:r w:rsidRPr="003505A0">
        <w:t>Multi-phase Integrated Township Planning</w:t>
      </w:r>
    </w:p>
    <w:p w14:paraId="038FD007" w14:textId="77777777" w:rsidR="003505A0" w:rsidRPr="003505A0" w:rsidRDefault="003505A0" w:rsidP="003505A0">
      <w:pPr>
        <w:numPr>
          <w:ilvl w:val="0"/>
          <w:numId w:val="9"/>
        </w:numPr>
      </w:pPr>
      <w:r w:rsidRPr="003505A0">
        <w:t>Large-Scale Residential Clusters</w:t>
      </w:r>
    </w:p>
    <w:p w14:paraId="3F2C6021" w14:textId="77777777" w:rsidR="003505A0" w:rsidRPr="003505A0" w:rsidRDefault="003505A0" w:rsidP="003505A0">
      <w:pPr>
        <w:numPr>
          <w:ilvl w:val="0"/>
          <w:numId w:val="9"/>
        </w:numPr>
      </w:pPr>
      <w:r w:rsidRPr="003505A0">
        <w:t>Urban Expansion Corridor Projects</w:t>
      </w:r>
    </w:p>
    <w:p w14:paraId="1091004C" w14:textId="77777777" w:rsidR="003505A0" w:rsidRPr="003505A0" w:rsidRDefault="003505A0" w:rsidP="003505A0">
      <w:pPr>
        <w:rPr>
          <w:b/>
          <w:bCs/>
        </w:rPr>
      </w:pPr>
      <w:r w:rsidRPr="003505A0">
        <w:rPr>
          <w:b/>
          <w:bCs/>
        </w:rPr>
        <w:t>Promoter Experience (Since 2009)</w:t>
      </w:r>
    </w:p>
    <w:p w14:paraId="25C50F4B" w14:textId="77777777" w:rsidR="003505A0" w:rsidRPr="003505A0" w:rsidRDefault="003505A0" w:rsidP="003505A0">
      <w:r w:rsidRPr="003505A0">
        <w:t>The promoter-led track record includes:</w:t>
      </w:r>
    </w:p>
    <w:p w14:paraId="13E8861E" w14:textId="77777777" w:rsidR="003505A0" w:rsidRPr="003505A0" w:rsidRDefault="003505A0" w:rsidP="003505A0">
      <w:pPr>
        <w:numPr>
          <w:ilvl w:val="0"/>
          <w:numId w:val="10"/>
        </w:numPr>
      </w:pPr>
      <w:r w:rsidRPr="003505A0">
        <w:t>Land aggregation and master planning</w:t>
      </w:r>
    </w:p>
    <w:p w14:paraId="5A6DE684" w14:textId="77777777" w:rsidR="003505A0" w:rsidRPr="003505A0" w:rsidRDefault="003505A0" w:rsidP="003505A0">
      <w:pPr>
        <w:numPr>
          <w:ilvl w:val="0"/>
          <w:numId w:val="10"/>
        </w:numPr>
      </w:pPr>
      <w:r w:rsidRPr="003505A0">
        <w:t>High-rise and mid-rise residential developments</w:t>
      </w:r>
    </w:p>
    <w:p w14:paraId="453149F1" w14:textId="77777777" w:rsidR="003505A0" w:rsidRPr="003505A0" w:rsidRDefault="003505A0" w:rsidP="003505A0">
      <w:pPr>
        <w:numPr>
          <w:ilvl w:val="0"/>
          <w:numId w:val="10"/>
        </w:numPr>
      </w:pPr>
      <w:r w:rsidRPr="003505A0">
        <w:t>Infrastructure-linked housing ecosystems</w:t>
      </w:r>
    </w:p>
    <w:p w14:paraId="0EEE8349" w14:textId="77777777" w:rsidR="003505A0" w:rsidRPr="003505A0" w:rsidRDefault="003505A0" w:rsidP="003505A0">
      <w:pPr>
        <w:numPr>
          <w:ilvl w:val="0"/>
          <w:numId w:val="10"/>
        </w:numPr>
      </w:pPr>
      <w:r w:rsidRPr="003505A0">
        <w:t>Phased construction and delivery models</w:t>
      </w:r>
    </w:p>
    <w:p w14:paraId="6F2F4E19" w14:textId="77777777" w:rsidR="003505A0" w:rsidRPr="003505A0" w:rsidRDefault="003505A0" w:rsidP="003505A0">
      <w:pPr>
        <w:numPr>
          <w:ilvl w:val="0"/>
          <w:numId w:val="10"/>
        </w:numPr>
      </w:pPr>
      <w:r w:rsidRPr="003505A0">
        <w:t>Monetization-driven planning strategy</w:t>
      </w:r>
    </w:p>
    <w:p w14:paraId="57DC9C48" w14:textId="77777777" w:rsidR="003505A0" w:rsidRPr="003505A0" w:rsidRDefault="003505A0" w:rsidP="003505A0">
      <w:pPr>
        <w:rPr>
          <w:b/>
          <w:bCs/>
        </w:rPr>
      </w:pPr>
      <w:r w:rsidRPr="003505A0">
        <w:rPr>
          <w:b/>
          <w:bCs/>
        </w:rPr>
        <w:t>Structured Development Lifecycle</w:t>
      </w:r>
    </w:p>
    <w:p w14:paraId="45645E28" w14:textId="77777777" w:rsidR="003505A0" w:rsidRPr="003505A0" w:rsidRDefault="003505A0" w:rsidP="003505A0">
      <w:r w:rsidRPr="003505A0">
        <w:t>Every project follows a disciplined development framework:</w:t>
      </w:r>
    </w:p>
    <w:p w14:paraId="367D02DE" w14:textId="77777777" w:rsidR="003505A0" w:rsidRPr="003505A0" w:rsidRDefault="003505A0" w:rsidP="003505A0">
      <w:pPr>
        <w:numPr>
          <w:ilvl w:val="0"/>
          <w:numId w:val="11"/>
        </w:numPr>
      </w:pPr>
      <w:r w:rsidRPr="003505A0">
        <w:t>Land Strategy &amp; Feasibility</w:t>
      </w:r>
    </w:p>
    <w:p w14:paraId="74E3CC6C" w14:textId="77777777" w:rsidR="003505A0" w:rsidRPr="003505A0" w:rsidRDefault="003505A0" w:rsidP="003505A0">
      <w:pPr>
        <w:numPr>
          <w:ilvl w:val="0"/>
          <w:numId w:val="11"/>
        </w:numPr>
      </w:pPr>
      <w:r w:rsidRPr="003505A0">
        <w:t>Master Planning &amp; Concept Modeling</w:t>
      </w:r>
    </w:p>
    <w:p w14:paraId="622639E7" w14:textId="77777777" w:rsidR="003505A0" w:rsidRPr="003505A0" w:rsidRDefault="003505A0" w:rsidP="003505A0">
      <w:pPr>
        <w:numPr>
          <w:ilvl w:val="0"/>
          <w:numId w:val="11"/>
        </w:numPr>
      </w:pPr>
      <w:r w:rsidRPr="003505A0">
        <w:t>Regulatory Alignment &amp; Approvals</w:t>
      </w:r>
    </w:p>
    <w:p w14:paraId="6F8837B2" w14:textId="77777777" w:rsidR="003505A0" w:rsidRPr="003505A0" w:rsidRDefault="003505A0" w:rsidP="003505A0">
      <w:pPr>
        <w:numPr>
          <w:ilvl w:val="0"/>
          <w:numId w:val="11"/>
        </w:numPr>
      </w:pPr>
      <w:r w:rsidRPr="003505A0">
        <w:t>Phased Execution &amp; Delivery</w:t>
      </w:r>
    </w:p>
    <w:p w14:paraId="57CD8D44" w14:textId="77777777" w:rsidR="003505A0" w:rsidRPr="003505A0" w:rsidRDefault="003505A0" w:rsidP="003505A0">
      <w:pPr>
        <w:numPr>
          <w:ilvl w:val="0"/>
          <w:numId w:val="11"/>
        </w:numPr>
      </w:pPr>
      <w:r w:rsidRPr="003505A0">
        <w:t>Stabilization &amp; Asset Monetization</w:t>
      </w:r>
    </w:p>
    <w:p w14:paraId="03B14F3C" w14:textId="77777777" w:rsidR="003505A0" w:rsidRPr="003505A0" w:rsidRDefault="003505A0" w:rsidP="003505A0">
      <w:r w:rsidRPr="003505A0">
        <w:t>This lifecycle ensures clarity, risk management, and capital efficiency.</w:t>
      </w:r>
    </w:p>
    <w:p w14:paraId="697DBAF4" w14:textId="6D98FB3E" w:rsidR="003505A0" w:rsidRPr="003505A0" w:rsidRDefault="003505A0" w:rsidP="003505A0">
      <w:pPr>
        <w:pStyle w:val="Heading2"/>
        <w:numPr>
          <w:ilvl w:val="0"/>
          <w:numId w:val="18"/>
        </w:numPr>
      </w:pPr>
      <w:r w:rsidRPr="003505A0">
        <w:t>NEWS &amp; MEDIA</w:t>
      </w:r>
    </w:p>
    <w:p w14:paraId="177A04F3" w14:textId="77777777" w:rsidR="003505A0" w:rsidRPr="003505A0" w:rsidRDefault="003505A0" w:rsidP="003505A0">
      <w:pPr>
        <w:rPr>
          <w:b/>
          <w:bCs/>
        </w:rPr>
      </w:pPr>
      <w:r w:rsidRPr="003505A0">
        <w:rPr>
          <w:b/>
          <w:bCs/>
        </w:rPr>
        <w:t>Section Title:</w:t>
      </w:r>
    </w:p>
    <w:p w14:paraId="3F1C9DBE" w14:textId="77777777" w:rsidR="003505A0" w:rsidRPr="003505A0" w:rsidRDefault="003505A0" w:rsidP="003505A0">
      <w:r w:rsidRPr="003505A0">
        <w:t>News, Updates &amp; Industry Engagement</w:t>
      </w:r>
    </w:p>
    <w:p w14:paraId="6ADFA8EA" w14:textId="77777777" w:rsidR="003505A0" w:rsidRPr="003505A0" w:rsidRDefault="003505A0" w:rsidP="003505A0">
      <w:pPr>
        <w:rPr>
          <w:b/>
          <w:bCs/>
        </w:rPr>
      </w:pPr>
      <w:r w:rsidRPr="003505A0">
        <w:rPr>
          <w:b/>
          <w:bCs/>
        </w:rPr>
        <w:t>Corporate Updates</w:t>
      </w:r>
    </w:p>
    <w:p w14:paraId="215FFCD1" w14:textId="77777777" w:rsidR="003505A0" w:rsidRPr="003505A0" w:rsidRDefault="003505A0" w:rsidP="003505A0">
      <w:r w:rsidRPr="003505A0">
        <w:lastRenderedPageBreak/>
        <w:t>RAAM Infrastructure Developers LLP regularly engages with industry stakeholders, regulatory authorities, consultants, and strategic partners to enhance development capabilities and align with emerging infrastructure opportunities.</w:t>
      </w:r>
    </w:p>
    <w:p w14:paraId="7A728F4D" w14:textId="77777777" w:rsidR="003505A0" w:rsidRPr="003505A0" w:rsidRDefault="003505A0" w:rsidP="003505A0">
      <w:r w:rsidRPr="003505A0">
        <w:t>Updates regarding corporate developments, project milestones, partnerships, and regulatory approvals will be shared in this section.</w:t>
      </w:r>
    </w:p>
    <w:p w14:paraId="7E472CF4" w14:textId="77777777" w:rsidR="003505A0" w:rsidRPr="003505A0" w:rsidRDefault="003505A0" w:rsidP="003505A0">
      <w:pPr>
        <w:rPr>
          <w:b/>
          <w:bCs/>
        </w:rPr>
      </w:pPr>
      <w:r w:rsidRPr="003505A0">
        <w:rPr>
          <w:b/>
          <w:bCs/>
        </w:rPr>
        <w:t>Industry Participation</w:t>
      </w:r>
    </w:p>
    <w:p w14:paraId="0B9484AE" w14:textId="77777777" w:rsidR="003505A0" w:rsidRPr="003505A0" w:rsidRDefault="003505A0" w:rsidP="003505A0">
      <w:r w:rsidRPr="003505A0">
        <w:t>Our leadership participates in:</w:t>
      </w:r>
    </w:p>
    <w:p w14:paraId="5BB2BA63" w14:textId="77777777" w:rsidR="003505A0" w:rsidRPr="003505A0" w:rsidRDefault="003505A0" w:rsidP="003505A0">
      <w:pPr>
        <w:numPr>
          <w:ilvl w:val="0"/>
          <w:numId w:val="12"/>
        </w:numPr>
      </w:pPr>
      <w:r w:rsidRPr="003505A0">
        <w:t>Infrastructure and urban development forums</w:t>
      </w:r>
    </w:p>
    <w:p w14:paraId="72A54420" w14:textId="77777777" w:rsidR="003505A0" w:rsidRPr="003505A0" w:rsidRDefault="003505A0" w:rsidP="003505A0">
      <w:pPr>
        <w:numPr>
          <w:ilvl w:val="0"/>
          <w:numId w:val="12"/>
        </w:numPr>
      </w:pPr>
      <w:r w:rsidRPr="003505A0">
        <w:t>Industry consultations and policy discussions</w:t>
      </w:r>
    </w:p>
    <w:p w14:paraId="49336980" w14:textId="77777777" w:rsidR="003505A0" w:rsidRPr="003505A0" w:rsidRDefault="003505A0" w:rsidP="003505A0">
      <w:pPr>
        <w:numPr>
          <w:ilvl w:val="0"/>
          <w:numId w:val="12"/>
        </w:numPr>
      </w:pPr>
      <w:r w:rsidRPr="003505A0">
        <w:t>Regulatory engagement sessions</w:t>
      </w:r>
    </w:p>
    <w:p w14:paraId="5463204D" w14:textId="77777777" w:rsidR="003505A0" w:rsidRPr="003505A0" w:rsidRDefault="003505A0" w:rsidP="003505A0">
      <w:pPr>
        <w:numPr>
          <w:ilvl w:val="0"/>
          <w:numId w:val="12"/>
        </w:numPr>
      </w:pPr>
      <w:r w:rsidRPr="003505A0">
        <w:t>Professional development and sector conferences</w:t>
      </w:r>
    </w:p>
    <w:p w14:paraId="63396835" w14:textId="77777777" w:rsidR="003505A0" w:rsidRPr="003505A0" w:rsidRDefault="003505A0" w:rsidP="003505A0">
      <w:pPr>
        <w:rPr>
          <w:b/>
          <w:bCs/>
        </w:rPr>
      </w:pPr>
      <w:r w:rsidRPr="003505A0">
        <w:rPr>
          <w:b/>
          <w:bCs/>
        </w:rPr>
        <w:t>Social Media &amp; Communication</w:t>
      </w:r>
    </w:p>
    <w:p w14:paraId="735FC2B7" w14:textId="5CBB2E1B" w:rsidR="003505A0" w:rsidRPr="003505A0" w:rsidRDefault="003505A0" w:rsidP="003505A0">
      <w:r w:rsidRPr="003505A0">
        <w:t>Stay connected with RAAM Infrastructure Developers LLP through our official communication channels for updates on development insights, industry perspectives, and corporate milestones.</w:t>
      </w:r>
    </w:p>
    <w:p w14:paraId="3BBDDB12" w14:textId="68AB04A4" w:rsidR="003505A0" w:rsidRPr="003505A0" w:rsidRDefault="003505A0" w:rsidP="003505A0">
      <w:pPr>
        <w:pStyle w:val="Heading2"/>
        <w:numPr>
          <w:ilvl w:val="0"/>
          <w:numId w:val="18"/>
        </w:numPr>
      </w:pPr>
      <w:r w:rsidRPr="003505A0">
        <w:t>CONTACT</w:t>
      </w:r>
    </w:p>
    <w:p w14:paraId="7D8A0D4A" w14:textId="77777777" w:rsidR="003505A0" w:rsidRPr="003505A0" w:rsidRDefault="003505A0" w:rsidP="003505A0">
      <w:pPr>
        <w:rPr>
          <w:b/>
          <w:bCs/>
        </w:rPr>
      </w:pPr>
      <w:r w:rsidRPr="003505A0">
        <w:rPr>
          <w:b/>
          <w:bCs/>
        </w:rPr>
        <w:t>Section Title:</w:t>
      </w:r>
    </w:p>
    <w:p w14:paraId="342CC239" w14:textId="77777777" w:rsidR="003505A0" w:rsidRPr="003505A0" w:rsidRDefault="003505A0" w:rsidP="003505A0">
      <w:r w:rsidRPr="003505A0">
        <w:t>Partner With RAAM Infrastructure</w:t>
      </w:r>
    </w:p>
    <w:p w14:paraId="6031661D" w14:textId="77777777" w:rsidR="003505A0" w:rsidRPr="003505A0" w:rsidRDefault="003505A0" w:rsidP="003505A0">
      <w:r w:rsidRPr="003505A0">
        <w:t>For development partnerships, infrastructure collaboration, or strategic engagement opportunities, connect with RAAM Infrastructure Developers LLP.</w:t>
      </w:r>
    </w:p>
    <w:p w14:paraId="62275A4C" w14:textId="77777777" w:rsidR="003505A0" w:rsidRPr="003505A0" w:rsidRDefault="003505A0" w:rsidP="003505A0">
      <w:r w:rsidRPr="003505A0">
        <w:t>We welcome engagement from:</w:t>
      </w:r>
    </w:p>
    <w:p w14:paraId="1AC007CD" w14:textId="77777777" w:rsidR="003505A0" w:rsidRPr="003505A0" w:rsidRDefault="003505A0" w:rsidP="003505A0">
      <w:pPr>
        <w:numPr>
          <w:ilvl w:val="0"/>
          <w:numId w:val="13"/>
        </w:numPr>
      </w:pPr>
      <w:r w:rsidRPr="003505A0">
        <w:t>Landowners</w:t>
      </w:r>
    </w:p>
    <w:p w14:paraId="53F8166B" w14:textId="77777777" w:rsidR="003505A0" w:rsidRPr="003505A0" w:rsidRDefault="003505A0" w:rsidP="003505A0">
      <w:pPr>
        <w:numPr>
          <w:ilvl w:val="0"/>
          <w:numId w:val="13"/>
        </w:numPr>
      </w:pPr>
      <w:r w:rsidRPr="003505A0">
        <w:t>Strategic Investors</w:t>
      </w:r>
    </w:p>
    <w:p w14:paraId="6F80E3A1" w14:textId="77777777" w:rsidR="003505A0" w:rsidRPr="003505A0" w:rsidRDefault="003505A0" w:rsidP="003505A0">
      <w:pPr>
        <w:numPr>
          <w:ilvl w:val="0"/>
          <w:numId w:val="13"/>
        </w:numPr>
      </w:pPr>
      <w:r w:rsidRPr="003505A0">
        <w:t>Infrastructure Partners</w:t>
      </w:r>
    </w:p>
    <w:p w14:paraId="3EA992BF" w14:textId="77777777" w:rsidR="003505A0" w:rsidRPr="003505A0" w:rsidRDefault="003505A0" w:rsidP="003505A0">
      <w:pPr>
        <w:numPr>
          <w:ilvl w:val="0"/>
          <w:numId w:val="13"/>
        </w:numPr>
      </w:pPr>
      <w:r w:rsidRPr="003505A0">
        <w:t>Consultants and Advisors</w:t>
      </w:r>
    </w:p>
    <w:p w14:paraId="0A6F7B96" w14:textId="77777777" w:rsidR="003505A0" w:rsidRPr="003505A0" w:rsidRDefault="003505A0" w:rsidP="003505A0">
      <w:pPr>
        <w:numPr>
          <w:ilvl w:val="0"/>
          <w:numId w:val="13"/>
        </w:numPr>
      </w:pPr>
      <w:r w:rsidRPr="003505A0">
        <w:t>Institutional Stakeholders</w:t>
      </w:r>
    </w:p>
    <w:p w14:paraId="757C3690" w14:textId="77777777" w:rsidR="003505A0" w:rsidRPr="003505A0" w:rsidRDefault="003505A0" w:rsidP="003505A0">
      <w:pPr>
        <w:rPr>
          <w:b/>
          <w:bCs/>
        </w:rPr>
      </w:pPr>
      <w:r w:rsidRPr="003505A0">
        <w:rPr>
          <w:b/>
          <w:bCs/>
        </w:rPr>
        <w:t>Contact Information</w:t>
      </w:r>
    </w:p>
    <w:p w14:paraId="7083D1BA" w14:textId="49532EEF" w:rsidR="003505A0" w:rsidRPr="003505A0" w:rsidRDefault="003505A0" w:rsidP="003505A0">
      <w:r w:rsidRPr="003505A0">
        <w:rPr>
          <w:b/>
          <w:bCs/>
        </w:rPr>
        <w:t>Email:</w:t>
      </w:r>
      <w:r w:rsidRPr="003505A0">
        <w:t xml:space="preserve"> admin@raaminfradev.com</w:t>
      </w:r>
    </w:p>
    <w:p w14:paraId="39462720" w14:textId="02E7C4D7" w:rsidR="003505A0" w:rsidRPr="000F033E" w:rsidRDefault="003505A0" w:rsidP="003505A0">
      <w:pPr>
        <w:rPr>
          <w:b/>
          <w:bCs/>
        </w:rPr>
      </w:pPr>
      <w:r w:rsidRPr="003505A0">
        <w:rPr>
          <w:b/>
          <w:bCs/>
        </w:rPr>
        <w:lastRenderedPageBreak/>
        <w:t xml:space="preserve">Registered Office: </w:t>
      </w:r>
    </w:p>
    <w:p w14:paraId="25CF7FDD" w14:textId="77777777" w:rsidR="003505A0" w:rsidRDefault="003505A0" w:rsidP="003505A0">
      <w:r w:rsidRPr="003505A0">
        <w:t xml:space="preserve">Koduru Satya, Srinivas and Anupama 22-7-201, </w:t>
      </w:r>
    </w:p>
    <w:p w14:paraId="6BDB737B" w14:textId="77777777" w:rsidR="003505A0" w:rsidRDefault="003505A0" w:rsidP="003505A0">
      <w:r w:rsidRPr="003505A0">
        <w:t xml:space="preserve">Nh-16 Service Road </w:t>
      </w:r>
      <w:proofErr w:type="spellStart"/>
      <w:r w:rsidRPr="003505A0">
        <w:t>Kunchanapalli</w:t>
      </w:r>
      <w:proofErr w:type="spellEnd"/>
      <w:r w:rsidRPr="003505A0">
        <w:t xml:space="preserve">, </w:t>
      </w:r>
    </w:p>
    <w:p w14:paraId="4231E944" w14:textId="2469046C" w:rsidR="003505A0" w:rsidRPr="003505A0" w:rsidRDefault="003505A0" w:rsidP="003505A0">
      <w:r w:rsidRPr="003505A0">
        <w:t>Revenue Ward No-22, Mangala Giri Tadepalli-522501</w:t>
      </w:r>
    </w:p>
    <w:p w14:paraId="6BEDAB01" w14:textId="5223AF32" w:rsidR="003505A0" w:rsidRPr="003505A0" w:rsidRDefault="003505A0" w:rsidP="003505A0"/>
    <w:sectPr w:rsidR="003505A0" w:rsidRPr="00350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0836"/>
    <w:multiLevelType w:val="multilevel"/>
    <w:tmpl w:val="77F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A357B"/>
    <w:multiLevelType w:val="multilevel"/>
    <w:tmpl w:val="F6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2493B"/>
    <w:multiLevelType w:val="multilevel"/>
    <w:tmpl w:val="4E5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E5BF9"/>
    <w:multiLevelType w:val="multilevel"/>
    <w:tmpl w:val="303C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B394D"/>
    <w:multiLevelType w:val="multilevel"/>
    <w:tmpl w:val="1E9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67DD4"/>
    <w:multiLevelType w:val="multilevel"/>
    <w:tmpl w:val="E2E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7316E"/>
    <w:multiLevelType w:val="multilevel"/>
    <w:tmpl w:val="FD72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56931"/>
    <w:multiLevelType w:val="multilevel"/>
    <w:tmpl w:val="9CC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112CE"/>
    <w:multiLevelType w:val="multilevel"/>
    <w:tmpl w:val="3D3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749C1"/>
    <w:multiLevelType w:val="hybridMultilevel"/>
    <w:tmpl w:val="EE446050"/>
    <w:lvl w:ilvl="0" w:tplc="14929BBC">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977D0"/>
    <w:multiLevelType w:val="multilevel"/>
    <w:tmpl w:val="92A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B4133"/>
    <w:multiLevelType w:val="multilevel"/>
    <w:tmpl w:val="F73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F18C4"/>
    <w:multiLevelType w:val="hybridMultilevel"/>
    <w:tmpl w:val="A70AD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946EC"/>
    <w:multiLevelType w:val="multilevel"/>
    <w:tmpl w:val="299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97899"/>
    <w:multiLevelType w:val="multilevel"/>
    <w:tmpl w:val="B16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E642B"/>
    <w:multiLevelType w:val="hybridMultilevel"/>
    <w:tmpl w:val="1010B35A"/>
    <w:lvl w:ilvl="0" w:tplc="14929BBC">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A4475B"/>
    <w:multiLevelType w:val="multilevel"/>
    <w:tmpl w:val="60F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25540"/>
    <w:multiLevelType w:val="multilevel"/>
    <w:tmpl w:val="9AA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3006">
    <w:abstractNumId w:val="13"/>
  </w:num>
  <w:num w:numId="2" w16cid:durableId="127629973">
    <w:abstractNumId w:val="2"/>
  </w:num>
  <w:num w:numId="3" w16cid:durableId="1908222739">
    <w:abstractNumId w:val="14"/>
  </w:num>
  <w:num w:numId="4" w16cid:durableId="916943941">
    <w:abstractNumId w:val="6"/>
  </w:num>
  <w:num w:numId="5" w16cid:durableId="1129472161">
    <w:abstractNumId w:val="10"/>
  </w:num>
  <w:num w:numId="6" w16cid:durableId="406221306">
    <w:abstractNumId w:val="11"/>
  </w:num>
  <w:num w:numId="7" w16cid:durableId="1769034762">
    <w:abstractNumId w:val="8"/>
  </w:num>
  <w:num w:numId="8" w16cid:durableId="1820225893">
    <w:abstractNumId w:val="7"/>
  </w:num>
  <w:num w:numId="9" w16cid:durableId="1756587969">
    <w:abstractNumId w:val="16"/>
  </w:num>
  <w:num w:numId="10" w16cid:durableId="1498693816">
    <w:abstractNumId w:val="0"/>
  </w:num>
  <w:num w:numId="11" w16cid:durableId="727726740">
    <w:abstractNumId w:val="3"/>
  </w:num>
  <w:num w:numId="12" w16cid:durableId="829634344">
    <w:abstractNumId w:val="17"/>
  </w:num>
  <w:num w:numId="13" w16cid:durableId="1621452123">
    <w:abstractNumId w:val="5"/>
  </w:num>
  <w:num w:numId="14" w16cid:durableId="2142335020">
    <w:abstractNumId w:val="1"/>
  </w:num>
  <w:num w:numId="15" w16cid:durableId="1005210434">
    <w:abstractNumId w:val="4"/>
  </w:num>
  <w:num w:numId="16" w16cid:durableId="709963925">
    <w:abstractNumId w:val="12"/>
  </w:num>
  <w:num w:numId="17" w16cid:durableId="1266184716">
    <w:abstractNumId w:val="9"/>
  </w:num>
  <w:num w:numId="18" w16cid:durableId="14619977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A0"/>
    <w:rsid w:val="000F033E"/>
    <w:rsid w:val="002A2A7C"/>
    <w:rsid w:val="002E0A3A"/>
    <w:rsid w:val="003505A0"/>
    <w:rsid w:val="003E1B9D"/>
    <w:rsid w:val="004F660D"/>
    <w:rsid w:val="005567A0"/>
    <w:rsid w:val="009344B8"/>
    <w:rsid w:val="009C39EE"/>
    <w:rsid w:val="00FE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C015"/>
  <w15:chartTrackingRefBased/>
  <w15:docId w15:val="{002DE6BF-B855-4145-A2E3-053F05E4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0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5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5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05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5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5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5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A0"/>
    <w:rPr>
      <w:rFonts w:eastAsiaTheme="majorEastAsia" w:cstheme="majorBidi"/>
      <w:color w:val="272727" w:themeColor="text1" w:themeTint="D8"/>
    </w:rPr>
  </w:style>
  <w:style w:type="paragraph" w:styleId="Title">
    <w:name w:val="Title"/>
    <w:basedOn w:val="Normal"/>
    <w:next w:val="Normal"/>
    <w:link w:val="TitleChar"/>
    <w:uiPriority w:val="10"/>
    <w:qFormat/>
    <w:rsid w:val="00350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A0"/>
    <w:pPr>
      <w:spacing w:before="160"/>
      <w:jc w:val="center"/>
    </w:pPr>
    <w:rPr>
      <w:i/>
      <w:iCs/>
      <w:color w:val="404040" w:themeColor="text1" w:themeTint="BF"/>
    </w:rPr>
  </w:style>
  <w:style w:type="character" w:customStyle="1" w:styleId="QuoteChar">
    <w:name w:val="Quote Char"/>
    <w:basedOn w:val="DefaultParagraphFont"/>
    <w:link w:val="Quote"/>
    <w:uiPriority w:val="29"/>
    <w:rsid w:val="003505A0"/>
    <w:rPr>
      <w:i/>
      <w:iCs/>
      <w:color w:val="404040" w:themeColor="text1" w:themeTint="BF"/>
    </w:rPr>
  </w:style>
  <w:style w:type="paragraph" w:styleId="ListParagraph">
    <w:name w:val="List Paragraph"/>
    <w:basedOn w:val="Normal"/>
    <w:uiPriority w:val="34"/>
    <w:qFormat/>
    <w:rsid w:val="003505A0"/>
    <w:pPr>
      <w:ind w:left="720"/>
      <w:contextualSpacing/>
    </w:pPr>
  </w:style>
  <w:style w:type="character" w:styleId="IntenseEmphasis">
    <w:name w:val="Intense Emphasis"/>
    <w:basedOn w:val="DefaultParagraphFont"/>
    <w:uiPriority w:val="21"/>
    <w:qFormat/>
    <w:rsid w:val="003505A0"/>
    <w:rPr>
      <w:i/>
      <w:iCs/>
      <w:color w:val="2F5496" w:themeColor="accent1" w:themeShade="BF"/>
    </w:rPr>
  </w:style>
  <w:style w:type="paragraph" w:styleId="IntenseQuote">
    <w:name w:val="Intense Quote"/>
    <w:basedOn w:val="Normal"/>
    <w:next w:val="Normal"/>
    <w:link w:val="IntenseQuoteChar"/>
    <w:uiPriority w:val="30"/>
    <w:qFormat/>
    <w:rsid w:val="00350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5A0"/>
    <w:rPr>
      <w:i/>
      <w:iCs/>
      <w:color w:val="2F5496" w:themeColor="accent1" w:themeShade="BF"/>
    </w:rPr>
  </w:style>
  <w:style w:type="character" w:styleId="IntenseReference">
    <w:name w:val="Intense Reference"/>
    <w:basedOn w:val="DefaultParagraphFont"/>
    <w:uiPriority w:val="32"/>
    <w:qFormat/>
    <w:rsid w:val="003505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nahar</dc:creator>
  <cp:keywords/>
  <dc:description/>
  <cp:lastModifiedBy>manu nahar</cp:lastModifiedBy>
  <cp:revision>2</cp:revision>
  <dcterms:created xsi:type="dcterms:W3CDTF">2026-03-03T16:36:00Z</dcterms:created>
  <dcterms:modified xsi:type="dcterms:W3CDTF">2026-03-03T17:05:00Z</dcterms:modified>
</cp:coreProperties>
</file>