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F3FB" w14:textId="77777777" w:rsidR="00526027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3AF47F1" wp14:editId="766791D5">
                <wp:extent cx="4141470" cy="738505"/>
                <wp:effectExtent l="0" t="0" r="0" b="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3" descr="\\10.67.95.250\biblioteca\BIBLIOTECA\Identidade visual CPS\Cabeçalho Fatec Jales_eleição2.png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4141470" cy="738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2249"/>
        <w:gridCol w:w="5310"/>
        <w:gridCol w:w="2406"/>
        <w:gridCol w:w="236"/>
      </w:tblGrid>
      <w:tr w:rsidR="00526027" w14:paraId="7F37A0CE" w14:textId="77777777" w:rsidTr="007743B3">
        <w:tc>
          <w:tcPr>
            <w:tcW w:w="9965" w:type="dxa"/>
            <w:gridSpan w:val="3"/>
            <w:shd w:val="clear" w:color="auto" w:fill="000000" w:themeFill="text1"/>
          </w:tcPr>
          <w:p w14:paraId="6EA5CDAE" w14:textId="77777777" w:rsidR="0052602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eastAsia="Aptos"/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>
              <w:rPr>
                <w:rFonts w:eastAsia="Aptos"/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  <w:tc>
          <w:tcPr>
            <w:tcW w:w="23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D082D2" w14:textId="77777777" w:rsidR="00526027" w:rsidRDefault="00526027">
            <w:pPr>
              <w:spacing w:after="0" w:line="240" w:lineRule="auto"/>
              <w:rPr>
                <w:rFonts w:ascii="Aptos" w:eastAsia="Aptos" w:hAnsi="Aptos"/>
              </w:rPr>
            </w:pPr>
          </w:p>
        </w:tc>
      </w:tr>
      <w:tr w:rsidR="00526027" w14:paraId="04A40244" w14:textId="77777777" w:rsidTr="007743B3">
        <w:tc>
          <w:tcPr>
            <w:tcW w:w="2249" w:type="dxa"/>
          </w:tcPr>
          <w:p w14:paraId="1420FBF8" w14:textId="3F8C164E" w:rsidR="0052602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Sprint </w:t>
            </w:r>
            <w:r w:rsidR="007743B3">
              <w:rPr>
                <w:rFonts w:eastAsia="Aptos"/>
                <w:b/>
                <w:bCs/>
              </w:rPr>
              <w:t>11</w:t>
            </w:r>
          </w:p>
        </w:tc>
        <w:tc>
          <w:tcPr>
            <w:tcW w:w="5310" w:type="dxa"/>
          </w:tcPr>
          <w:p w14:paraId="506F19C2" w14:textId="6143A474" w:rsidR="0052602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Start Date: 0</w:t>
            </w:r>
            <w:r w:rsidR="007743B3">
              <w:rPr>
                <w:rFonts w:eastAsia="Aptos"/>
                <w:b/>
                <w:bCs/>
              </w:rPr>
              <w:t>4</w:t>
            </w:r>
            <w:r>
              <w:rPr>
                <w:rFonts w:eastAsia="Aptos"/>
                <w:b/>
                <w:bCs/>
              </w:rPr>
              <w:t>/</w:t>
            </w:r>
            <w:r w:rsidR="007743B3">
              <w:rPr>
                <w:rFonts w:eastAsia="Aptos"/>
                <w:b/>
                <w:bCs/>
              </w:rPr>
              <w:t>11</w:t>
            </w:r>
            <w:r>
              <w:rPr>
                <w:rFonts w:eastAsia="Aptos"/>
                <w:b/>
                <w:bCs/>
              </w:rPr>
              <w:t>/2025</w:t>
            </w:r>
          </w:p>
        </w:tc>
        <w:tc>
          <w:tcPr>
            <w:tcW w:w="2642" w:type="dxa"/>
            <w:gridSpan w:val="2"/>
          </w:tcPr>
          <w:p w14:paraId="513BF7F3" w14:textId="3CBE40AC" w:rsidR="0052602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Final Date:</w:t>
            </w:r>
            <w:r w:rsidR="007743B3">
              <w:rPr>
                <w:rFonts w:eastAsia="Aptos"/>
                <w:b/>
                <w:bCs/>
              </w:rPr>
              <w:t>10</w:t>
            </w:r>
            <w:r>
              <w:rPr>
                <w:rFonts w:eastAsia="Aptos"/>
                <w:b/>
                <w:bCs/>
              </w:rPr>
              <w:t>/</w:t>
            </w:r>
            <w:r w:rsidR="007743B3">
              <w:rPr>
                <w:rFonts w:eastAsia="Aptos"/>
                <w:b/>
                <w:bCs/>
              </w:rPr>
              <w:t>11</w:t>
            </w:r>
            <w:r>
              <w:rPr>
                <w:rFonts w:eastAsia="Aptos"/>
                <w:b/>
                <w:bCs/>
              </w:rPr>
              <w:t>/2025</w:t>
            </w:r>
          </w:p>
        </w:tc>
      </w:tr>
      <w:tr w:rsidR="00526027" w14:paraId="3EFFFDB0" w14:textId="77777777" w:rsidTr="007743B3">
        <w:trPr>
          <w:trHeight w:val="300"/>
        </w:trPr>
        <w:tc>
          <w:tcPr>
            <w:tcW w:w="2249" w:type="dxa"/>
          </w:tcPr>
          <w:p w14:paraId="22F7AE24" w14:textId="77777777" w:rsidR="0052602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Project </w:t>
            </w:r>
            <w:proofErr w:type="spellStart"/>
            <w:r>
              <w:rPr>
                <w:rFonts w:eastAsia="Aptos"/>
                <w:b/>
                <w:bCs/>
              </w:rPr>
              <w:t>Name</w:t>
            </w:r>
            <w:proofErr w:type="spellEnd"/>
            <w:r>
              <w:rPr>
                <w:rFonts w:eastAsia="Aptos"/>
                <w:b/>
                <w:bCs/>
              </w:rPr>
              <w:t>:</w:t>
            </w:r>
          </w:p>
        </w:tc>
        <w:tc>
          <w:tcPr>
            <w:tcW w:w="5310" w:type="dxa"/>
          </w:tcPr>
          <w:p w14:paraId="12E060D7" w14:textId="77777777" w:rsidR="00526027" w:rsidRDefault="00000000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rFonts w:eastAsia="Aptos"/>
                <w:b/>
                <w:bCs/>
              </w:rPr>
              <w:t>SeniorCareManager-Backend</w:t>
            </w:r>
            <w:proofErr w:type="spellEnd"/>
          </w:p>
        </w:tc>
        <w:tc>
          <w:tcPr>
            <w:tcW w:w="2642" w:type="dxa"/>
            <w:gridSpan w:val="2"/>
          </w:tcPr>
          <w:p w14:paraId="44EFCFB4" w14:textId="77777777" w:rsidR="00526027" w:rsidRDefault="00526027">
            <w:pPr>
              <w:spacing w:after="0" w:line="240" w:lineRule="auto"/>
              <w:rPr>
                <w:b/>
                <w:bCs/>
              </w:rPr>
            </w:pPr>
          </w:p>
        </w:tc>
      </w:tr>
      <w:tr w:rsidR="00526027" w14:paraId="0B1E19AD" w14:textId="77777777" w:rsidTr="007743B3">
        <w:trPr>
          <w:trHeight w:val="300"/>
        </w:trPr>
        <w:tc>
          <w:tcPr>
            <w:tcW w:w="2249" w:type="dxa"/>
          </w:tcPr>
          <w:p w14:paraId="7DB425D8" w14:textId="77777777" w:rsidR="0052602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Ano:5º</w:t>
            </w:r>
          </w:p>
        </w:tc>
        <w:tc>
          <w:tcPr>
            <w:tcW w:w="5310" w:type="dxa"/>
          </w:tcPr>
          <w:p w14:paraId="031CD8AB" w14:textId="77777777" w:rsidR="00526027" w:rsidRDefault="00000000">
            <w:pPr>
              <w:spacing w:after="0" w:line="240" w:lineRule="auto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Análise e Desenvolvimento de Sistemas - AMS</w:t>
            </w:r>
          </w:p>
        </w:tc>
        <w:tc>
          <w:tcPr>
            <w:tcW w:w="2642" w:type="dxa"/>
            <w:gridSpan w:val="2"/>
          </w:tcPr>
          <w:p w14:paraId="04B0BBB7" w14:textId="77777777" w:rsidR="00526027" w:rsidRDefault="00526027">
            <w:pPr>
              <w:spacing w:after="0" w:line="240" w:lineRule="auto"/>
              <w:rPr>
                <w:b/>
                <w:bCs/>
              </w:rPr>
            </w:pPr>
          </w:p>
        </w:tc>
      </w:tr>
      <w:tr w:rsidR="00526027" w14:paraId="500B6EEA" w14:textId="77777777">
        <w:tc>
          <w:tcPr>
            <w:tcW w:w="10201" w:type="dxa"/>
            <w:gridSpan w:val="4"/>
            <w:shd w:val="clear" w:color="auto" w:fill="000000" w:themeFill="text1"/>
          </w:tcPr>
          <w:p w14:paraId="1CCBC32E" w14:textId="77777777" w:rsidR="00526027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  <w:color w:val="FFFFFF" w:themeColor="background1"/>
              </w:rPr>
              <w:t xml:space="preserve">Team </w:t>
            </w:r>
            <w:proofErr w:type="spellStart"/>
            <w:r>
              <w:rPr>
                <w:rFonts w:eastAsia="Aptos"/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526027" w14:paraId="2B928EC2" w14:textId="77777777">
        <w:trPr>
          <w:trHeight w:val="300"/>
        </w:trPr>
        <w:tc>
          <w:tcPr>
            <w:tcW w:w="10201" w:type="dxa"/>
            <w:gridSpan w:val="4"/>
          </w:tcPr>
          <w:p w14:paraId="72225E8F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Vinicius Lúcio Marcolino Da Silva</w:t>
            </w:r>
          </w:p>
        </w:tc>
      </w:tr>
    </w:tbl>
    <w:p w14:paraId="307B773A" w14:textId="77777777" w:rsidR="00526027" w:rsidRDefault="00526027"/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753"/>
        <w:gridCol w:w="6234"/>
        <w:gridCol w:w="1542"/>
        <w:gridCol w:w="1672"/>
      </w:tblGrid>
      <w:tr w:rsidR="00526027" w14:paraId="24BD73A8" w14:textId="77777777">
        <w:tc>
          <w:tcPr>
            <w:tcW w:w="10201" w:type="dxa"/>
            <w:gridSpan w:val="4"/>
            <w:shd w:val="clear" w:color="auto" w:fill="000000" w:themeFill="text1"/>
          </w:tcPr>
          <w:p w14:paraId="0B99C23E" w14:textId="77777777" w:rsidR="00526027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>Sprint Backlog</w:t>
            </w:r>
          </w:p>
        </w:tc>
      </w:tr>
      <w:tr w:rsidR="00526027" w14:paraId="2DB8E46F" w14:textId="77777777">
        <w:tc>
          <w:tcPr>
            <w:tcW w:w="753" w:type="dxa"/>
          </w:tcPr>
          <w:p w14:paraId="130AB12D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Task#</w:t>
            </w:r>
          </w:p>
        </w:tc>
        <w:tc>
          <w:tcPr>
            <w:tcW w:w="6234" w:type="dxa"/>
          </w:tcPr>
          <w:p w14:paraId="1C3BC738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Description</w:t>
            </w:r>
            <w:proofErr w:type="spellEnd"/>
          </w:p>
        </w:tc>
        <w:tc>
          <w:tcPr>
            <w:tcW w:w="1542" w:type="dxa"/>
          </w:tcPr>
          <w:p w14:paraId="3C5667D7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Start Date</w:t>
            </w:r>
          </w:p>
        </w:tc>
        <w:tc>
          <w:tcPr>
            <w:tcW w:w="1672" w:type="dxa"/>
          </w:tcPr>
          <w:p w14:paraId="59DA7B4B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Final date</w:t>
            </w:r>
          </w:p>
        </w:tc>
      </w:tr>
      <w:tr w:rsidR="00526027" w14:paraId="6D123EF2" w14:textId="77777777">
        <w:tc>
          <w:tcPr>
            <w:tcW w:w="753" w:type="dxa"/>
          </w:tcPr>
          <w:p w14:paraId="2920374A" w14:textId="3E755124" w:rsidR="00526027" w:rsidRDefault="007743B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14</w:t>
            </w:r>
            <w:r w:rsidR="00286D75">
              <w:rPr>
                <w:rFonts w:eastAsia="Aptos"/>
              </w:rPr>
              <w:t>6</w:t>
            </w:r>
          </w:p>
        </w:tc>
        <w:tc>
          <w:tcPr>
            <w:tcW w:w="6234" w:type="dxa"/>
          </w:tcPr>
          <w:p w14:paraId="53F5D7DD" w14:textId="2C11BE15" w:rsidR="00526027" w:rsidRPr="007743B3" w:rsidRDefault="007743B3">
            <w:pPr>
              <w:spacing w:after="0" w:line="240" w:lineRule="auto"/>
              <w:rPr>
                <w:rFonts w:eastAsia="Aptos"/>
              </w:rPr>
            </w:pPr>
            <w:r w:rsidRPr="007743B3">
              <w:rPr>
                <w:rFonts w:eastAsia="Aptos"/>
              </w:rPr>
              <w:t xml:space="preserve">Implementação de validações e padronizações na classe </w:t>
            </w:r>
            <w:proofErr w:type="spellStart"/>
            <w:r w:rsidRPr="007743B3">
              <w:rPr>
                <w:rFonts w:eastAsia="Aptos"/>
              </w:rPr>
              <w:t>ProductGroup</w:t>
            </w:r>
            <w:proofErr w:type="spellEnd"/>
          </w:p>
          <w:p w14:paraId="19672C27" w14:textId="77777777" w:rsidR="00526027" w:rsidRDefault="00526027">
            <w:pPr>
              <w:spacing w:after="0" w:line="240" w:lineRule="auto"/>
              <w:rPr>
                <w:rFonts w:ascii="Aptos" w:eastAsia="Aptos" w:hAnsi="Aptos"/>
              </w:rPr>
            </w:pPr>
          </w:p>
        </w:tc>
        <w:tc>
          <w:tcPr>
            <w:tcW w:w="1542" w:type="dxa"/>
          </w:tcPr>
          <w:p w14:paraId="2615991B" w14:textId="5CB7E403" w:rsidR="00526027" w:rsidRDefault="007743B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04</w:t>
            </w:r>
            <w:r w:rsidR="00000000">
              <w:rPr>
                <w:rFonts w:eastAsia="Aptos"/>
              </w:rPr>
              <w:t>/</w:t>
            </w:r>
            <w:r>
              <w:rPr>
                <w:rFonts w:eastAsia="Aptos"/>
              </w:rPr>
              <w:t>11</w:t>
            </w:r>
            <w:r w:rsidR="00000000">
              <w:rPr>
                <w:rFonts w:eastAsia="Aptos"/>
              </w:rPr>
              <w:t>/2025</w:t>
            </w:r>
          </w:p>
        </w:tc>
        <w:tc>
          <w:tcPr>
            <w:tcW w:w="1672" w:type="dxa"/>
          </w:tcPr>
          <w:p w14:paraId="259F587B" w14:textId="06E72945" w:rsidR="00526027" w:rsidRDefault="007743B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1</w:t>
            </w:r>
            <w:r w:rsidR="00000000">
              <w:rPr>
                <w:rFonts w:eastAsia="Aptos"/>
              </w:rPr>
              <w:t>0/</w:t>
            </w:r>
            <w:r>
              <w:rPr>
                <w:rFonts w:eastAsia="Aptos"/>
              </w:rPr>
              <w:t>11</w:t>
            </w:r>
            <w:r w:rsidR="00000000">
              <w:rPr>
                <w:rFonts w:eastAsia="Aptos"/>
              </w:rPr>
              <w:t>/2025</w:t>
            </w:r>
          </w:p>
        </w:tc>
      </w:tr>
    </w:tbl>
    <w:p w14:paraId="7005C911" w14:textId="77777777" w:rsidR="00526027" w:rsidRDefault="00526027"/>
    <w:tbl>
      <w:tblPr>
        <w:tblStyle w:val="Tabelacomgrade"/>
        <w:tblW w:w="10183" w:type="dxa"/>
        <w:tblLayout w:type="fixed"/>
        <w:tblLook w:val="04A0" w:firstRow="1" w:lastRow="0" w:firstColumn="1" w:lastColumn="0" w:noHBand="0" w:noVBand="1"/>
      </w:tblPr>
      <w:tblGrid>
        <w:gridCol w:w="827"/>
        <w:gridCol w:w="3136"/>
        <w:gridCol w:w="1277"/>
        <w:gridCol w:w="1417"/>
        <w:gridCol w:w="1842"/>
        <w:gridCol w:w="1684"/>
      </w:tblGrid>
      <w:tr w:rsidR="00526027" w14:paraId="6B2379E7" w14:textId="77777777">
        <w:tc>
          <w:tcPr>
            <w:tcW w:w="10183" w:type="dxa"/>
            <w:gridSpan w:val="6"/>
            <w:shd w:val="clear" w:color="auto" w:fill="000000" w:themeFill="text1"/>
          </w:tcPr>
          <w:p w14:paraId="28FF7475" w14:textId="77777777" w:rsidR="00526027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eastAsia="Aptos"/>
                <w:b/>
                <w:bCs/>
              </w:rPr>
              <w:t xml:space="preserve">Task </w:t>
            </w:r>
            <w:proofErr w:type="spellStart"/>
            <w:r>
              <w:rPr>
                <w:rFonts w:eastAsia="Aptos"/>
                <w:b/>
                <w:bCs/>
              </w:rPr>
              <w:t>Description</w:t>
            </w:r>
            <w:proofErr w:type="spellEnd"/>
          </w:p>
        </w:tc>
      </w:tr>
      <w:tr w:rsidR="00526027" w14:paraId="32253964" w14:textId="77777777">
        <w:tc>
          <w:tcPr>
            <w:tcW w:w="827" w:type="dxa"/>
          </w:tcPr>
          <w:p w14:paraId="4B08851C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Task #</w:t>
            </w:r>
          </w:p>
        </w:tc>
        <w:tc>
          <w:tcPr>
            <w:tcW w:w="3136" w:type="dxa"/>
          </w:tcPr>
          <w:p w14:paraId="20E7561F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Description</w:t>
            </w:r>
            <w:proofErr w:type="spellEnd"/>
          </w:p>
        </w:tc>
        <w:tc>
          <w:tcPr>
            <w:tcW w:w="1277" w:type="dxa"/>
          </w:tcPr>
          <w:p w14:paraId="65DF99A8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Assigned</w:t>
            </w:r>
            <w:proofErr w:type="spellEnd"/>
            <w:r>
              <w:rPr>
                <w:rFonts w:eastAsia="Aptos"/>
              </w:rPr>
              <w:t xml:space="preserve"> </w:t>
            </w:r>
            <w:proofErr w:type="spellStart"/>
            <w:r>
              <w:rPr>
                <w:rFonts w:eastAsia="Aptos"/>
              </w:rPr>
              <w:t>To</w:t>
            </w:r>
            <w:proofErr w:type="spellEnd"/>
          </w:p>
        </w:tc>
        <w:tc>
          <w:tcPr>
            <w:tcW w:w="1417" w:type="dxa"/>
          </w:tcPr>
          <w:p w14:paraId="4E16BD4A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Status</w:t>
            </w:r>
          </w:p>
        </w:tc>
        <w:tc>
          <w:tcPr>
            <w:tcW w:w="1842" w:type="dxa"/>
          </w:tcPr>
          <w:p w14:paraId="59689201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Estimated</w:t>
            </w:r>
            <w:proofErr w:type="spellEnd"/>
            <w:r>
              <w:rPr>
                <w:rFonts w:eastAsia="Aptos"/>
              </w:rPr>
              <w:t xml:space="preserve"> Hours</w:t>
            </w:r>
          </w:p>
        </w:tc>
        <w:tc>
          <w:tcPr>
            <w:tcW w:w="1684" w:type="dxa"/>
          </w:tcPr>
          <w:p w14:paraId="1BB60D34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proofErr w:type="spellStart"/>
            <w:r>
              <w:rPr>
                <w:rFonts w:eastAsia="Aptos"/>
              </w:rPr>
              <w:t>Logged</w:t>
            </w:r>
            <w:proofErr w:type="spellEnd"/>
            <w:r>
              <w:rPr>
                <w:rFonts w:eastAsia="Aptos"/>
              </w:rPr>
              <w:t xml:space="preserve"> Hours</w:t>
            </w:r>
          </w:p>
        </w:tc>
      </w:tr>
      <w:tr w:rsidR="00526027" w14:paraId="1844FA74" w14:textId="77777777">
        <w:tc>
          <w:tcPr>
            <w:tcW w:w="827" w:type="dxa"/>
          </w:tcPr>
          <w:p w14:paraId="59177F54" w14:textId="39B501A6" w:rsidR="00526027" w:rsidRDefault="007743B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14</w:t>
            </w:r>
            <w:r w:rsidR="00286D75">
              <w:rPr>
                <w:rFonts w:eastAsia="Aptos"/>
              </w:rPr>
              <w:t>6</w:t>
            </w:r>
          </w:p>
        </w:tc>
        <w:tc>
          <w:tcPr>
            <w:tcW w:w="3136" w:type="dxa"/>
          </w:tcPr>
          <w:p w14:paraId="47AF35E9" w14:textId="4BF97B0E" w:rsidR="00526027" w:rsidRPr="007743B3" w:rsidRDefault="007743B3">
            <w:pPr>
              <w:spacing w:after="0" w:line="240" w:lineRule="auto"/>
              <w:rPr>
                <w:rFonts w:eastAsia="Aptos"/>
              </w:rPr>
            </w:pPr>
            <w:r w:rsidRPr="007743B3">
              <w:rPr>
                <w:rFonts w:eastAsia="Aptos"/>
              </w:rPr>
              <w:t xml:space="preserve">Implementação de validações e padronizações na classe </w:t>
            </w:r>
            <w:proofErr w:type="spellStart"/>
            <w:r w:rsidRPr="007743B3">
              <w:rPr>
                <w:rFonts w:eastAsia="Aptos"/>
              </w:rPr>
              <w:t>ProductGroup</w:t>
            </w:r>
            <w:proofErr w:type="spellEnd"/>
          </w:p>
        </w:tc>
        <w:tc>
          <w:tcPr>
            <w:tcW w:w="1277" w:type="dxa"/>
          </w:tcPr>
          <w:p w14:paraId="27B40B7B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Vinicius</w:t>
            </w:r>
          </w:p>
        </w:tc>
        <w:tc>
          <w:tcPr>
            <w:tcW w:w="1417" w:type="dxa"/>
          </w:tcPr>
          <w:p w14:paraId="41292D5F" w14:textId="77777777" w:rsidR="00526027" w:rsidRDefault="00000000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Concluído</w:t>
            </w:r>
          </w:p>
        </w:tc>
        <w:tc>
          <w:tcPr>
            <w:tcW w:w="1842" w:type="dxa"/>
          </w:tcPr>
          <w:p w14:paraId="63BE7E7C" w14:textId="4A47E1FE" w:rsidR="00526027" w:rsidRDefault="007743B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20</w:t>
            </w:r>
          </w:p>
        </w:tc>
        <w:tc>
          <w:tcPr>
            <w:tcW w:w="1684" w:type="dxa"/>
          </w:tcPr>
          <w:p w14:paraId="1E07473F" w14:textId="0FA89924" w:rsidR="00526027" w:rsidRDefault="007743B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</w:rPr>
              <w:t>20</w:t>
            </w:r>
          </w:p>
        </w:tc>
      </w:tr>
    </w:tbl>
    <w:p w14:paraId="29490152" w14:textId="77777777" w:rsidR="00526027" w:rsidRDefault="00526027"/>
    <w:tbl>
      <w:tblPr>
        <w:tblStyle w:val="Tabelacomgrade"/>
        <w:tblW w:w="10183" w:type="dxa"/>
        <w:tblLayout w:type="fixed"/>
        <w:tblLook w:val="04A0" w:firstRow="1" w:lastRow="0" w:firstColumn="1" w:lastColumn="0" w:noHBand="0" w:noVBand="1"/>
      </w:tblPr>
      <w:tblGrid>
        <w:gridCol w:w="10183"/>
      </w:tblGrid>
      <w:tr w:rsidR="00526027" w14:paraId="384BEE6D" w14:textId="77777777">
        <w:tc>
          <w:tcPr>
            <w:tcW w:w="10183" w:type="dxa"/>
            <w:shd w:val="clear" w:color="auto" w:fill="000000" w:themeFill="text1"/>
          </w:tcPr>
          <w:p w14:paraId="70C45DB5" w14:textId="77777777" w:rsidR="0052602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Aptos"/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>
              <w:rPr>
                <w:rFonts w:eastAsia="Aptos"/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406A73C" w14:textId="77777777" w:rsidR="00526027" w:rsidRDefault="00526027"/>
    <w:p w14:paraId="54D49689" w14:textId="77777777" w:rsidR="00286D75" w:rsidRPr="00286D75" w:rsidRDefault="00286D75" w:rsidP="00286D75">
      <w:p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Nesta sprint, o foco foi a implementação de validações, padronizações e melhorias de segurança para a classe </w:t>
      </w:r>
      <w:proofErr w:type="spellStart"/>
      <w:r w:rsidRPr="00286D75">
        <w:rPr>
          <w:rFonts w:ascii="Aptos" w:eastAsia="Aptos" w:hAnsi="Aptos" w:cs="Aptos"/>
          <w:b/>
          <w:bCs/>
        </w:rPr>
        <w:t>ProductGroup</w:t>
      </w:r>
      <w:proofErr w:type="spellEnd"/>
      <w:r w:rsidRPr="00286D75">
        <w:rPr>
          <w:rFonts w:ascii="Aptos" w:eastAsia="Aptos" w:hAnsi="Aptos" w:cs="Aptos"/>
        </w:rPr>
        <w:t>.</w:t>
      </w:r>
    </w:p>
    <w:p w14:paraId="7A9FE5E6" w14:textId="77777777" w:rsidR="00286D75" w:rsidRPr="00286D75" w:rsidRDefault="00286D75" w:rsidP="00286D75">
      <w:pPr>
        <w:rPr>
          <w:rFonts w:ascii="Aptos" w:eastAsia="Aptos" w:hAnsi="Aptos" w:cs="Aptos"/>
          <w:b/>
          <w:bCs/>
        </w:rPr>
      </w:pPr>
      <w:r w:rsidRPr="00286D75">
        <w:rPr>
          <w:rFonts w:ascii="Aptos" w:eastAsia="Aptos" w:hAnsi="Aptos" w:cs="Aptos"/>
          <w:b/>
          <w:bCs/>
        </w:rPr>
        <w:t>Padrão de Resposta e Tratamento de Erros</w:t>
      </w:r>
    </w:p>
    <w:p w14:paraId="6343AA7B" w14:textId="77777777" w:rsidR="00286D75" w:rsidRPr="00286D75" w:rsidRDefault="00286D75" w:rsidP="00286D75">
      <w:p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>Foi definido um padrão para o tratamento de erros da API, garantindo consistência e clareza nas respostas enviadas ao cliente. Esse padrão estabelece a forma como os erros são estruturados, incluindo informações como código de status HTTP, código interno da aplicação, mensagem descritiva e, quando aplicável, detalhes adicionais para auxiliar no diagnóstico do problema.</w:t>
      </w:r>
    </w:p>
    <w:p w14:paraId="35F00953" w14:textId="77777777" w:rsidR="00286D75" w:rsidRPr="00286D75" w:rsidRDefault="00286D75" w:rsidP="00286D75">
      <w:p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>Dessa forma, os consumidores da API conseguem identificar rapidamente a causa do erro e aplicar as devidas correções, além de facilitar o monitoramento e a manutenção do sistema.</w:t>
      </w:r>
    </w:p>
    <w:p w14:paraId="54A28A6B" w14:textId="77777777" w:rsidR="00286D75" w:rsidRPr="00286D75" w:rsidRDefault="00286D75" w:rsidP="00286D75">
      <w:pPr>
        <w:rPr>
          <w:rFonts w:ascii="Aptos" w:eastAsia="Aptos" w:hAnsi="Aptos" w:cs="Aptos"/>
          <w:b/>
          <w:bCs/>
        </w:rPr>
      </w:pPr>
      <w:r w:rsidRPr="00286D75">
        <w:rPr>
          <w:rFonts w:ascii="Aptos" w:eastAsia="Aptos" w:hAnsi="Aptos" w:cs="Aptos"/>
          <w:b/>
          <w:bCs/>
        </w:rPr>
        <w:t xml:space="preserve">Simplificação da </w:t>
      </w:r>
      <w:proofErr w:type="spellStart"/>
      <w:r w:rsidRPr="00286D75">
        <w:rPr>
          <w:rFonts w:ascii="Aptos" w:eastAsia="Aptos" w:hAnsi="Aptos" w:cs="Aptos"/>
          <w:b/>
          <w:bCs/>
        </w:rPr>
        <w:t>Controller</w:t>
      </w:r>
      <w:proofErr w:type="spellEnd"/>
      <w:r w:rsidRPr="00286D75">
        <w:rPr>
          <w:rFonts w:ascii="Aptos" w:eastAsia="Aptos" w:hAnsi="Aptos" w:cs="Aptos"/>
          <w:b/>
          <w:bCs/>
        </w:rPr>
        <w:t xml:space="preserve"> (</w:t>
      </w:r>
      <w:proofErr w:type="spellStart"/>
      <w:r w:rsidRPr="00286D75">
        <w:rPr>
          <w:rFonts w:ascii="Aptos" w:eastAsia="Aptos" w:hAnsi="Aptos" w:cs="Aptos"/>
          <w:b/>
          <w:bCs/>
        </w:rPr>
        <w:t>ProductGroupController</w:t>
      </w:r>
      <w:proofErr w:type="spellEnd"/>
      <w:r w:rsidRPr="00286D75">
        <w:rPr>
          <w:rFonts w:ascii="Aptos" w:eastAsia="Aptos" w:hAnsi="Aptos" w:cs="Aptos"/>
          <w:b/>
          <w:bCs/>
        </w:rPr>
        <w:t>)</w:t>
      </w:r>
    </w:p>
    <w:p w14:paraId="7AA51FD5" w14:textId="77777777" w:rsidR="00286D75" w:rsidRPr="00286D75" w:rsidRDefault="00286D75" w:rsidP="00286D75">
      <w:p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Houve uma redução e simplificação significativa da quantidade de código presente na </w:t>
      </w:r>
      <w:proofErr w:type="spellStart"/>
      <w:r w:rsidRPr="00286D75">
        <w:rPr>
          <w:rFonts w:ascii="Aptos" w:eastAsia="Aptos" w:hAnsi="Aptos" w:cs="Aptos"/>
        </w:rPr>
        <w:t>Controller</w:t>
      </w:r>
      <w:proofErr w:type="spellEnd"/>
      <w:r w:rsidRPr="00286D75">
        <w:rPr>
          <w:rFonts w:ascii="Aptos" w:eastAsia="Aptos" w:hAnsi="Aptos" w:cs="Aptos"/>
        </w:rPr>
        <w:t xml:space="preserve"> de </w:t>
      </w:r>
      <w:proofErr w:type="spellStart"/>
      <w:r w:rsidRPr="00286D75">
        <w:rPr>
          <w:rFonts w:ascii="Aptos" w:eastAsia="Aptos" w:hAnsi="Aptos" w:cs="Aptos"/>
        </w:rPr>
        <w:t>ProductGroup</w:t>
      </w:r>
      <w:proofErr w:type="spellEnd"/>
      <w:r w:rsidRPr="00286D75">
        <w:rPr>
          <w:rFonts w:ascii="Aptos" w:eastAsia="Aptos" w:hAnsi="Aptos" w:cs="Aptos"/>
        </w:rPr>
        <w:t>. Essa melhoria foi alcançada por meio da padronização de respostas, reutilização de componentes comuns e centralização das regras de tratamento de erros e validações.</w:t>
      </w:r>
    </w:p>
    <w:p w14:paraId="2BC31CFA" w14:textId="77777777" w:rsidR="00286D75" w:rsidRPr="00286D75" w:rsidRDefault="00286D75" w:rsidP="00286D75">
      <w:p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Como resultado, a </w:t>
      </w:r>
      <w:proofErr w:type="spellStart"/>
      <w:r w:rsidRPr="00286D75">
        <w:rPr>
          <w:rFonts w:ascii="Aptos" w:eastAsia="Aptos" w:hAnsi="Aptos" w:cs="Aptos"/>
        </w:rPr>
        <w:t>Controller</w:t>
      </w:r>
      <w:proofErr w:type="spellEnd"/>
      <w:r w:rsidRPr="00286D75">
        <w:rPr>
          <w:rFonts w:ascii="Aptos" w:eastAsia="Aptos" w:hAnsi="Aptos" w:cs="Aptos"/>
        </w:rPr>
        <w:t xml:space="preserve"> ficou mais enxuta, de fácil manutenção, tornando o código mais legível, escalável e menos propenso a falhas com o uso das seguintes classes de exceção:</w:t>
      </w:r>
    </w:p>
    <w:p w14:paraId="773B5A30" w14:textId="77777777" w:rsidR="00286D75" w:rsidRPr="00286D75" w:rsidRDefault="00286D75" w:rsidP="00286D75">
      <w:pPr>
        <w:numPr>
          <w:ilvl w:val="0"/>
          <w:numId w:val="1"/>
        </w:numPr>
        <w:rPr>
          <w:rFonts w:ascii="Aptos" w:eastAsia="Aptos" w:hAnsi="Aptos" w:cs="Aptos"/>
        </w:rPr>
      </w:pPr>
      <w:proofErr w:type="spellStart"/>
      <w:r w:rsidRPr="00286D75">
        <w:rPr>
          <w:rFonts w:ascii="Aptos" w:eastAsia="Aptos" w:hAnsi="Aptos" w:cs="Aptos"/>
        </w:rPr>
        <w:t>ExceptionBadRequest.cs</w:t>
      </w:r>
      <w:proofErr w:type="spellEnd"/>
    </w:p>
    <w:p w14:paraId="3AFFEC8F" w14:textId="77777777" w:rsidR="00286D75" w:rsidRPr="00286D75" w:rsidRDefault="00286D75" w:rsidP="00286D75">
      <w:pPr>
        <w:numPr>
          <w:ilvl w:val="0"/>
          <w:numId w:val="1"/>
        </w:numPr>
        <w:rPr>
          <w:rFonts w:ascii="Aptos" w:eastAsia="Aptos" w:hAnsi="Aptos" w:cs="Aptos"/>
        </w:rPr>
      </w:pPr>
      <w:proofErr w:type="spellStart"/>
      <w:r w:rsidRPr="00286D75">
        <w:rPr>
          <w:rFonts w:ascii="Aptos" w:eastAsia="Aptos" w:hAnsi="Aptos" w:cs="Aptos"/>
        </w:rPr>
        <w:t>ExceptionConflict.cs</w:t>
      </w:r>
      <w:proofErr w:type="spellEnd"/>
    </w:p>
    <w:p w14:paraId="0722ED04" w14:textId="77777777" w:rsidR="00286D75" w:rsidRPr="00286D75" w:rsidRDefault="00286D75" w:rsidP="00286D75">
      <w:pPr>
        <w:numPr>
          <w:ilvl w:val="0"/>
          <w:numId w:val="1"/>
        </w:numPr>
        <w:rPr>
          <w:rFonts w:ascii="Aptos" w:eastAsia="Aptos" w:hAnsi="Aptos" w:cs="Aptos"/>
        </w:rPr>
      </w:pPr>
      <w:proofErr w:type="spellStart"/>
      <w:r w:rsidRPr="00286D75">
        <w:rPr>
          <w:rFonts w:ascii="Aptos" w:eastAsia="Aptos" w:hAnsi="Aptos" w:cs="Aptos"/>
        </w:rPr>
        <w:t>ExceptionForbidden.cs</w:t>
      </w:r>
      <w:proofErr w:type="spellEnd"/>
    </w:p>
    <w:p w14:paraId="61EB555E" w14:textId="77777777" w:rsidR="00286D75" w:rsidRPr="00286D75" w:rsidRDefault="00286D75" w:rsidP="00286D75">
      <w:pPr>
        <w:numPr>
          <w:ilvl w:val="0"/>
          <w:numId w:val="1"/>
        </w:numPr>
        <w:rPr>
          <w:rFonts w:ascii="Aptos" w:eastAsia="Aptos" w:hAnsi="Aptos" w:cs="Aptos"/>
        </w:rPr>
      </w:pPr>
      <w:proofErr w:type="spellStart"/>
      <w:r w:rsidRPr="00286D75">
        <w:rPr>
          <w:rFonts w:ascii="Aptos" w:eastAsia="Aptos" w:hAnsi="Aptos" w:cs="Aptos"/>
        </w:rPr>
        <w:lastRenderedPageBreak/>
        <w:t>ExceptionNotFound.cs</w:t>
      </w:r>
      <w:proofErr w:type="spellEnd"/>
    </w:p>
    <w:p w14:paraId="1C36E9B7" w14:textId="77777777" w:rsidR="00286D75" w:rsidRPr="00286D75" w:rsidRDefault="00286D75" w:rsidP="00286D75">
      <w:pPr>
        <w:numPr>
          <w:ilvl w:val="0"/>
          <w:numId w:val="1"/>
        </w:numPr>
        <w:rPr>
          <w:rFonts w:ascii="Aptos" w:eastAsia="Aptos" w:hAnsi="Aptos" w:cs="Aptos"/>
        </w:rPr>
      </w:pPr>
      <w:proofErr w:type="spellStart"/>
      <w:r w:rsidRPr="00286D75">
        <w:rPr>
          <w:rFonts w:ascii="Aptos" w:eastAsia="Aptos" w:hAnsi="Aptos" w:cs="Aptos"/>
        </w:rPr>
        <w:t>ExceptionUnauthorized.cs</w:t>
      </w:r>
      <w:proofErr w:type="spellEnd"/>
    </w:p>
    <w:p w14:paraId="01B0E0E9" w14:textId="77777777" w:rsidR="00286D75" w:rsidRPr="00286D75" w:rsidRDefault="00286D75" w:rsidP="00286D75">
      <w:pPr>
        <w:rPr>
          <w:rFonts w:ascii="Aptos" w:eastAsia="Aptos" w:hAnsi="Aptos" w:cs="Aptos"/>
          <w:b/>
          <w:bCs/>
        </w:rPr>
      </w:pPr>
      <w:r w:rsidRPr="00286D75">
        <w:rPr>
          <w:rFonts w:ascii="Aptos" w:eastAsia="Aptos" w:hAnsi="Aptos" w:cs="Aptos"/>
          <w:b/>
          <w:bCs/>
        </w:rPr>
        <w:t xml:space="preserve">Validações Específicas da Classe </w:t>
      </w:r>
      <w:proofErr w:type="spellStart"/>
      <w:r w:rsidRPr="00286D75">
        <w:rPr>
          <w:rFonts w:ascii="Aptos" w:eastAsia="Aptos" w:hAnsi="Aptos" w:cs="Aptos"/>
          <w:b/>
          <w:bCs/>
        </w:rPr>
        <w:t>ProductGroup</w:t>
      </w:r>
      <w:proofErr w:type="spellEnd"/>
    </w:p>
    <w:p w14:paraId="79B0EC6F" w14:textId="77777777" w:rsidR="00286D75" w:rsidRPr="00286D75" w:rsidRDefault="00286D75" w:rsidP="00286D75">
      <w:pPr>
        <w:numPr>
          <w:ilvl w:val="0"/>
          <w:numId w:val="2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Foram criadas validações para o campo 'Nome do Grupo do Produto'. </w:t>
      </w:r>
    </w:p>
    <w:p w14:paraId="136B5B76" w14:textId="77777777" w:rsidR="00286D75" w:rsidRPr="00286D75" w:rsidRDefault="00286D75" w:rsidP="00286D75">
      <w:pPr>
        <w:numPr>
          <w:ilvl w:val="0"/>
          <w:numId w:val="2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Foi implementada uma verificação para impedir o cadastro quando o campo "Nome" estiver vazio ou quando o nome já estiver registrado no banco de dados. </w:t>
      </w:r>
    </w:p>
    <w:p w14:paraId="18A06F19" w14:textId="77777777" w:rsidR="00286D75" w:rsidRPr="00286D75" w:rsidRDefault="00286D75" w:rsidP="00286D75">
      <w:pPr>
        <w:numPr>
          <w:ilvl w:val="0"/>
          <w:numId w:val="2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Foram aplicadas correções na validação de tamanho no campo de </w:t>
      </w:r>
      <w:proofErr w:type="spellStart"/>
      <w:r w:rsidRPr="00286D75">
        <w:rPr>
          <w:rFonts w:ascii="Aptos" w:eastAsia="Aptos" w:hAnsi="Aptos" w:cs="Aptos"/>
        </w:rPr>
        <w:t>Name</w:t>
      </w:r>
      <w:proofErr w:type="spellEnd"/>
      <w:r w:rsidRPr="00286D75">
        <w:rPr>
          <w:rFonts w:ascii="Aptos" w:eastAsia="Aptos" w:hAnsi="Aptos" w:cs="Aptos"/>
        </w:rPr>
        <w:t xml:space="preserve"> em </w:t>
      </w:r>
      <w:proofErr w:type="spellStart"/>
      <w:r w:rsidRPr="00286D75">
        <w:rPr>
          <w:rFonts w:ascii="Aptos" w:eastAsia="Aptos" w:hAnsi="Aptos" w:cs="Aptos"/>
        </w:rPr>
        <w:t>ProductGroupDTO</w:t>
      </w:r>
      <w:proofErr w:type="spellEnd"/>
      <w:r w:rsidRPr="00286D75">
        <w:rPr>
          <w:rFonts w:ascii="Aptos" w:eastAsia="Aptos" w:hAnsi="Aptos" w:cs="Aptos"/>
        </w:rPr>
        <w:t xml:space="preserve">, utilizando </w:t>
      </w:r>
      <w:proofErr w:type="spellStart"/>
      <w:r w:rsidRPr="00286D75">
        <w:rPr>
          <w:rFonts w:ascii="Aptos" w:eastAsia="Aptos" w:hAnsi="Aptos" w:cs="Aptos"/>
        </w:rPr>
        <w:t>QtdCaractersValidator</w:t>
      </w:r>
      <w:proofErr w:type="spellEnd"/>
      <w:r w:rsidRPr="00286D75">
        <w:rPr>
          <w:rFonts w:ascii="Aptos" w:eastAsia="Aptos" w:hAnsi="Aptos" w:cs="Aptos"/>
        </w:rPr>
        <w:t>.</w:t>
      </w:r>
    </w:p>
    <w:p w14:paraId="5DD2D285" w14:textId="77777777" w:rsidR="00286D75" w:rsidRPr="00286D75" w:rsidRDefault="00286D75" w:rsidP="00286D75">
      <w:pPr>
        <w:numPr>
          <w:ilvl w:val="0"/>
          <w:numId w:val="2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</w:rPr>
        <w:t xml:space="preserve">Foi implementada uma validação no método DELETE para que ocorra um erro ao tentar deletar um </w:t>
      </w:r>
      <w:proofErr w:type="spellStart"/>
      <w:r w:rsidRPr="00286D75">
        <w:rPr>
          <w:rFonts w:ascii="Aptos" w:eastAsia="Aptos" w:hAnsi="Aptos" w:cs="Aptos"/>
        </w:rPr>
        <w:t>ProductGroup</w:t>
      </w:r>
      <w:proofErr w:type="spellEnd"/>
      <w:r w:rsidRPr="00286D75">
        <w:rPr>
          <w:rFonts w:ascii="Aptos" w:eastAsia="Aptos" w:hAnsi="Aptos" w:cs="Aptos"/>
        </w:rPr>
        <w:t xml:space="preserve"> que está sendo utilizado por outras classes, garantindo a integridade referencial.</w:t>
      </w:r>
    </w:p>
    <w:p w14:paraId="7BE31A3F" w14:textId="77777777" w:rsidR="00286D75" w:rsidRPr="00286D75" w:rsidRDefault="00286D75" w:rsidP="00286D75">
      <w:pPr>
        <w:rPr>
          <w:rFonts w:ascii="Aptos" w:eastAsia="Aptos" w:hAnsi="Aptos" w:cs="Aptos"/>
          <w:b/>
          <w:bCs/>
        </w:rPr>
      </w:pPr>
      <w:r w:rsidRPr="00286D75">
        <w:rPr>
          <w:rFonts w:ascii="Aptos" w:eastAsia="Aptos" w:hAnsi="Aptos" w:cs="Aptos"/>
          <w:b/>
          <w:bCs/>
        </w:rPr>
        <w:t>Autenticação e Versionamento</w:t>
      </w:r>
    </w:p>
    <w:p w14:paraId="5272CC3C" w14:textId="77777777" w:rsidR="00286D75" w:rsidRPr="00286D75" w:rsidRDefault="00286D75" w:rsidP="00286D75">
      <w:pPr>
        <w:numPr>
          <w:ilvl w:val="0"/>
          <w:numId w:val="3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  <w:b/>
          <w:bCs/>
        </w:rPr>
        <w:t>Autenticação JWT:</w:t>
      </w:r>
      <w:r w:rsidRPr="00286D75">
        <w:rPr>
          <w:rFonts w:ascii="Aptos" w:eastAsia="Aptos" w:hAnsi="Aptos" w:cs="Aptos"/>
        </w:rPr>
        <w:t xml:space="preserve"> Foi implementada a Autenticação JWT completa para proteger a </w:t>
      </w:r>
      <w:proofErr w:type="spellStart"/>
      <w:r w:rsidRPr="00286D75">
        <w:rPr>
          <w:rFonts w:ascii="Aptos" w:eastAsia="Aptos" w:hAnsi="Aptos" w:cs="Aptos"/>
        </w:rPr>
        <w:t>ProductGroupController</w:t>
      </w:r>
      <w:proofErr w:type="spellEnd"/>
      <w:r w:rsidRPr="00286D75">
        <w:rPr>
          <w:rFonts w:ascii="Aptos" w:eastAsia="Aptos" w:hAnsi="Aptos" w:cs="Aptos"/>
        </w:rPr>
        <w:t>. A proteção é aplicada via anotações [</w:t>
      </w:r>
      <w:proofErr w:type="spellStart"/>
      <w:r w:rsidRPr="00286D75">
        <w:rPr>
          <w:rFonts w:ascii="Aptos" w:eastAsia="Aptos" w:hAnsi="Aptos" w:cs="Aptos"/>
        </w:rPr>
        <w:t>Authorize</w:t>
      </w:r>
      <w:proofErr w:type="spellEnd"/>
      <w:r w:rsidRPr="00286D75">
        <w:rPr>
          <w:rFonts w:ascii="Aptos" w:eastAsia="Aptos" w:hAnsi="Aptos" w:cs="Aptos"/>
        </w:rPr>
        <w:t>], permitindo que apenas usuários com um token válido acessem os recursos.</w:t>
      </w:r>
    </w:p>
    <w:p w14:paraId="191202A0" w14:textId="77777777" w:rsidR="00286D75" w:rsidRPr="00286D75" w:rsidRDefault="00286D75" w:rsidP="00286D75">
      <w:pPr>
        <w:numPr>
          <w:ilvl w:val="0"/>
          <w:numId w:val="3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  <w:b/>
          <w:bCs/>
        </w:rPr>
        <w:t>Versionamento de Rotas:</w:t>
      </w:r>
      <w:r w:rsidRPr="00286D75">
        <w:rPr>
          <w:rFonts w:ascii="Aptos" w:eastAsia="Aptos" w:hAnsi="Aptos" w:cs="Aptos"/>
        </w:rPr>
        <w:t xml:space="preserve"> As rotas foram </w:t>
      </w:r>
      <w:proofErr w:type="spellStart"/>
      <w:r w:rsidRPr="00286D75">
        <w:rPr>
          <w:rFonts w:ascii="Aptos" w:eastAsia="Aptos" w:hAnsi="Aptos" w:cs="Aptos"/>
        </w:rPr>
        <w:t>versionadas</w:t>
      </w:r>
      <w:proofErr w:type="spellEnd"/>
      <w:r w:rsidRPr="00286D75">
        <w:rPr>
          <w:rFonts w:ascii="Aptos" w:eastAsia="Aptos" w:hAnsi="Aptos" w:cs="Aptos"/>
        </w:rPr>
        <w:t xml:space="preserve"> para api/v1/ através do uso de [Route("api/v1/[</w:t>
      </w:r>
      <w:proofErr w:type="spellStart"/>
      <w:r w:rsidRPr="00286D75">
        <w:rPr>
          <w:rFonts w:ascii="Aptos" w:eastAsia="Aptos" w:hAnsi="Aptos" w:cs="Aptos"/>
        </w:rPr>
        <w:t>controller</w:t>
      </w:r>
      <w:proofErr w:type="spellEnd"/>
      <w:r w:rsidRPr="00286D75">
        <w:rPr>
          <w:rFonts w:ascii="Aptos" w:eastAsia="Aptos" w:hAnsi="Aptos" w:cs="Aptos"/>
        </w:rPr>
        <w:t>]")]. Isso garante que a API possa evoluir no futuro (</w:t>
      </w:r>
      <w:proofErr w:type="spellStart"/>
      <w:r w:rsidRPr="00286D75">
        <w:rPr>
          <w:rFonts w:ascii="Aptos" w:eastAsia="Aptos" w:hAnsi="Aptos" w:cs="Aptos"/>
        </w:rPr>
        <w:t>ex</w:t>
      </w:r>
      <w:proofErr w:type="spellEnd"/>
      <w:r w:rsidRPr="00286D75">
        <w:rPr>
          <w:rFonts w:ascii="Aptos" w:eastAsia="Aptos" w:hAnsi="Aptos" w:cs="Aptos"/>
        </w:rPr>
        <w:t>: api/v2/) sem quebrar a integração com clientes existentes.</w:t>
      </w:r>
    </w:p>
    <w:p w14:paraId="1E4A8842" w14:textId="0194C17F" w:rsidR="00526027" w:rsidRPr="00286D75" w:rsidRDefault="00286D75" w:rsidP="00286D75">
      <w:pPr>
        <w:numPr>
          <w:ilvl w:val="0"/>
          <w:numId w:val="3"/>
        </w:numPr>
        <w:rPr>
          <w:rFonts w:ascii="Aptos" w:eastAsia="Aptos" w:hAnsi="Aptos" w:cs="Aptos"/>
        </w:rPr>
      </w:pPr>
      <w:r w:rsidRPr="00286D75">
        <w:rPr>
          <w:rFonts w:ascii="Aptos" w:eastAsia="Aptos" w:hAnsi="Aptos" w:cs="Aptos"/>
          <w:b/>
          <w:bCs/>
        </w:rPr>
        <w:t>Padronização de Retorno:</w:t>
      </w:r>
      <w:r w:rsidRPr="00286D75">
        <w:rPr>
          <w:rFonts w:ascii="Aptos" w:eastAsia="Aptos" w:hAnsi="Aptos" w:cs="Aptos"/>
        </w:rPr>
        <w:t xml:space="preserve"> Os métodos de validação foram revisados para padronizar os retornos de erro (4xx/5xx).</w:t>
      </w:r>
      <w:r w:rsidR="00000000">
        <w:br/>
      </w:r>
      <w:r w:rsidR="00000000">
        <w:br/>
      </w:r>
      <w:r w:rsidR="00000000" w:rsidRPr="00286D75">
        <w:rPr>
          <w:rFonts w:ascii="Aptos" w:eastAsia="Aptos" w:hAnsi="Aptos" w:cs="Aptos"/>
        </w:rPr>
        <w:t>Diagrama De Classe: A validação que foi feita</w:t>
      </w:r>
    </w:p>
    <w:p w14:paraId="2C5A0F30" w14:textId="77777777" w:rsidR="00526027" w:rsidRDefault="00000000">
      <w:pPr>
        <w:jc w:val="center"/>
      </w:pPr>
      <w:r>
        <w:br/>
      </w:r>
      <w:r>
        <w:rPr>
          <w:noProof/>
        </w:rPr>
        <mc:AlternateContent>
          <mc:Choice Requires="wpg">
            <w:drawing>
              <wp:inline distT="0" distB="0" distL="0" distR="0" wp14:anchorId="7E529BCD" wp14:editId="422FF864">
                <wp:extent cx="1372235" cy="981075"/>
                <wp:effectExtent l="0" t="0" r="0" b="0"/>
                <wp:docPr id="2" name="Imagem 6230459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23045932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72235" cy="9810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8.05pt;height:77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16057BA8" w14:textId="12B2AAAF" w:rsidR="00526027" w:rsidRDefault="00000000">
      <w:r>
        <w:br/>
        <w:t>Testes realizado:</w:t>
      </w:r>
    </w:p>
    <w:p w14:paraId="34B7A373" w14:textId="3B7BC986" w:rsidR="00526027" w:rsidRDefault="00000000" w:rsidP="00286D75">
      <w:pPr>
        <w:jc w:val="center"/>
      </w:pPr>
      <w:r>
        <w:br/>
        <w:t>Método GET</w:t>
      </w:r>
      <w:r>
        <w:br/>
      </w:r>
      <w:r>
        <w:rPr>
          <w:noProof/>
        </w:rPr>
        <w:lastRenderedPageBreak/>
        <w:drawing>
          <wp:inline distT="0" distB="0" distL="0" distR="0" wp14:anchorId="4558E3FA" wp14:editId="23EF2ABB">
            <wp:extent cx="6472555" cy="2865120"/>
            <wp:effectExtent l="0" t="0" r="4445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6472555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  <w:t>Método POST com nome vazio:</w:t>
      </w:r>
      <w:r>
        <w:br/>
      </w:r>
      <w:r>
        <w:rPr>
          <w:noProof/>
        </w:rPr>
        <w:drawing>
          <wp:inline distT="0" distB="0" distL="0" distR="0" wp14:anchorId="642A0A81" wp14:editId="5AF31BBB">
            <wp:extent cx="6472555" cy="2827020"/>
            <wp:effectExtent l="0" t="0" r="4445" b="0"/>
            <wp:docPr id="4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2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6472555" cy="2827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6340B" w14:textId="16EEE56F" w:rsidR="00526027" w:rsidRDefault="00286D75" w:rsidP="00286D75">
      <w:pPr>
        <w:spacing w:before="176"/>
        <w:jc w:val="center"/>
      </w:pPr>
      <w:r>
        <w:t>Método</w:t>
      </w:r>
      <w:r w:rsidR="00000000">
        <w:t xml:space="preserve"> POST</w:t>
      </w:r>
      <w:r w:rsidR="00000000">
        <w:br/>
      </w:r>
      <w:r w:rsidR="00000000">
        <w:rPr>
          <w:noProof/>
        </w:rPr>
        <w:drawing>
          <wp:inline distT="0" distB="0" distL="0" distR="0" wp14:anchorId="6332827D" wp14:editId="00CC59B3">
            <wp:extent cx="6172835" cy="3177540"/>
            <wp:effectExtent l="0" t="0" r="0" b="3810"/>
            <wp:docPr id="5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3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6172835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br/>
      </w:r>
    </w:p>
    <w:p w14:paraId="7D07457C" w14:textId="5F254434" w:rsidR="00526027" w:rsidRDefault="00000000" w:rsidP="00286D75">
      <w:pPr>
        <w:spacing w:before="176"/>
        <w:jc w:val="center"/>
      </w:pPr>
      <w:r>
        <w:lastRenderedPageBreak/>
        <w:br/>
        <w:t xml:space="preserve">Método </w:t>
      </w:r>
      <w:proofErr w:type="spellStart"/>
      <w:r>
        <w:t>GetById</w:t>
      </w:r>
      <w:proofErr w:type="spellEnd"/>
      <w:r>
        <w:br/>
      </w:r>
      <w:r>
        <w:rPr>
          <w:noProof/>
        </w:rPr>
        <w:drawing>
          <wp:inline distT="0" distB="0" distL="0" distR="0" wp14:anchorId="53A275A4" wp14:editId="75C76D28">
            <wp:extent cx="6472555" cy="2750820"/>
            <wp:effectExtent l="0" t="0" r="4445" b="0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6472555" cy="275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  <w:t>Método PUT</w:t>
      </w:r>
      <w:r>
        <w:br/>
      </w:r>
      <w:r>
        <w:rPr>
          <w:noProof/>
        </w:rPr>
        <w:drawing>
          <wp:inline distT="0" distB="0" distL="0" distR="0" wp14:anchorId="6CEC03DE" wp14:editId="650C39B5">
            <wp:extent cx="6029960" cy="3093720"/>
            <wp:effectExtent l="0" t="0" r="8890" b="0"/>
            <wp:docPr id="7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6029960" cy="309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  <w:t>Método DELETE</w:t>
      </w:r>
      <w:r>
        <w:br/>
      </w:r>
      <w:r>
        <w:rPr>
          <w:noProof/>
        </w:rPr>
        <w:lastRenderedPageBreak/>
        <w:drawing>
          <wp:inline distT="0" distB="0" distL="0" distR="0" wp14:anchorId="56802FA3" wp14:editId="2959433D">
            <wp:extent cx="5477510" cy="2979420"/>
            <wp:effectExtent l="0" t="0" r="8890" b="0"/>
            <wp:docPr id="8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6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547751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744E883C" w14:textId="77777777" w:rsidR="00286D75" w:rsidRDefault="00286D75" w:rsidP="00286D75">
      <w:pPr>
        <w:spacing w:before="176"/>
      </w:pPr>
    </w:p>
    <w:p w14:paraId="785C1080" w14:textId="77777777" w:rsidR="00286D75" w:rsidRDefault="00286D75">
      <w:pPr>
        <w:spacing w:before="176"/>
        <w:jc w:val="center"/>
      </w:pPr>
    </w:p>
    <w:p w14:paraId="1B01AECB" w14:textId="77777777" w:rsidR="00526027" w:rsidRDefault="00000000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2A9B6841" w14:textId="77777777" w:rsidR="00526027" w:rsidRDefault="00526027">
      <w:pPr>
        <w:pStyle w:val="Corpodetexto"/>
        <w:spacing w:before="26"/>
        <w:rPr>
          <w:b/>
          <w:sz w:val="20"/>
        </w:rPr>
      </w:pPr>
    </w:p>
    <w:tbl>
      <w:tblPr>
        <w:tblW w:w="8405" w:type="dxa"/>
        <w:tblInd w:w="526" w:type="dxa"/>
        <w:tblLayout w:type="fixed"/>
        <w:tblCellMar>
          <w:left w:w="0" w:type="dxa"/>
          <w:right w:w="0" w:type="dxa"/>
        </w:tblCellMar>
        <w:tblLook w:val="01A0" w:firstRow="1" w:lastRow="0" w:firstColumn="1" w:lastColumn="1" w:noHBand="0" w:noVBand="0"/>
      </w:tblPr>
      <w:tblGrid>
        <w:gridCol w:w="4691"/>
        <w:gridCol w:w="3714"/>
      </w:tblGrid>
      <w:tr w:rsidR="00526027" w14:paraId="357D0138" w14:textId="77777777">
        <w:trPr>
          <w:trHeight w:val="2040"/>
        </w:trPr>
        <w:tc>
          <w:tcPr>
            <w:tcW w:w="4691" w:type="dxa"/>
            <w:tcBorders>
              <w:top w:val="nil"/>
              <w:left w:val="nil"/>
              <w:bottom w:val="nil"/>
              <w:right w:val="nil"/>
            </w:tcBorders>
          </w:tcPr>
          <w:p w14:paraId="0EC02DDC" w14:textId="77777777" w:rsidR="00526027" w:rsidRDefault="00000000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4" w:right="58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pacing w:val="-2"/>
                <w:sz w:val="20"/>
                <w:szCs w:val="20"/>
              </w:rPr>
              <w:t>Vinicius Lúcio Marcolino Da Silva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  <w:p w14:paraId="4A6577E9" w14:textId="77777777" w:rsidR="00286D75" w:rsidRDefault="00286D75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4" w:right="580"/>
              <w:jc w:val="center"/>
              <w:rPr>
                <w:rFonts w:ascii="Trebuchet MS" w:hAnsi="Trebuchet MS"/>
                <w:sz w:val="20"/>
                <w:szCs w:val="20"/>
              </w:rPr>
            </w:pPr>
          </w:p>
          <w:p w14:paraId="2BE3A311" w14:textId="77777777" w:rsidR="00286D75" w:rsidRDefault="00286D75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4" w:right="580"/>
              <w:jc w:val="center"/>
              <w:rPr>
                <w:rFonts w:ascii="Trebuchet MS" w:hAnsi="Trebuchet MS"/>
                <w:sz w:val="20"/>
                <w:szCs w:val="20"/>
              </w:rPr>
            </w:pPr>
          </w:p>
          <w:p w14:paraId="5B1AB147" w14:textId="77777777" w:rsidR="00286D75" w:rsidRDefault="00286D75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4" w:right="580"/>
              <w:jc w:val="center"/>
              <w:rPr>
                <w:rFonts w:ascii="Trebuchet MS" w:hAnsi="Trebuchet MS"/>
                <w:sz w:val="20"/>
                <w:szCs w:val="20"/>
              </w:rPr>
            </w:pPr>
          </w:p>
          <w:p w14:paraId="26FB5C88" w14:textId="77777777" w:rsidR="00286D75" w:rsidRDefault="00286D75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4" w:right="580"/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</w:tcPr>
          <w:p w14:paraId="14199BDC" w14:textId="77777777" w:rsidR="00526027" w:rsidRDefault="00526027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exact"/>
              <w:ind w:left="1250"/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526027" w14:paraId="7F08548C" w14:textId="77777777">
        <w:trPr>
          <w:trHeight w:val="2919"/>
        </w:trPr>
        <w:tc>
          <w:tcPr>
            <w:tcW w:w="4691" w:type="dxa"/>
            <w:tcBorders>
              <w:top w:val="nil"/>
              <w:left w:val="nil"/>
              <w:bottom w:val="nil"/>
              <w:right w:val="nil"/>
            </w:tcBorders>
          </w:tcPr>
          <w:p w14:paraId="17A480F6" w14:textId="77777777" w:rsidR="00526027" w:rsidRDefault="00526027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</w:rPr>
            </w:pPr>
          </w:p>
          <w:p w14:paraId="1CF41903" w14:textId="04A0F24F" w:rsidR="00526027" w:rsidRDefault="00000000" w:rsidP="00286D75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4" w:lineRule="exact"/>
              <w:ind w:right="580"/>
              <w:jc w:val="center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Orientador: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br/>
            </w:r>
            <w:r>
              <w:rPr>
                <w:rFonts w:ascii="Trebuchet MS" w:hAnsi="Trebuchet MS"/>
                <w:sz w:val="20"/>
                <w:szCs w:val="20"/>
              </w:rPr>
              <w:t xml:space="preserve">        Jefferson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>Antonio</w:t>
            </w:r>
            <w:r>
              <w:rPr>
                <w:rFonts w:ascii="Trebuchet MS" w:hAnsi="Trebuchet MS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>Ribeiro</w:t>
            </w:r>
            <w:r>
              <w:rPr>
                <w:rFonts w:ascii="Trebuchet MS" w:hAnsi="Trebuchet MS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  <w:szCs w:val="20"/>
              </w:rPr>
              <w:t>Passerini</w:t>
            </w:r>
          </w:p>
        </w:tc>
        <w:tc>
          <w:tcPr>
            <w:tcW w:w="3714" w:type="dxa"/>
            <w:tcBorders>
              <w:top w:val="nil"/>
              <w:left w:val="nil"/>
              <w:bottom w:val="nil"/>
              <w:right w:val="nil"/>
            </w:tcBorders>
          </w:tcPr>
          <w:p w14:paraId="5B70520B" w14:textId="77777777" w:rsidR="00526027" w:rsidRDefault="00526027">
            <w:pPr>
              <w:pStyle w:val="TableParagraph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/>
                <w:sz w:val="20"/>
              </w:rPr>
            </w:pPr>
          </w:p>
        </w:tc>
      </w:tr>
    </w:tbl>
    <w:p w14:paraId="7DA075EB" w14:textId="77777777" w:rsidR="0052602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>
        <w:br/>
      </w:r>
      <w:r>
        <w:br/>
      </w:r>
      <w:r>
        <w:br/>
      </w:r>
    </w:p>
    <w:p w14:paraId="060B89BA" w14:textId="4C6CCA7D" w:rsidR="00526027" w:rsidRDefault="00526027"/>
    <w:sectPr w:rsidR="00526027">
      <w:pgSz w:w="11906" w:h="16838"/>
      <w:pgMar w:top="720" w:right="720" w:bottom="720" w:left="993" w:header="0" w:footer="0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C0057" w14:textId="77777777" w:rsidR="00F33430" w:rsidRDefault="00F33430">
      <w:pPr>
        <w:spacing w:after="0" w:line="240" w:lineRule="auto"/>
      </w:pPr>
      <w:r>
        <w:separator/>
      </w:r>
    </w:p>
  </w:endnote>
  <w:endnote w:type="continuationSeparator" w:id="0">
    <w:p w14:paraId="4AFC1ECE" w14:textId="77777777" w:rsidR="00F33430" w:rsidRDefault="00F33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739B" w14:textId="77777777" w:rsidR="00F33430" w:rsidRDefault="00F33430">
      <w:pPr>
        <w:spacing w:after="0" w:line="240" w:lineRule="auto"/>
      </w:pPr>
      <w:r>
        <w:separator/>
      </w:r>
    </w:p>
  </w:footnote>
  <w:footnote w:type="continuationSeparator" w:id="0">
    <w:p w14:paraId="3DD11FFC" w14:textId="77777777" w:rsidR="00F33430" w:rsidRDefault="00F33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961F7"/>
    <w:multiLevelType w:val="multilevel"/>
    <w:tmpl w:val="208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36A83"/>
    <w:multiLevelType w:val="multilevel"/>
    <w:tmpl w:val="C5C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A6883"/>
    <w:multiLevelType w:val="multilevel"/>
    <w:tmpl w:val="620E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7502">
    <w:abstractNumId w:val="2"/>
  </w:num>
  <w:num w:numId="2" w16cid:durableId="970356975">
    <w:abstractNumId w:val="1"/>
  </w:num>
  <w:num w:numId="3" w16cid:durableId="181371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027"/>
    <w:rsid w:val="00286D75"/>
    <w:rsid w:val="004C2C50"/>
    <w:rsid w:val="00526027"/>
    <w:rsid w:val="007743B3"/>
    <w:rsid w:val="00E85253"/>
    <w:rsid w:val="00E90DCA"/>
    <w:rsid w:val="00F3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CEEB6"/>
  <w15:docId w15:val="{573707BC-C900-4806-BD3E-7D3C7523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1">
    <w:name w:val="Cabeçalho Char1"/>
    <w:basedOn w:val="Fontepargpadro"/>
    <w:link w:val="Cabealho"/>
    <w:uiPriority w:val="99"/>
  </w:style>
  <w:style w:type="character" w:customStyle="1" w:styleId="RodapChar1">
    <w:name w:val="Rodapé Char1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tuloChar">
    <w:name w:val="Subtítulo Char"/>
    <w:basedOn w:val="Fontepargpadr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uiPriority w:val="99"/>
    <w:qFormat/>
  </w:style>
  <w:style w:type="character" w:customStyle="1" w:styleId="RodapChar">
    <w:name w:val="Rodapé Char"/>
    <w:basedOn w:val="Fontepargpadro"/>
    <w:uiPriority w:val="99"/>
    <w:qFormat/>
  </w:style>
  <w:style w:type="character" w:customStyle="1" w:styleId="CorpodetextoChar">
    <w:name w:val="Corpo de texto Char"/>
    <w:basedOn w:val="Fontepargpadro"/>
    <w:link w:val="Corpodetexto"/>
    <w:uiPriority w:val="1"/>
    <w:qFormat/>
    <w:rPr>
      <w:rFonts w:ascii="Calibri" w:eastAsia="Calibri" w:hAnsi="Calibri" w:cs="Calibri"/>
      <w:lang w:val="pt-PT"/>
      <w14:ligatures w14:val="none"/>
    </w:rPr>
  </w:style>
  <w:style w:type="paragraph" w:styleId="Ttulo">
    <w:name w:val="Title"/>
    <w:basedOn w:val="Normal"/>
    <w:next w:val="Corpodetexto"/>
    <w:link w:val="Ttulo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uiPriority w:val="1"/>
    <w:qFormat/>
    <w:pPr>
      <w:widowControl w:val="0"/>
      <w:spacing w:after="0" w:line="240" w:lineRule="auto"/>
    </w:pPr>
    <w:rPr>
      <w:rFonts w:ascii="Calibri" w:eastAsia="Calibri" w:hAnsi="Calibri" w:cs="Calibri"/>
      <w:lang w:val="pt-PT"/>
      <w14:ligatures w14:val="none"/>
    </w:rPr>
  </w:style>
  <w:style w:type="paragraph" w:styleId="Lista">
    <w:name w:val="List"/>
    <w:basedOn w:val="Corpodetexto"/>
    <w:rPr>
      <w:rFonts w:cs="Noto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"/>
    </w:rPr>
  </w:style>
  <w:style w:type="paragraph" w:styleId="Subttulo">
    <w:name w:val="Subtitle"/>
    <w:basedOn w:val="Normal"/>
    <w:next w:val="Normal"/>
    <w:link w:val="SubttuloChar1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1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1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  <w:rPr>
      <w:rFonts w:ascii="Calibri" w:eastAsia="Calibri" w:hAnsi="Calibri" w:cs="Calibri"/>
      <w:lang w:val="pt-PT"/>
      <w14:ligatures w14:val="none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529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dc:description/>
  <cp:lastModifiedBy>DOMINIQUE MARCOLINO DA SILVA</cp:lastModifiedBy>
  <cp:revision>2</cp:revision>
  <dcterms:created xsi:type="dcterms:W3CDTF">2025-11-07T18:23:00Z</dcterms:created>
  <dcterms:modified xsi:type="dcterms:W3CDTF">2025-11-07T18:23:00Z</dcterms:modified>
  <dc:language>pt-BR</dc:language>
</cp:coreProperties>
</file>