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 w:left="708"/>
        <w:jc w:val="center"/>
        <w:rPr/>
      </w:pPr>
      <w:r>
        <w:rPr>
          <w:rFonts w:ascii="Arial" w:hAnsi="Arial" w:cs="Arial"/>
          <w:sz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141522" cy="738290"/>
                <wp:effectExtent l="0" t="0" r="0" b="5080"/>
                <wp:docPr id="1" name="Imagem 3" descr="\\10.67.95.250\biblioteca\BIBLIOTECA\Identidade visual CPS\Cabeçalho Fatec Jales_eleição2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\\10.67.95.250\biblioteca\BIBLIOTECA\Identidade visual CPS\Cabeçalho Fatec Jales_eleição2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4280360" cy="763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26.10pt;height:58.13pt;mso-wrap-distance-left:0.00pt;mso-wrap-distance-top:0.00pt;mso-wrap-distance-right:0.00pt;mso-wrap-distance-bottom:0.00pt;z-index:1;" stroked="f">
                <v:imagedata r:id="rId12" o:title=""/>
                <o:lock v:ext="edit" rotation="t"/>
              </v:shape>
            </w:pict>
          </mc:Fallback>
        </mc:AlternateContent>
      </w:r>
      <w:r/>
    </w:p>
    <w:tbl>
      <w:tblPr>
        <w:tblStyle w:val="759"/>
        <w:tblInd w:w="708" w:type="dxa"/>
        <w:tblW w:w="9493" w:type="dxa"/>
        <w:tblBorders/>
        <w:tblLook w:val="04A0" w:firstRow="1" w:lastRow="0" w:firstColumn="1" w:lastColumn="0" w:noHBand="0" w:noVBand="1"/>
      </w:tblPr>
      <w:tblGrid>
        <w:gridCol w:w="2754"/>
        <w:gridCol w:w="2754"/>
        <w:gridCol w:w="3985"/>
      </w:tblGrid>
      <w:tr>
        <w:trPr/>
        <w:tc>
          <w:tcPr>
            <w:gridSpan w:val="3"/>
            <w:shd w:val="clear" w:color="auto" w:fill="000000" w:themeFill="text1"/>
            <w:tcBorders/>
            <w:tcW w:w="949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color w:val="ffffff" w:themeColor="background1"/>
                <w:sz w:val="28"/>
                <w:szCs w:val="28"/>
              </w:rPr>
              <w:t xml:space="preserve">Sprint </w:t>
            </w:r>
            <w:r>
              <w:rPr>
                <w:b/>
                <w:bCs/>
                <w:color w:val="ffffff" w:themeColor="background1"/>
                <w:sz w:val="28"/>
                <w:szCs w:val="28"/>
              </w:rPr>
              <w:t xml:space="preserve">Documentation</w:t>
            </w:r>
            <w:r>
              <w:rPr>
                <w:b/>
                <w:bCs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2754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Aptos" w:hAnsi="Aptos" w:eastAsia="Aptos" w:cs="Aptos"/>
                <w:b/>
                <w:bCs/>
              </w:rPr>
            </w:pPr>
            <w:r>
              <w:rPr>
                <w:rFonts w:ascii="Aptos" w:hAnsi="Aptos" w:eastAsia="Aptos" w:cs="Aptos"/>
                <w:b/>
                <w:bCs/>
              </w:rPr>
              <w:t xml:space="preserve">Sprint #</w:t>
            </w:r>
            <w:r>
              <w:rPr>
                <w:rFonts w:ascii="Aptos" w:hAnsi="Aptos" w:eastAsia="Aptos" w:cs="Aptos"/>
                <w:b/>
                <w:bCs/>
              </w:rPr>
              <w:t xml:space="preserve">11</w:t>
            </w:r>
            <w:r>
              <w:rPr>
                <w:rFonts w:ascii="Aptos" w:hAnsi="Aptos" w:eastAsia="Aptos" w:cs="Aptos"/>
                <w:b/>
                <w:bCs/>
              </w:rPr>
            </w:r>
          </w:p>
        </w:tc>
        <w:tc>
          <w:tcPr>
            <w:tcBorders/>
            <w:tcW w:w="2754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Start Date: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0</w:t>
            </w:r>
            <w:r>
              <w:rPr>
                <w:b/>
                <w:bCs/>
              </w:rPr>
              <w:t xml:space="preserve">4</w:t>
            </w:r>
            <w:r>
              <w:rPr>
                <w:b/>
                <w:bCs/>
              </w:rPr>
              <w:t xml:space="preserve">/09/2025</w:t>
            </w:r>
            <w:r>
              <w:rPr>
                <w:b/>
                <w:bCs/>
              </w:rPr>
            </w:r>
          </w:p>
        </w:tc>
        <w:tc>
          <w:tcPr>
            <w:tcBorders/>
            <w:tcW w:w="3985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Final Date: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1</w:t>
            </w:r>
            <w:r>
              <w:rPr>
                <w:b/>
                <w:bCs/>
              </w:rPr>
              <w:t xml:space="preserve">0</w:t>
            </w:r>
            <w:r>
              <w:rPr>
                <w:b/>
                <w:bCs/>
              </w:rPr>
              <w:t xml:space="preserve">/09/2025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/>
            <w:tcW w:w="2754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Proje</w:t>
            </w:r>
            <w:r>
              <w:rPr>
                <w:b/>
                <w:bCs/>
              </w:rPr>
              <w:t xml:space="preserve">c</w:t>
            </w:r>
            <w:r>
              <w:rPr>
                <w:b/>
                <w:bCs/>
              </w:rPr>
              <w:t xml:space="preserve">t </w:t>
            </w:r>
            <w:r>
              <w:rPr>
                <w:b/>
                <w:bCs/>
              </w:rPr>
              <w:t xml:space="preserve">Name</w:t>
            </w:r>
            <w:r>
              <w:rPr>
                <w:b/>
                <w:bCs/>
              </w:rPr>
              <w:t xml:space="preserve">: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</w:r>
          </w:p>
        </w:tc>
        <w:tc>
          <w:tcPr>
            <w:gridSpan w:val="2"/>
            <w:tcBorders/>
            <w:tcW w:w="6739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SeniorCareManager-Backend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/>
            <w:tcW w:w="2754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Ano: </w:t>
            </w:r>
            <w:r>
              <w:rPr>
                <w:b/>
                <w:bCs/>
              </w:rPr>
              <w:t xml:space="preserve">5°</w:t>
            </w:r>
            <w:r>
              <w:rPr>
                <w:b/>
                <w:bCs/>
              </w:rPr>
            </w:r>
          </w:p>
        </w:tc>
        <w:tc>
          <w:tcPr>
            <w:gridSpan w:val="2"/>
            <w:tcBorders/>
            <w:tcW w:w="6739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Análise e Desenvolvimento de Sistemas - AMS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gridSpan w:val="3"/>
            <w:shd w:val="clear" w:color="auto" w:fill="000000" w:themeFill="text1"/>
            <w:tcBorders/>
            <w:tcW w:w="949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  <w:color w:val="ffffff" w:themeColor="background1"/>
              </w:rPr>
              <w:t xml:space="preserve">Team </w:t>
            </w:r>
            <w:r>
              <w:rPr>
                <w:b/>
                <w:bCs/>
                <w:color w:val="ffffff" w:themeColor="background1"/>
              </w:rPr>
              <w:t xml:space="preserve">Members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gridSpan w:val="3"/>
            <w:tcBorders/>
            <w:tcW w:w="949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Rodrigo Yoshida </w:t>
            </w:r>
            <w:r>
              <w:t xml:space="preserve">Lombezzi</w:t>
            </w:r>
            <w:r/>
          </w:p>
        </w:tc>
      </w:tr>
      <w:tr>
        <w:trPr/>
        <w:tc>
          <w:tcPr>
            <w:gridSpan w:val="3"/>
            <w:tcBorders/>
            <w:tcW w:w="949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Marco Antônio Masson</w:t>
            </w:r>
            <w:r/>
            <w:r/>
          </w:p>
        </w:tc>
      </w:tr>
      <w:tr>
        <w:trPr/>
        <w:tc>
          <w:tcPr>
            <w:gridSpan w:val="3"/>
            <w:tcBorders/>
            <w:tcW w:w="949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Renato Dos Santos Filhos</w:t>
            </w:r>
            <w:r/>
            <w:r/>
          </w:p>
        </w:tc>
      </w:tr>
      <w:tr>
        <w:trPr/>
        <w:tc>
          <w:tcPr>
            <w:gridSpan w:val="3"/>
            <w:tcBorders/>
            <w:tcW w:w="949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Franciane Ramos Franco</w:t>
            </w:r>
            <w:r/>
            <w:r/>
          </w:p>
        </w:tc>
      </w:tr>
      <w:tr>
        <w:trPr/>
        <w:tc>
          <w:tcPr>
            <w:gridSpan w:val="3"/>
            <w:tcBorders/>
            <w:tcW w:w="9493" w:type="dxa"/>
            <w:textDirection w:val="lrTb"/>
            <w:noWrap w:val="false"/>
          </w:tcPr>
          <w:p>
            <w:pPr>
              <w:pStyle w:val="722"/>
              <w:pBdr/>
              <w:spacing/>
              <w:ind/>
              <w:rPr/>
            </w:pPr>
            <w:r>
              <w:t xml:space="preserve">Vinícius Lúcio Marcolino Da Silva</w:t>
            </w:r>
            <w:r/>
            <w:r/>
          </w:p>
        </w:tc>
      </w:tr>
    </w:tbl>
    <w:p>
      <w:pPr>
        <w:pBdr/>
        <w:spacing/>
        <w:ind w:left="708"/>
        <w:rPr/>
      </w:pPr>
      <w:r/>
      <w:r/>
    </w:p>
    <w:tbl>
      <w:tblPr>
        <w:tblStyle w:val="759"/>
        <w:tblInd w:w="708" w:type="dxa"/>
        <w:tblW w:w="9493" w:type="dxa"/>
        <w:tblBorders/>
        <w:tblLook w:val="04A0" w:firstRow="1" w:lastRow="0" w:firstColumn="1" w:lastColumn="0" w:noHBand="0" w:noVBand="1"/>
      </w:tblPr>
      <w:tblGrid>
        <w:gridCol w:w="754"/>
        <w:gridCol w:w="5910"/>
        <w:gridCol w:w="1523"/>
        <w:gridCol w:w="1306"/>
      </w:tblGrid>
      <w:tr>
        <w:trPr/>
        <w:tc>
          <w:tcPr>
            <w:gridSpan w:val="4"/>
            <w:shd w:val="clear" w:color="auto" w:fill="000000" w:themeFill="text1"/>
            <w:tcBorders/>
            <w:tcW w:w="949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Sprint Backlog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/>
            <w:tcW w:w="75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Task#</w:t>
            </w:r>
            <w:r/>
          </w:p>
        </w:tc>
        <w:tc>
          <w:tcPr>
            <w:tcBorders/>
            <w:tcW w:w="622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Description</w:t>
            </w:r>
            <w:r/>
          </w:p>
        </w:tc>
        <w:tc>
          <w:tcPr>
            <w:tcBorders/>
            <w:tcW w:w="154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Start Date</w:t>
            </w:r>
            <w:r/>
          </w:p>
        </w:tc>
        <w:tc>
          <w:tcPr>
            <w:tcBorders/>
            <w:tcW w:w="97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Final date</w:t>
            </w:r>
            <w:r/>
          </w:p>
        </w:tc>
      </w:tr>
      <w:tr>
        <w:trPr/>
        <w:tc>
          <w:tcPr>
            <w:tcBorders/>
            <w:tcW w:w="75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</w:t>
            </w:r>
            <w:r>
              <w:t xml:space="preserve">45</w:t>
            </w:r>
            <w:r/>
          </w:p>
        </w:tc>
        <w:tc>
          <w:tcPr>
            <w:tcBorders/>
            <w:tcW w:w="622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Sprint </w:t>
            </w:r>
            <w:r>
              <w:t xml:space="preserve">11</w:t>
            </w:r>
            <w:r>
              <w:t xml:space="preserve"> - </w:t>
            </w:r>
            <w:r>
              <w:t xml:space="preserve">Implementações de padronizações</w:t>
            </w:r>
            <w:r>
              <w:t xml:space="preserve"> </w:t>
            </w:r>
            <w:r>
              <w:t xml:space="preserve">religion</w:t>
            </w:r>
            <w:r/>
          </w:p>
        </w:tc>
        <w:tc>
          <w:tcPr>
            <w:tcBorders/>
            <w:tcW w:w="1540" w:type="dxa"/>
            <w:textDirection w:val="lrTb"/>
            <w:noWrap w:val="false"/>
          </w:tcPr>
          <w:p>
            <w:pPr>
              <w:pBdr/>
              <w:spacing/>
              <w:ind/>
              <w:rPr>
                <w:bCs/>
              </w:rPr>
            </w:pPr>
            <w:r>
              <w:rPr>
                <w:bCs/>
              </w:rPr>
              <w:t xml:space="preserve">0</w:t>
            </w:r>
            <w:r>
              <w:rPr>
                <w:bCs/>
              </w:rPr>
              <w:t xml:space="preserve">4</w:t>
            </w:r>
            <w:r>
              <w:rPr>
                <w:bCs/>
              </w:rPr>
              <w:t xml:space="preserve">/09/2025</w:t>
            </w:r>
            <w:r>
              <w:rPr>
                <w:bCs/>
              </w:rPr>
            </w:r>
          </w:p>
        </w:tc>
        <w:tc>
          <w:tcPr>
            <w:tcBorders/>
            <w:tcW w:w="97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</w:t>
            </w:r>
            <w:r>
              <w:t xml:space="preserve">0</w:t>
            </w:r>
            <w:r>
              <w:t xml:space="preserve">/09/2025</w:t>
            </w:r>
            <w:r/>
          </w:p>
        </w:tc>
      </w:tr>
      <w:tr>
        <w:trPr/>
        <w:tc>
          <w:tcPr>
            <w:tcBorders/>
            <w:tcW w:w="75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622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54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97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75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622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54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97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75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622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54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974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Bdr/>
        <w:spacing/>
        <w:ind w:left="708"/>
        <w:rPr/>
      </w:pPr>
      <w:r/>
      <w:r/>
    </w:p>
    <w:tbl>
      <w:tblPr>
        <w:tblStyle w:val="759"/>
        <w:tblInd w:w="708" w:type="dxa"/>
        <w:tblW w:w="9493" w:type="dxa"/>
        <w:tblBorders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993"/>
      </w:tblGrid>
      <w:tr>
        <w:trPr/>
        <w:tc>
          <w:tcPr>
            <w:gridSpan w:val="6"/>
            <w:shd w:val="clear" w:color="auto" w:fill="000000" w:themeFill="text1"/>
            <w:tcBorders/>
            <w:tcW w:w="949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Task </w:t>
            </w:r>
            <w:r>
              <w:rPr>
                <w:b/>
                <w:bCs/>
              </w:rPr>
              <w:t xml:space="preserve">Description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/>
            <w:tcW w:w="82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Task #</w:t>
            </w:r>
            <w:r/>
          </w:p>
        </w:tc>
        <w:tc>
          <w:tcPr>
            <w:tcBorders/>
            <w:tcW w:w="29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Description</w:t>
            </w:r>
            <w:r/>
          </w:p>
        </w:tc>
        <w:tc>
          <w:tcPr>
            <w:tcBorders/>
            <w:tcW w:w="144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Assigned</w:t>
            </w:r>
            <w:r>
              <w:t xml:space="preserve"> </w:t>
            </w:r>
            <w:r>
              <w:t xml:space="preserve">To</w:t>
            </w:r>
            <w:r/>
          </w:p>
        </w:tc>
        <w:tc>
          <w:tcPr>
            <w:tcBorders/>
            <w:tcW w:w="141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Status</w:t>
            </w:r>
            <w:r/>
          </w:p>
        </w:tc>
        <w:tc>
          <w:tcPr>
            <w:tcBorders/>
            <w:tcW w:w="184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Estimated</w:t>
            </w:r>
            <w:r>
              <w:t xml:space="preserve"> Hours</w:t>
            </w:r>
            <w:r/>
          </w:p>
        </w:tc>
        <w:tc>
          <w:tcPr>
            <w:tcBorders/>
            <w:tcW w:w="99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Logged</w:t>
            </w:r>
            <w:r>
              <w:t xml:space="preserve"> Hours</w:t>
            </w:r>
            <w:r/>
          </w:p>
        </w:tc>
      </w:tr>
      <w:tr>
        <w:trPr/>
        <w:tc>
          <w:tcPr>
            <w:tcBorders/>
            <w:tcW w:w="82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145</w:t>
            </w:r>
            <w:r/>
          </w:p>
        </w:tc>
        <w:tc>
          <w:tcPr>
            <w:tcBorders/>
            <w:tcW w:w="29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Sprint </w:t>
            </w:r>
            <w:r>
              <w:t xml:space="preserve">11</w:t>
            </w:r>
            <w:r>
              <w:t xml:space="preserve"> - </w:t>
            </w:r>
            <w:r>
              <w:t xml:space="preserve">Implementações de padronizações</w:t>
            </w:r>
            <w:r>
              <w:t xml:space="preserve"> </w:t>
            </w:r>
            <w:r>
              <w:t xml:space="preserve">religion</w:t>
            </w:r>
            <w:r/>
          </w:p>
        </w:tc>
        <w:tc>
          <w:tcPr>
            <w:tcBorders/>
            <w:tcW w:w="144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Rodrigo</w:t>
            </w:r>
            <w:r/>
          </w:p>
        </w:tc>
        <w:tc>
          <w:tcPr>
            <w:tcBorders/>
            <w:tcW w:w="141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Concluída</w:t>
            </w:r>
            <w:r/>
          </w:p>
        </w:tc>
        <w:tc>
          <w:tcPr>
            <w:tcBorders/>
            <w:tcW w:w="184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20</w:t>
            </w:r>
            <w:r/>
          </w:p>
        </w:tc>
        <w:tc>
          <w:tcPr>
            <w:tcBorders/>
            <w:tcW w:w="99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20</w:t>
            </w:r>
            <w:r>
              <w:t xml:space="preserve"> </w:t>
            </w:r>
            <w:r/>
          </w:p>
        </w:tc>
      </w:tr>
      <w:tr>
        <w:trPr/>
        <w:tc>
          <w:tcPr>
            <w:tcBorders/>
            <w:tcW w:w="82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97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44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41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842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993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Bdr/>
        <w:spacing/>
        <w:ind w:left="708"/>
        <w:rPr/>
      </w:pPr>
      <w:r/>
      <w:r/>
    </w:p>
    <w:tbl>
      <w:tblPr>
        <w:tblStyle w:val="759"/>
        <w:tblInd w:w="708" w:type="dxa"/>
        <w:tblW w:w="9493" w:type="dxa"/>
        <w:tblBorders/>
        <w:tblLook w:val="04A0" w:firstRow="1" w:lastRow="0" w:firstColumn="1" w:lastColumn="0" w:noHBand="0" w:noVBand="1"/>
      </w:tblPr>
      <w:tblGrid>
        <w:gridCol w:w="9493"/>
      </w:tblGrid>
      <w:tr>
        <w:trPr/>
        <w:tc>
          <w:tcPr>
            <w:shd w:val="clear" w:color="auto" w:fill="000000" w:themeFill="text1"/>
            <w:tcBorders/>
            <w:tcW w:w="949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 xml:space="preserve">Sprint </w:t>
            </w:r>
            <w:r>
              <w:rPr>
                <w:b/>
                <w:bCs/>
                <w:color w:val="ffffff" w:themeColor="background1"/>
                <w:sz w:val="24"/>
                <w:szCs w:val="24"/>
              </w:rPr>
              <w:t xml:space="preserve">Results</w:t>
            </w:r>
            <w:r>
              <w:rPr>
                <w:b/>
                <w:bCs/>
                <w:sz w:val="24"/>
                <w:szCs w:val="24"/>
              </w:rPr>
            </w:r>
          </w:p>
        </w:tc>
      </w:tr>
    </w:tbl>
    <w:p>
      <w:pPr>
        <w:pBdr/>
        <w:spacing/>
        <w:ind w:left="708"/>
        <w:rPr/>
      </w:pPr>
      <w:r/>
      <w:r/>
    </w:p>
    <w:p>
      <w:pPr>
        <w:pBdr/>
        <w:spacing/>
        <w:ind w:left="708"/>
        <w:jc w:val="both"/>
        <w:rPr/>
      </w:pPr>
      <w:r>
        <w:t xml:space="preserve">Foi definido um padrão para </w:t>
      </w:r>
      <w:r>
        <w:t xml:space="preserve">retorno de resposta, erros, autenticação nas rotas, versionamento das rotas e correções de tamanho de campo e validar delete</w:t>
      </w:r>
      <w:r>
        <w:t xml:space="preserve"> para a classe de </w:t>
      </w:r>
      <w:r>
        <w:t xml:space="preserve">religion</w:t>
      </w:r>
      <w:r>
        <w:t xml:space="preserve">.</w:t>
      </w:r>
      <w:r/>
    </w:p>
    <w:p>
      <w:pPr>
        <w:pBdr/>
        <w:spacing/>
        <w:ind w:left="708"/>
        <w:jc w:val="both"/>
        <w:rPr/>
      </w:pPr>
      <w:r>
        <w:t xml:space="preserve">Padrão de resposta é </w:t>
      </w:r>
      <w:r>
        <w:t xml:space="preserve">um padrão para o tratamen</w:t>
      </w:r>
      <w:r>
        <w:t xml:space="preserve">to de erros da API, garantindo consistência e clareza nas respostas enviadas ao cliente. Esse padrão estabelece a forma como os erros são estruturados, incluindo informações como código de status HTTP, código interno da aplicação, mensagem descritiva e, qu</w:t>
      </w:r>
      <w:r>
        <w:t xml:space="preserve">ando aplicável, detalhes adicionais para auxiliar no diagnóstico do problema. Dessa forma, os consumidores da API conseguem identificar rapidamente a causa do erro e aplicar as devidas correções, além de facilitar o monitoramento e a manutenção do sistema.</w:t>
      </w:r>
      <w:r/>
    </w:p>
    <w:p>
      <w:pPr>
        <w:pBdr/>
        <w:spacing/>
        <w:ind w:left="708"/>
        <w:jc w:val="both"/>
        <w:rPr/>
      </w:pPr>
      <w:r>
        <w:t xml:space="preserve">Além disso, houve uma redução e simplificação significativa da quantidade de código presente na </w:t>
      </w:r>
      <w:r>
        <w:t xml:space="preserve">Controller</w:t>
      </w:r>
      <w:r>
        <w:t xml:space="preserve"> de </w:t>
      </w:r>
      <w:r>
        <w:t xml:space="preserve">religion</w:t>
      </w:r>
      <w:r>
        <w:t xml:space="preserve">. Essa melhoria foi alcançada por meio da padronização de respostas, reutilização de componentes comuns e centralização das regras de tratamento de erros e validações. Como resultado, a </w:t>
      </w:r>
      <w:r>
        <w:t xml:space="preserve">Controller</w:t>
      </w:r>
      <w:r>
        <w:t xml:space="preserve"> de </w:t>
      </w:r>
      <w:r>
        <w:t xml:space="preserve">religion</w:t>
      </w:r>
      <w:r>
        <w:t xml:space="preserve"> fic</w:t>
      </w:r>
      <w:r>
        <w:t xml:space="preserve">ou</w:t>
      </w:r>
      <w:r>
        <w:t xml:space="preserve"> mais enxuta, de fácil manutenção, tornando o código mais legível, escalável e menos propenso a falhas</w:t>
      </w:r>
      <w:r>
        <w:t xml:space="preserve"> com as classes de erro:</w:t>
      </w:r>
      <w:r/>
    </w:p>
    <w:p>
      <w:pPr>
        <w:pBdr/>
        <w:spacing/>
        <w:ind w:left="708"/>
        <w:rPr>
          <w:lang w:val="en-US"/>
        </w:rPr>
      </w:pPr>
      <w:r>
        <w:rPr>
          <w:lang w:val="en-US"/>
        </w:rPr>
        <w:t xml:space="preserve">ExceptionBadRequest.cs</w:t>
      </w:r>
      <w:r>
        <w:rPr>
          <w:lang w:val="en-US"/>
        </w:rPr>
      </w:r>
    </w:p>
    <w:p>
      <w:pPr>
        <w:pBdr/>
        <w:spacing/>
        <w:ind w:left="708"/>
        <w:rPr>
          <w:lang w:val="en-US"/>
        </w:rPr>
      </w:pPr>
      <w:r>
        <w:rPr>
          <w:lang w:val="en-US"/>
        </w:rPr>
        <w:t xml:space="preserve">ExceptionConflict.cs</w:t>
      </w:r>
      <w:r>
        <w:rPr>
          <w:lang w:val="en-US"/>
        </w:rPr>
      </w:r>
    </w:p>
    <w:p>
      <w:pPr>
        <w:pBdr/>
        <w:spacing/>
        <w:ind w:left="708"/>
        <w:rPr>
          <w:lang w:val="en-US"/>
        </w:rPr>
      </w:pPr>
      <w:r>
        <w:rPr>
          <w:lang w:val="en-US"/>
        </w:rPr>
        <w:t xml:space="preserve">ExceptionForbidden.cs</w:t>
      </w:r>
      <w:r>
        <w:rPr>
          <w:lang w:val="en-US"/>
        </w:rPr>
      </w:r>
    </w:p>
    <w:p>
      <w:pPr>
        <w:pBdr/>
        <w:spacing/>
        <w:ind w:left="708"/>
        <w:rPr/>
      </w:pPr>
      <w:r>
        <w:t xml:space="preserve">ExceptionNotFound.cs</w:t>
      </w:r>
      <w:r/>
    </w:p>
    <w:p>
      <w:pPr>
        <w:pBdr/>
        <w:spacing/>
        <w:ind w:left="708"/>
        <w:rPr/>
      </w:pPr>
      <w:r>
        <w:t xml:space="preserve">ExceptionUnauthorized.cs</w:t>
      </w:r>
      <w:r/>
    </w:p>
    <w:p>
      <w:pPr>
        <w:pBdr/>
        <w:spacing/>
        <w:ind w:left="708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343742" cy="2629267"/>
                <wp:effectExtent l="0" t="0" r="9525" b="0"/>
                <wp:docPr id="2" name="Imagem 1" descr="Texto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31507399" name="Imagem 1" descr="Texto&#10;&#10;O conteúdo gerado por IA pode estar incorreto.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3343742" cy="26292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63.29pt;height:207.03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 w:left="708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591426" cy="1543265"/>
                <wp:effectExtent l="0" t="0" r="9525" b="0"/>
                <wp:docPr id="3" name="Imagem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3591426" cy="15432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282.79pt;height:121.52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 w:left="708"/>
        <w:rPr/>
      </w:pPr>
      <w:r/>
      <w:r/>
    </w:p>
    <w:p>
      <w:pPr>
        <w:pBdr/>
        <w:spacing/>
        <w:ind w:left="708"/>
        <w:jc w:val="both"/>
        <w:rPr/>
      </w:pPr>
      <w:r>
        <w:t xml:space="preserve">A</w:t>
      </w:r>
      <w:r>
        <w:t xml:space="preserve">utentica</w:t>
      </w:r>
      <w:r>
        <w:rPr>
          <w:rFonts w:hint="cs"/>
        </w:rPr>
        <w:t xml:space="preserve">çã</w:t>
      </w:r>
      <w:r>
        <w:t xml:space="preserve">o nas rotas</w:t>
      </w:r>
      <w:r>
        <w:t xml:space="preserve"> tem o objetivo é resumir as alterações feitas de forma simples, focando em: Autenticação JWT, Inclusão na </w:t>
      </w:r>
      <w:r>
        <w:t xml:space="preserve">Controller</w:t>
      </w:r>
      <w:r>
        <w:t xml:space="preserve"> </w:t>
      </w:r>
      <w:r>
        <w:t xml:space="preserve">religion</w:t>
      </w:r>
      <w:r>
        <w:t xml:space="preserve">, Alterações de Retorno de Validação e Versionamento de Rotas.</w:t>
      </w:r>
      <w:r/>
    </w:p>
    <w:p>
      <w:pPr>
        <w:pBdr/>
        <w:spacing/>
        <w:ind w:left="708"/>
        <w:jc w:val="both"/>
        <w:rPr/>
      </w:pPr>
      <w:r>
        <w:t xml:space="preserve">"API Atualizada: Implementada Autenticação JWT completa para proteger </w:t>
      </w:r>
      <w:r>
        <w:t xml:space="preserve">a</w:t>
      </w:r>
      <w:r>
        <w:t xml:space="preserve"> </w:t>
      </w:r>
      <w:r>
        <w:t xml:space="preserve">Controller</w:t>
      </w:r>
      <w:r>
        <w:t xml:space="preserve"> </w:t>
      </w:r>
      <w:r>
        <w:t xml:space="preserve">religion</w:t>
      </w:r>
      <w:r>
        <w:t xml:space="preserve">. Métodos de validação foram revisados para padronizar retornos de erro (4xx/5xx). As rotas foram </w:t>
      </w:r>
      <w:r>
        <w:t xml:space="preserve">versionadas</w:t>
      </w:r>
      <w:r>
        <w:t xml:space="preserve"> para 'api/v1'."</w:t>
      </w:r>
      <w:r/>
    </w:p>
    <w:p>
      <w:pPr>
        <w:pBdr/>
        <w:spacing/>
        <w:ind w:left="708"/>
        <w:jc w:val="both"/>
        <w:rPr/>
      </w:pPr>
      <w:r>
        <w:t xml:space="preserve">Ação: Permite que apenas usuários com um token válido acessem os recursos.</w:t>
      </w:r>
      <w:r/>
    </w:p>
    <w:p>
      <w:pPr>
        <w:pBdr/>
        <w:spacing/>
        <w:ind w:left="708"/>
        <w:jc w:val="both"/>
        <w:rPr/>
      </w:pPr>
      <w:r>
        <w:t xml:space="preserve">"Métodos de validação foram revisados para padronizar retornos de erro (4xx/5xx)."</w:t>
      </w:r>
      <w:r/>
    </w:p>
    <w:p>
      <w:pPr>
        <w:pBdr/>
        <w:spacing/>
        <w:ind w:left="708"/>
        <w:jc w:val="both"/>
        <w:rPr/>
      </w:pPr>
      <w:r>
        <w:t xml:space="preserve">"As rotas foram </w:t>
      </w:r>
      <w:r>
        <w:t xml:space="preserve">versionadas</w:t>
      </w:r>
      <w:r>
        <w:t xml:space="preserve"> para 'api/v1'."</w:t>
      </w:r>
      <w:r/>
    </w:p>
    <w:p>
      <w:pPr>
        <w:pBdr/>
        <w:spacing/>
        <w:ind w:left="708"/>
        <w:jc w:val="both"/>
        <w:rPr/>
      </w:pPr>
      <w:r>
        <w:t xml:space="preserve">Uso de [Route("api/v1/[</w:t>
      </w:r>
      <w:r>
        <w:t xml:space="preserve">controller</w:t>
      </w:r>
      <w:r>
        <w:t xml:space="preserve">]")] na classe </w:t>
      </w:r>
      <w:r>
        <w:t xml:space="preserve">R</w:t>
      </w:r>
      <w:r>
        <w:t xml:space="preserve">eligion</w:t>
      </w:r>
      <w:r>
        <w:t xml:space="preserve">Controller</w:t>
      </w:r>
      <w:r>
        <w:t xml:space="preserve">, garantindo que a API possa evoluir no futuro (</w:t>
      </w:r>
      <w:r>
        <w:t xml:space="preserve">ex</w:t>
      </w:r>
      <w:r>
        <w:t xml:space="preserve">: api/v2/).</w:t>
      </w:r>
      <w:r/>
    </w:p>
    <w:p>
      <w:pPr>
        <w:pBdr/>
        <w:spacing/>
        <w:ind w:left="708"/>
        <w:jc w:val="both"/>
        <w:rPr/>
      </w:pPr>
      <w:r>
        <w:t xml:space="preserve">A proteção via JWT (ponto 1) é aplicada nas </w:t>
      </w:r>
      <w:r>
        <w:t xml:space="preserve">Controllers</w:t>
      </w:r>
      <w:r>
        <w:t xml:space="preserve"> usando anotações como [</w:t>
      </w:r>
      <w:r>
        <w:t xml:space="preserve">Authorize</w:t>
      </w:r>
      <w:r>
        <w:t xml:space="preserve">].</w:t>
      </w:r>
      <w:r/>
    </w:p>
    <w:p>
      <w:pPr>
        <w:pBdr/>
        <w:spacing/>
        <w:ind w:left="708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4075" cy="446526"/>
                <wp:effectExtent l="0" t="0" r="0" b="0"/>
                <wp:docPr id="4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6119619" cy="46048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25pt;height:35.16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 w:left="708"/>
        <w:jc w:val="both"/>
        <w:rPr/>
      </w:pPr>
      <w:r>
        <w:t xml:space="preserve">Correções na validação de tamanho no campo de </w:t>
      </w:r>
      <w:r>
        <w:t xml:space="preserve">Name</w:t>
      </w:r>
      <w:r>
        <w:t xml:space="preserve"> em </w:t>
      </w:r>
      <w:r>
        <w:t xml:space="preserve">religion</w:t>
      </w:r>
      <w:r>
        <w:t xml:space="preserve"> </w:t>
      </w:r>
      <w:r>
        <w:t xml:space="preserve">DTO com </w:t>
      </w:r>
      <w:r>
        <w:t xml:space="preserve">QtdCaractersRangeValidator</w:t>
      </w:r>
      <w:r/>
    </w:p>
    <w:p>
      <w:pPr>
        <w:pBdr/>
        <w:spacing/>
        <w:ind w:left="708"/>
        <w:rPr/>
      </w:pPr>
      <w:r>
        <w:t xml:space="preserve">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915321" cy="1533739"/>
                <wp:effectExtent l="0" t="0" r="9525" b="9525"/>
                <wp:docPr id="5" name="Imagem 1" descr="Texto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1364794" name="Imagem 1" descr="Texto&#10;&#10;O conteúdo gerado por IA pode estar incorreto.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3915321" cy="15337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08.29pt;height:120.77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hd w:val="clear" w:color="auto" w:fill="000000" w:themeFill="text1"/>
        <w:spacing/>
        <w:ind/>
        <w:jc w:val="center"/>
        <w:rPr/>
      </w:pPr>
      <w:r>
        <w:rPr>
          <w:b/>
          <w:bCs/>
          <w:color w:val="ffffff" w:themeColor="background1"/>
          <w:sz w:val="24"/>
          <w:szCs w:val="24"/>
        </w:rPr>
        <w:t xml:space="preserve">Assinaturas</w:t>
      </w:r>
      <w:r/>
    </w:p>
    <w:p>
      <w:pPr>
        <w:pBdr/>
        <w:spacing w:after="240" w:before="240"/>
        <w:ind/>
        <w:rPr>
          <w:rFonts w:ascii="Aptos" w:hAnsi="Aptos" w:eastAsia="Aptos" w:cs="Aptos"/>
          <w:sz w:val="24"/>
          <w:szCs w:val="24"/>
        </w:rPr>
      </w:pPr>
      <w:r>
        <w:rPr>
          <w:rFonts w:ascii="Aptos" w:hAnsi="Aptos" w:eastAsia="Aptos" w:cs="Aptos"/>
          <w:sz w:val="24"/>
          <w:szCs w:val="24"/>
        </w:rPr>
        <w:t xml:space="preserve">Rodrigo Yoshida </w:t>
      </w:r>
      <w:r>
        <w:rPr>
          <w:rFonts w:ascii="Aptos" w:hAnsi="Aptos" w:eastAsia="Aptos" w:cs="Aptos"/>
          <w:sz w:val="24"/>
          <w:szCs w:val="24"/>
        </w:rPr>
        <w:t xml:space="preserve">Lombezzi</w:t>
      </w:r>
      <w:r>
        <w:rPr>
          <w:rFonts w:ascii="Aptos" w:hAnsi="Aptos" w:eastAsia="Aptos" w:cs="Aptos"/>
          <w:sz w:val="24"/>
          <w:szCs w:val="24"/>
        </w:rPr>
      </w:r>
      <w:r>
        <w:rPr>
          <w:rFonts w:ascii="Aptos" w:hAnsi="Aptos" w:eastAsia="Aptos" w:cs="Aptos"/>
          <w:sz w:val="24"/>
          <w:szCs w:val="24"/>
        </w:rPr>
      </w:r>
    </w:p>
    <w:p>
      <w:pPr>
        <w:pBdr/>
        <w:spacing w:after="240" w:before="240"/>
        <w:ind/>
        <w:jc w:val="center"/>
        <w:rPr/>
      </w:pPr>
      <w:r/>
      <w:r/>
    </w:p>
    <w:p>
      <w:pPr>
        <w:pBdr/>
        <w:spacing w:after="240" w:before="240"/>
        <w:ind/>
        <w:jc w:val="center"/>
        <w:rPr>
          <w:rFonts w:ascii="Aptos" w:hAnsi="Aptos" w:eastAsia="Aptos" w:cs="Aptos"/>
          <w:sz w:val="24"/>
          <w:szCs w:val="24"/>
        </w:rPr>
      </w:pPr>
      <w:r>
        <w:rPr>
          <w:rFonts w:ascii="Aptos" w:hAnsi="Aptos" w:eastAsia="Aptos" w:cs="Aptos"/>
          <w:sz w:val="24"/>
          <w:szCs w:val="24"/>
        </w:rPr>
      </w:r>
      <w:r>
        <w:rPr>
          <w:rFonts w:ascii="Aptos" w:hAnsi="Aptos" w:eastAsia="Aptos" w:cs="Aptos"/>
          <w:sz w:val="24"/>
          <w:szCs w:val="24"/>
        </w:rPr>
      </w:r>
    </w:p>
    <w:p>
      <w:pPr>
        <w:pBdr/>
        <w:spacing w:after="240" w:before="240"/>
        <w:ind/>
        <w:jc w:val="center"/>
        <w:rPr/>
      </w:pPr>
      <w:r>
        <w:rPr>
          <w:rFonts w:ascii="Aptos" w:hAnsi="Aptos" w:eastAsia="Aptos" w:cs="Aptos"/>
          <w:sz w:val="24"/>
          <w:szCs w:val="24"/>
          <w:highlight w:val="none"/>
        </w:rPr>
      </w:r>
      <w:r>
        <w:rPr>
          <w:rFonts w:ascii="Aptos" w:hAnsi="Aptos" w:eastAsia="Aptos" w:cs="Aptos"/>
          <w:sz w:val="24"/>
          <w:szCs w:val="24"/>
          <w:highlight w:val="none"/>
        </w:rPr>
      </w:r>
      <w:r>
        <w:rPr>
          <w:rFonts w:ascii="Aptos" w:hAnsi="Aptos" w:eastAsia="Aptos" w:cs="Aptos"/>
          <w:sz w:val="24"/>
          <w:szCs w:val="24"/>
          <w:highlight w:val="none"/>
        </w:rPr>
      </w:r>
    </w:p>
    <w:p>
      <w:pPr>
        <w:pBdr/>
        <w:spacing w:after="240" w:before="240"/>
        <w:ind/>
        <w:jc w:val="center"/>
        <w:rPr>
          <w:rFonts w:ascii="Aptos" w:hAnsi="Aptos" w:eastAsia="Aptos" w:cs="Aptos"/>
          <w:sz w:val="24"/>
          <w:szCs w:val="24"/>
          <w:highlight w:val="none"/>
        </w:rPr>
      </w:pPr>
      <w:r>
        <w:rPr>
          <w:rFonts w:ascii="Aptos" w:hAnsi="Aptos" w:eastAsia="Aptos" w:cs="Aptos"/>
          <w:sz w:val="24"/>
          <w:szCs w:val="24"/>
        </w:rPr>
        <w:t xml:space="preserve">  </w:t>
      </w:r>
      <w:r/>
    </w:p>
    <w:p>
      <w:pPr>
        <w:pBdr/>
        <w:spacing w:after="240" w:before="240"/>
        <w:ind/>
        <w:jc w:val="left"/>
        <w:rPr>
          <w:rFonts w:ascii="Aptos" w:hAnsi="Aptos" w:eastAsia="Aptos" w:cs="Aptos"/>
          <w:sz w:val="24"/>
          <w:szCs w:val="24"/>
        </w:rPr>
      </w:pPr>
      <w:r>
        <w:rPr>
          <w:rFonts w:ascii="Aptos" w:hAnsi="Aptos" w:eastAsia="Aptos" w:cs="Aptos"/>
          <w:sz w:val="24"/>
          <w:szCs w:val="24"/>
        </w:rPr>
      </w:r>
      <w:r>
        <w:rPr>
          <w:rFonts w:ascii="Aptos" w:hAnsi="Aptos" w:eastAsia="Aptos" w:cs="Aptos"/>
          <w:sz w:val="24"/>
          <w:szCs w:val="24"/>
        </w:rPr>
      </w:r>
      <w:r>
        <w:rPr>
          <w:rFonts w:ascii="Aptos" w:hAnsi="Aptos" w:eastAsia="Aptos" w:cs="Aptos"/>
          <w:sz w:val="24"/>
          <w:szCs w:val="24"/>
        </w:rPr>
        <w:t xml:space="preserve">Orientador: Jefferson </w:t>
      </w:r>
      <w:r>
        <w:rPr>
          <w:rFonts w:ascii="Aptos" w:hAnsi="Aptos" w:eastAsia="Aptos" w:cs="Aptos"/>
          <w:sz w:val="24"/>
          <w:szCs w:val="24"/>
        </w:rPr>
        <w:t xml:space="preserve">Antonio</w:t>
      </w:r>
      <w:r>
        <w:rPr>
          <w:rFonts w:ascii="Aptos" w:hAnsi="Aptos" w:eastAsia="Aptos" w:cs="Aptos"/>
          <w:sz w:val="24"/>
          <w:szCs w:val="24"/>
        </w:rPr>
        <w:t xml:space="preserve"> Ribeiro </w:t>
      </w:r>
      <w:r>
        <w:rPr>
          <w:rFonts w:ascii="Aptos" w:hAnsi="Aptos" w:eastAsia="Aptos" w:cs="Aptos"/>
          <w:sz w:val="24"/>
          <w:szCs w:val="24"/>
        </w:rPr>
        <w:t xml:space="preserve">Passerin</w:t>
      </w:r>
      <w:r/>
      <w:r>
        <w:rPr>
          <w:rFonts w:ascii="Aptos" w:hAnsi="Aptos" w:eastAsia="Aptos" w:cs="Aptos"/>
          <w:sz w:val="24"/>
          <w:szCs w:val="24"/>
        </w:rPr>
        <w:t xml:space="preserve">i</w:t>
      </w:r>
      <w:r>
        <w:rPr>
          <w:rFonts w:ascii="Aptos" w:hAnsi="Aptos" w:eastAsia="Aptos" w:cs="Aptos"/>
          <w:sz w:val="24"/>
          <w:szCs w:val="24"/>
        </w:rPr>
      </w:r>
    </w:p>
    <w:p>
      <w:pPr>
        <w:pBdr/>
        <w:spacing w:after="240" w:before="240"/>
        <w:ind/>
        <w:jc w:val="center"/>
        <w:rPr>
          <w:rFonts w:ascii="Aptos" w:hAnsi="Aptos" w:eastAsia="Aptos" w:cs="Aptos"/>
          <w:sz w:val="24"/>
          <w:szCs w:val="24"/>
        </w:rPr>
      </w:pPr>
      <w:r>
        <w:rPr>
          <w:rFonts w:ascii="Aptos" w:hAnsi="Aptos" w:eastAsia="Aptos" w:cs="Aptos"/>
          <w:sz w:val="24"/>
          <w:szCs w:val="24"/>
        </w:rPr>
      </w:r>
      <w:r>
        <w:rPr>
          <w:rFonts w:ascii="Aptos" w:hAnsi="Aptos" w:eastAsia="Aptos" w:cs="Aptos"/>
          <w:sz w:val="24"/>
          <w:szCs w:val="24"/>
        </w:rPr>
      </w:r>
    </w:p>
    <w:p>
      <w:pPr>
        <w:pBdr/>
        <w:spacing w:after="240" w:before="240"/>
        <w:ind/>
        <w:rPr>
          <w:rFonts w:ascii="Aptos" w:hAnsi="Aptos" w:eastAsia="Aptos" w:cs="Aptos"/>
          <w:sz w:val="24"/>
          <w:szCs w:val="24"/>
        </w:rPr>
      </w:pPr>
      <w:r>
        <w:rPr>
          <w:rFonts w:ascii="Aptos" w:hAnsi="Aptos" w:eastAsia="Aptos" w:cs="Aptos"/>
          <w:sz w:val="24"/>
          <w:szCs w:val="24"/>
        </w:rPr>
      </w:r>
      <w:r>
        <w:rPr>
          <w:rFonts w:ascii="Aptos" w:hAnsi="Aptos" w:eastAsia="Aptos" w:cs="Aptos"/>
          <w:sz w:val="24"/>
          <w:szCs w:val="24"/>
        </w:rPr>
      </w:r>
    </w:p>
    <w:p>
      <w:pPr>
        <w:pBdr/>
        <w:spacing w:after="240" w:before="240"/>
        <w:ind/>
        <w:rPr>
          <w:rFonts w:ascii="Aptos" w:hAnsi="Aptos" w:eastAsia="Aptos" w:cs="Aptos"/>
          <w:sz w:val="24"/>
          <w:szCs w:val="24"/>
        </w:rPr>
      </w:pPr>
      <w:r>
        <w:rPr>
          <w:rFonts w:ascii="Aptos" w:hAnsi="Aptos" w:eastAsia="Aptos" w:cs="Aptos"/>
          <w:sz w:val="24"/>
          <w:szCs w:val="24"/>
        </w:rPr>
      </w:r>
      <w:r>
        <w:rPr>
          <w:rFonts w:ascii="Aptos" w:hAnsi="Aptos" w:eastAsia="Aptos" w:cs="Aptos"/>
          <w:sz w:val="24"/>
          <w:szCs w:val="24"/>
        </w:rPr>
      </w:r>
    </w:p>
    <w:sectPr>
      <w:footnotePr/>
      <w:endnotePr/>
      <w:type w:val="nextPage"/>
      <w:pgSz w:h="16838" w:orient="portrait" w:w="11906"/>
      <w:pgMar w:top="720" w:right="720" w:bottom="720" w:left="993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panose1 w:val="05040102010807070707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211870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">
    <w:nsid w:val="1004EFF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nsid w:val="2008F6D5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nsid w:val="2465A9C6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nsid w:val="3B0205C8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">
    <w:nsid w:val="47E8E61E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">
    <w:nsid w:val="48455272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7">
    <w:nsid w:val="49B16DE1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8">
    <w:nsid w:val="5F8A8B07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9">
    <w:nsid w:val="64C95D69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0">
    <w:nsid w:val="66EA400C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2"/>
  </w:num>
  <w:num w:numId="2">
    <w:abstractNumId w:val="3"/>
  </w:num>
  <w:num w:numId="3">
    <w:abstractNumId w:val="8"/>
  </w:num>
  <w:num w:numId="4">
    <w:abstractNumId w:val="1"/>
  </w:num>
  <w:num w:numId="5">
    <w:abstractNumId w:val="7"/>
  </w:num>
  <w:num w:numId="6">
    <w:abstractNumId w:val="6"/>
  </w:num>
  <w:num w:numId="7">
    <w:abstractNumId w:val="0"/>
  </w:num>
  <w:num w:numId="8">
    <w:abstractNumId w:val="9"/>
  </w:num>
  <w:num w:numId="9">
    <w:abstractNumId w:val="10"/>
  </w:num>
  <w:num w:numId="10">
    <w:abstractNumId w:val="5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3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3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3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732"/>
    <w:link w:val="7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32"/>
    <w:link w:val="7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32"/>
    <w:link w:val="72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32"/>
    <w:link w:val="72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32"/>
    <w:link w:val="7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32"/>
    <w:link w:val="72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32"/>
    <w:link w:val="72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32"/>
    <w:link w:val="7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32"/>
    <w:link w:val="73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32"/>
    <w:link w:val="74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32"/>
    <w:link w:val="74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732"/>
    <w:link w:val="74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732"/>
    <w:link w:val="752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170">
    <w:name w:val="No Spacing"/>
    <w:basedOn w:val="722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3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32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32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3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32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732"/>
    <w:link w:val="755"/>
    <w:uiPriority w:val="99"/>
    <w:pPr>
      <w:pBdr/>
      <w:spacing/>
      <w:ind/>
    </w:pPr>
  </w:style>
  <w:style w:type="character" w:styleId="179">
    <w:name w:val="Footer Char"/>
    <w:basedOn w:val="732"/>
    <w:link w:val="757"/>
    <w:uiPriority w:val="99"/>
    <w:pPr>
      <w:pBdr/>
      <w:spacing/>
      <w:ind/>
    </w:pPr>
  </w:style>
  <w:style w:type="paragraph" w:styleId="180">
    <w:name w:val="Caption"/>
    <w:basedOn w:val="722"/>
    <w:next w:val="72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22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3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3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22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3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3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3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3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22"/>
    <w:next w:val="722"/>
    <w:uiPriority w:val="39"/>
    <w:unhideWhenUsed/>
    <w:pPr>
      <w:pBdr/>
      <w:spacing w:after="100"/>
      <w:ind/>
    </w:pPr>
  </w:style>
  <w:style w:type="paragraph" w:styleId="190">
    <w:name w:val="toc 2"/>
    <w:basedOn w:val="722"/>
    <w:next w:val="722"/>
    <w:uiPriority w:val="39"/>
    <w:unhideWhenUsed/>
    <w:pPr>
      <w:pBdr/>
      <w:spacing w:after="100"/>
      <w:ind w:left="220"/>
    </w:pPr>
  </w:style>
  <w:style w:type="paragraph" w:styleId="191">
    <w:name w:val="toc 3"/>
    <w:basedOn w:val="722"/>
    <w:next w:val="722"/>
    <w:uiPriority w:val="39"/>
    <w:unhideWhenUsed/>
    <w:pPr>
      <w:pBdr/>
      <w:spacing w:after="100"/>
      <w:ind w:left="440"/>
    </w:pPr>
  </w:style>
  <w:style w:type="paragraph" w:styleId="192">
    <w:name w:val="toc 4"/>
    <w:basedOn w:val="722"/>
    <w:next w:val="722"/>
    <w:uiPriority w:val="39"/>
    <w:unhideWhenUsed/>
    <w:pPr>
      <w:pBdr/>
      <w:spacing w:after="100"/>
      <w:ind w:left="660"/>
    </w:pPr>
  </w:style>
  <w:style w:type="paragraph" w:styleId="193">
    <w:name w:val="toc 5"/>
    <w:basedOn w:val="722"/>
    <w:next w:val="722"/>
    <w:uiPriority w:val="39"/>
    <w:unhideWhenUsed/>
    <w:pPr>
      <w:pBdr/>
      <w:spacing w:after="100"/>
      <w:ind w:left="880"/>
    </w:pPr>
  </w:style>
  <w:style w:type="paragraph" w:styleId="194">
    <w:name w:val="toc 6"/>
    <w:basedOn w:val="722"/>
    <w:next w:val="722"/>
    <w:uiPriority w:val="39"/>
    <w:unhideWhenUsed/>
    <w:pPr>
      <w:pBdr/>
      <w:spacing w:after="100"/>
      <w:ind w:left="1100"/>
    </w:pPr>
  </w:style>
  <w:style w:type="paragraph" w:styleId="195">
    <w:name w:val="toc 7"/>
    <w:basedOn w:val="722"/>
    <w:next w:val="722"/>
    <w:uiPriority w:val="39"/>
    <w:unhideWhenUsed/>
    <w:pPr>
      <w:pBdr/>
      <w:spacing w:after="100"/>
      <w:ind w:left="1320"/>
    </w:pPr>
  </w:style>
  <w:style w:type="paragraph" w:styleId="196">
    <w:name w:val="toc 8"/>
    <w:basedOn w:val="722"/>
    <w:next w:val="722"/>
    <w:uiPriority w:val="39"/>
    <w:unhideWhenUsed/>
    <w:pPr>
      <w:pBdr/>
      <w:spacing w:after="100"/>
      <w:ind w:left="1540"/>
    </w:pPr>
  </w:style>
  <w:style w:type="paragraph" w:styleId="197">
    <w:name w:val="toc 9"/>
    <w:basedOn w:val="722"/>
    <w:next w:val="722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32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22"/>
    <w:next w:val="722"/>
    <w:uiPriority w:val="99"/>
    <w:unhideWhenUsed/>
    <w:pPr>
      <w:pBdr/>
      <w:spacing w:after="0" w:afterAutospacing="0"/>
      <w:ind/>
    </w:pPr>
  </w:style>
  <w:style w:type="paragraph" w:styleId="722" w:default="1">
    <w:name w:val="Normal"/>
    <w:qFormat/>
    <w:pPr>
      <w:pBdr/>
      <w:spacing/>
      <w:ind/>
    </w:pPr>
  </w:style>
  <w:style w:type="paragraph" w:styleId="723">
    <w:name w:val="Heading 1"/>
    <w:basedOn w:val="722"/>
    <w:next w:val="722"/>
    <w:link w:val="73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724">
    <w:name w:val="Heading 2"/>
    <w:basedOn w:val="722"/>
    <w:next w:val="722"/>
    <w:link w:val="736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725">
    <w:name w:val="Heading 3"/>
    <w:basedOn w:val="722"/>
    <w:next w:val="722"/>
    <w:link w:val="737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726">
    <w:name w:val="Heading 4"/>
    <w:basedOn w:val="722"/>
    <w:next w:val="722"/>
    <w:link w:val="738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27">
    <w:name w:val="Heading 5"/>
    <w:basedOn w:val="722"/>
    <w:next w:val="722"/>
    <w:link w:val="739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728">
    <w:name w:val="Heading 6"/>
    <w:basedOn w:val="722"/>
    <w:next w:val="722"/>
    <w:link w:val="740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29">
    <w:name w:val="Heading 7"/>
    <w:basedOn w:val="722"/>
    <w:next w:val="722"/>
    <w:link w:val="741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730">
    <w:name w:val="Heading 8"/>
    <w:basedOn w:val="722"/>
    <w:next w:val="722"/>
    <w:link w:val="742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731">
    <w:name w:val="Heading 9"/>
    <w:basedOn w:val="722"/>
    <w:next w:val="722"/>
    <w:link w:val="743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732" w:default="1">
    <w:name w:val="Default Paragraph Font"/>
    <w:uiPriority w:val="1"/>
    <w:semiHidden/>
    <w:unhideWhenUsed/>
    <w:pPr>
      <w:pBdr/>
      <w:spacing/>
      <w:ind/>
    </w:pPr>
  </w:style>
  <w:style w:type="table" w:styleId="73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34" w:default="1">
    <w:name w:val="No List"/>
    <w:uiPriority w:val="99"/>
    <w:semiHidden/>
    <w:unhideWhenUsed/>
    <w:pPr>
      <w:pBdr/>
      <w:spacing/>
      <w:ind/>
    </w:pPr>
  </w:style>
  <w:style w:type="character" w:styleId="735" w:customStyle="1">
    <w:name w:val="Título 1 Char"/>
    <w:basedOn w:val="732"/>
    <w:link w:val="723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736" w:customStyle="1">
    <w:name w:val="Título 2 Char"/>
    <w:basedOn w:val="732"/>
    <w:link w:val="724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737" w:customStyle="1">
    <w:name w:val="Título 3 Char"/>
    <w:basedOn w:val="732"/>
    <w:link w:val="725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738" w:customStyle="1">
    <w:name w:val="Título 4 Char"/>
    <w:basedOn w:val="732"/>
    <w:link w:val="726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739" w:customStyle="1">
    <w:name w:val="Título 5 Char"/>
    <w:basedOn w:val="732"/>
    <w:link w:val="727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740" w:customStyle="1">
    <w:name w:val="Título 6 Char"/>
    <w:basedOn w:val="732"/>
    <w:link w:val="728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741" w:customStyle="1">
    <w:name w:val="Título 7 Char"/>
    <w:basedOn w:val="732"/>
    <w:link w:val="729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742" w:customStyle="1">
    <w:name w:val="Título 8 Char"/>
    <w:basedOn w:val="732"/>
    <w:link w:val="730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743" w:customStyle="1">
    <w:name w:val="Título 9 Char"/>
    <w:basedOn w:val="732"/>
    <w:link w:val="731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744">
    <w:name w:val="Title"/>
    <w:basedOn w:val="722"/>
    <w:next w:val="722"/>
    <w:link w:val="745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745" w:customStyle="1">
    <w:name w:val="Título Char"/>
    <w:basedOn w:val="732"/>
    <w:link w:val="744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746">
    <w:name w:val="Subtitle"/>
    <w:basedOn w:val="722"/>
    <w:next w:val="722"/>
    <w:link w:val="747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747" w:customStyle="1">
    <w:name w:val="Subtítulo Char"/>
    <w:basedOn w:val="732"/>
    <w:link w:val="746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748">
    <w:name w:val="Quote"/>
    <w:basedOn w:val="722"/>
    <w:next w:val="722"/>
    <w:link w:val="74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749" w:customStyle="1">
    <w:name w:val="Citação Char"/>
    <w:basedOn w:val="732"/>
    <w:link w:val="748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750">
    <w:name w:val="List Paragraph"/>
    <w:basedOn w:val="722"/>
    <w:uiPriority w:val="34"/>
    <w:qFormat/>
    <w:pPr>
      <w:pBdr/>
      <w:spacing/>
      <w:ind w:left="720"/>
      <w:contextualSpacing w:val="true"/>
    </w:pPr>
  </w:style>
  <w:style w:type="character" w:styleId="751">
    <w:name w:val="Intense Emphasis"/>
    <w:basedOn w:val="73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752">
    <w:name w:val="Intense Quote"/>
    <w:basedOn w:val="722"/>
    <w:next w:val="722"/>
    <w:link w:val="75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753" w:customStyle="1">
    <w:name w:val="Citação Intensa Char"/>
    <w:basedOn w:val="732"/>
    <w:link w:val="75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754">
    <w:name w:val="Intense Reference"/>
    <w:basedOn w:val="73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755">
    <w:name w:val="Header"/>
    <w:basedOn w:val="722"/>
    <w:link w:val="756"/>
    <w:uiPriority w:val="99"/>
    <w:unhideWhenUsed/>
    <w:pPr>
      <w:pBdr/>
      <w:tabs>
        <w:tab w:val="center" w:leader="none" w:pos="4252"/>
        <w:tab w:val="right" w:leader="none" w:pos="8504"/>
      </w:tabs>
      <w:spacing w:after="0" w:line="240" w:lineRule="auto"/>
      <w:ind/>
    </w:pPr>
  </w:style>
  <w:style w:type="character" w:styleId="756" w:customStyle="1">
    <w:name w:val="Cabeçalho Char"/>
    <w:basedOn w:val="732"/>
    <w:link w:val="755"/>
    <w:uiPriority w:val="99"/>
    <w:pPr>
      <w:pBdr/>
      <w:spacing/>
      <w:ind/>
    </w:pPr>
  </w:style>
  <w:style w:type="paragraph" w:styleId="757">
    <w:name w:val="Footer"/>
    <w:basedOn w:val="722"/>
    <w:link w:val="758"/>
    <w:uiPriority w:val="99"/>
    <w:unhideWhenUsed/>
    <w:pPr>
      <w:pBdr/>
      <w:tabs>
        <w:tab w:val="center" w:leader="none" w:pos="4252"/>
        <w:tab w:val="right" w:leader="none" w:pos="8504"/>
      </w:tabs>
      <w:spacing w:after="0" w:line="240" w:lineRule="auto"/>
      <w:ind/>
    </w:pPr>
  </w:style>
  <w:style w:type="character" w:styleId="758" w:customStyle="1">
    <w:name w:val="Rodapé Char"/>
    <w:basedOn w:val="732"/>
    <w:link w:val="757"/>
    <w:uiPriority w:val="99"/>
    <w:pPr>
      <w:pBdr/>
      <w:spacing/>
      <w:ind/>
    </w:pPr>
  </w:style>
  <w:style w:type="table" w:styleId="759">
    <w:name w:val="Table Grid"/>
    <w:basedOn w:val="733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customXml" Target="../customXml/item2.xml" /><Relationship Id="rId11" Type="http://schemas.openxmlformats.org/officeDocument/2006/relationships/customXml" Target="../customXml/item3.xml" 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37008164333CE47B7554A23BF4CE40A" ma:contentTypeVersion="3" ma:contentTypeDescription="Crie um novo documento." ma:contentTypeScope="" ma:versionID="01d70e1db2e5282cbeb036b3d8462683">
  <xsd:schema xmlns:xsd="http://www.w3.org/2001/XMLSchema" xmlns:xs="http://www.w3.org/2001/XMLSchema" xmlns:p="http://schemas.microsoft.com/office/2006/metadata/properties" xmlns:ns2="0dd540f2-19ea-4199-a9ce-e531162f98d7" targetNamespace="http://schemas.microsoft.com/office/2006/metadata/properties" ma:root="true" ma:fieldsID="b0ca1735cf6dfdacfbf35c674503d2b1" ns2:_="">
    <xsd:import namespace="0dd540f2-19ea-4199-a9ce-e531162f98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d540f2-19ea-4199-a9ce-e531162f98d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258D31E-C4C0-4BAE-8DEF-91B5992C0A3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d540f2-19ea-4199-a9ce-e531162f98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www.w3.org/2001/XMLSchema-instance"/>
  </ds:schemaRefs>
</ds:datastoreItem>
</file>

<file path=customXml/itemProps2.xml><?xml version="1.0" encoding="utf-8"?>
<ds:datastoreItem xmlns:ds="http://schemas.openxmlformats.org/officeDocument/2006/customXml" ds:itemID="{0028EFB7-3706-477C-BC22-76AF0C752638}">
  <ds:schemaRefs>
    <ds:schemaRef ds:uri="http://schemas.microsoft.com/office/2006/metadata/properties"/>
    <ds:schemaRef ds:uri="http://schemas.microsoft.com/office/infopath/2007/PartnerControls"/>
    <ds:schemaRef ds:uri="http://www.w3.org/2001/XMLSchema-instance"/>
  </ds:schemaRefs>
</ds:datastoreItem>
</file>

<file path=customXml/itemProps3.xml><?xml version="1.0" encoding="utf-8"?>
<ds:datastoreItem xmlns:ds="http://schemas.openxmlformats.org/officeDocument/2006/customXml" ds:itemID="{0876BD9A-9CA5-48C2-BF8E-F2DECFB0FD3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revision>40</cp:revision>
  <dcterms:created xsi:type="dcterms:W3CDTF">2024-09-16T03:44:00Z</dcterms:created>
  <dcterms:modified xsi:type="dcterms:W3CDTF">2025-11-16T22:44:43Z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0x010100B37008164333CE47B7554A23BF4CE40A</vt:lpwstr>
  </property>
</Properties>
</file>