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913DD" w:rsidP="00140D25" w:rsidRDefault="00140D25" w14:paraId="2639D3B3" w14:textId="2379E0C7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:rsidTr="52228D62" w14:paraId="55B39F3D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  <w:tcMar/>
          </w:tcPr>
          <w:p w:rsidRPr="00086B74" w:rsidR="00086B74" w:rsidP="00140D25" w:rsidRDefault="00086B74" w14:paraId="45547FB2" w14:textId="3FEEFD3F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:rsidTr="52228D62" w14:paraId="50DAFD2C" w14:textId="77777777">
        <w:tc>
          <w:tcPr>
            <w:tcW w:w="2831" w:type="dxa"/>
            <w:tcMar/>
          </w:tcPr>
          <w:p w:rsidRPr="00140D25" w:rsidR="00140D25" w:rsidRDefault="00140D25" w14:paraId="54449DC4" w14:textId="2F31C5B0">
            <w:pPr>
              <w:rPr>
                <w:b w:val="1"/>
                <w:bCs w:val="1"/>
              </w:rPr>
            </w:pPr>
            <w:r w:rsidRPr="011B07CB" w:rsidR="00140D25">
              <w:rPr>
                <w:b w:val="1"/>
                <w:bCs w:val="1"/>
              </w:rPr>
              <w:t>Sprint #</w:t>
            </w:r>
            <w:r w:rsidRPr="011B07CB" w:rsidR="6D0EBADE">
              <w:rPr>
                <w:b w:val="1"/>
                <w:bCs w:val="1"/>
              </w:rPr>
              <w:t xml:space="preserve"> 07</w:t>
            </w:r>
          </w:p>
        </w:tc>
        <w:tc>
          <w:tcPr>
            <w:tcW w:w="2831" w:type="dxa"/>
            <w:tcMar/>
          </w:tcPr>
          <w:p w:rsidRPr="00140D25" w:rsidR="00140D25" w:rsidRDefault="00140D25" w14:paraId="67654B2E" w14:textId="2E0677C2">
            <w:pPr>
              <w:rPr>
                <w:b w:val="1"/>
                <w:bCs w:val="1"/>
              </w:rPr>
            </w:pPr>
            <w:r w:rsidRPr="011B07CB" w:rsidR="00140D25">
              <w:rPr>
                <w:b w:val="1"/>
                <w:bCs w:val="1"/>
              </w:rPr>
              <w:t>Start Date:</w:t>
            </w:r>
            <w:r w:rsidRPr="011B07CB" w:rsidR="41A1AAB4">
              <w:rPr>
                <w:b w:val="1"/>
                <w:bCs w:val="1"/>
              </w:rPr>
              <w:t xml:space="preserve"> </w:t>
            </w:r>
            <w:r w:rsidRPr="011B07CB" w:rsidR="3724B94B">
              <w:rPr>
                <w:b w:val="1"/>
                <w:bCs w:val="1"/>
              </w:rPr>
              <w:t>02/06/2025</w:t>
            </w:r>
          </w:p>
        </w:tc>
        <w:tc>
          <w:tcPr>
            <w:tcW w:w="4539" w:type="dxa"/>
            <w:gridSpan w:val="2"/>
            <w:tcMar/>
          </w:tcPr>
          <w:p w:rsidRPr="00140D25" w:rsidR="00140D25" w:rsidRDefault="00140D25" w14:paraId="340221E4" w14:textId="6165178F">
            <w:pPr>
              <w:rPr>
                <w:b w:val="1"/>
                <w:bCs w:val="1"/>
              </w:rPr>
            </w:pPr>
            <w:r w:rsidRPr="52228D62" w:rsidR="00140D25">
              <w:rPr>
                <w:b w:val="1"/>
                <w:bCs w:val="1"/>
              </w:rPr>
              <w:t>Final Date:</w:t>
            </w:r>
            <w:r w:rsidRPr="52228D62" w:rsidR="385DEAE3">
              <w:rPr>
                <w:b w:val="1"/>
                <w:bCs w:val="1"/>
              </w:rPr>
              <w:t xml:space="preserve"> 10/06/2025</w:t>
            </w:r>
          </w:p>
        </w:tc>
      </w:tr>
      <w:tr w:rsidR="00140D25" w:rsidTr="52228D62" w14:paraId="45FCDE09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140D25" w:rsidRDefault="00140D25" w14:paraId="21D00FDA" w14:textId="52D6F829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:rsidTr="52228D62" w14:paraId="103C304E" w14:textId="77777777">
        <w:tc>
          <w:tcPr>
            <w:tcW w:w="10201" w:type="dxa"/>
            <w:gridSpan w:val="4"/>
            <w:tcMar/>
          </w:tcPr>
          <w:p w:rsidR="00140D25" w:rsidRDefault="00140D25" w14:paraId="6DDE9D0F" w14:textId="6E08DE13">
            <w:r w:rsidR="232B0535">
              <w:rPr/>
              <w:t>Edson Pereira De Carvalho</w:t>
            </w:r>
          </w:p>
        </w:tc>
      </w:tr>
      <w:tr w:rsidR="00140D25" w:rsidTr="52228D62" w14:paraId="63F0FAB1" w14:textId="77777777">
        <w:tc>
          <w:tcPr>
            <w:tcW w:w="10201" w:type="dxa"/>
            <w:gridSpan w:val="4"/>
            <w:tcMar/>
          </w:tcPr>
          <w:p w:rsidR="00140D25" w:rsidRDefault="00140D25" w14:paraId="566E63A1" w14:textId="25637575">
            <w:r w:rsidR="232B0535">
              <w:rPr/>
              <w:t>Franciane Ramos Franco</w:t>
            </w:r>
          </w:p>
        </w:tc>
      </w:tr>
      <w:tr w:rsidR="00140D25" w:rsidTr="52228D62" w14:paraId="2BD454B0" w14:textId="77777777">
        <w:tc>
          <w:tcPr>
            <w:tcW w:w="10201" w:type="dxa"/>
            <w:gridSpan w:val="4"/>
            <w:tcMar/>
          </w:tcPr>
          <w:p w:rsidR="00140D25" w:rsidRDefault="00140D25" w14:paraId="1C34ACC2" w14:textId="003A5CAF">
            <w:r w:rsidR="232B0535">
              <w:rPr/>
              <w:t>Marco Antônio Masson</w:t>
            </w:r>
          </w:p>
        </w:tc>
      </w:tr>
      <w:tr w:rsidR="00140D25" w:rsidTr="52228D62" w14:paraId="061D76AD" w14:textId="77777777">
        <w:tc>
          <w:tcPr>
            <w:tcW w:w="10201" w:type="dxa"/>
            <w:gridSpan w:val="4"/>
            <w:tcMar/>
          </w:tcPr>
          <w:p w:rsidR="00140D25" w:rsidRDefault="00140D25" w14:paraId="291AD9AC" w14:textId="4C8D650D">
            <w:r w:rsidR="232B0535">
              <w:rPr/>
              <w:t>Renato Dos Santos Filhos</w:t>
            </w:r>
          </w:p>
        </w:tc>
      </w:tr>
      <w:tr w:rsidR="52228D62" w:rsidTr="52228D62" w14:paraId="7FE9B8D8">
        <w:trPr>
          <w:trHeight w:val="300"/>
        </w:trPr>
        <w:tc>
          <w:tcPr>
            <w:tcW w:w="10201" w:type="dxa"/>
            <w:gridSpan w:val="4"/>
            <w:tcMar/>
          </w:tcPr>
          <w:p w:rsidR="232B0535" w:rsidP="52228D62" w:rsidRDefault="232B0535" w14:paraId="78E0DA21" w14:textId="45FF3451">
            <w:pPr>
              <w:pStyle w:val="Normal"/>
            </w:pPr>
            <w:r w:rsidR="232B0535">
              <w:rPr/>
              <w:t>Rodrigo Yoshida Lombezzi</w:t>
            </w:r>
          </w:p>
        </w:tc>
      </w:tr>
      <w:tr w:rsidR="52228D62" w:rsidTr="52228D62" w14:paraId="303A8465">
        <w:trPr>
          <w:trHeight w:val="300"/>
        </w:trPr>
        <w:tc>
          <w:tcPr>
            <w:tcW w:w="10201" w:type="dxa"/>
            <w:gridSpan w:val="4"/>
            <w:tcMar/>
          </w:tcPr>
          <w:p w:rsidR="232B0535" w:rsidP="52228D62" w:rsidRDefault="232B0535" w14:paraId="0FF842A4" w14:textId="77CFCA93">
            <w:pPr>
              <w:pStyle w:val="Normal"/>
            </w:pPr>
            <w:r w:rsidR="232B0535">
              <w:rPr/>
              <w:t>Vinícius Lúcio Marcolino Da Silva</w:t>
            </w:r>
          </w:p>
        </w:tc>
      </w:tr>
    </w:tbl>
    <w:p w:rsidR="00140D25" w:rsidRDefault="00140D25" w14:paraId="3BB69ACA" w14:textId="7777777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Pr="00140D25" w:rsidR="00140D25" w:rsidTr="6977B89D" w14:paraId="4D2C8641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4D5173" w:rsidRDefault="00140D25" w14:paraId="2BA7531F" w14:textId="41D8C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:rsidTr="6977B89D" w14:paraId="41045DC2" w14:textId="77777777">
        <w:tc>
          <w:tcPr>
            <w:tcW w:w="754" w:type="dxa"/>
            <w:tcMar/>
          </w:tcPr>
          <w:p w:rsidR="00FA612F" w:rsidP="004D5173" w:rsidRDefault="00FA612F" w14:paraId="60BF93CF" w14:textId="3FE7B282">
            <w:r>
              <w:t>Task#</w:t>
            </w:r>
          </w:p>
        </w:tc>
        <w:tc>
          <w:tcPr>
            <w:tcW w:w="6234" w:type="dxa"/>
            <w:tcMar/>
          </w:tcPr>
          <w:p w:rsidR="00FA612F" w:rsidP="004D5173" w:rsidRDefault="00100CB4" w14:paraId="6C4B3627" w14:textId="6BC58447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  <w:tcMar/>
          </w:tcPr>
          <w:p w:rsidR="00FA612F" w:rsidP="004D5173" w:rsidRDefault="00FA612F" w14:paraId="1C696CA2" w14:textId="03E2A448">
            <w:r>
              <w:t>Start Date</w:t>
            </w:r>
          </w:p>
        </w:tc>
        <w:tc>
          <w:tcPr>
            <w:tcW w:w="1672" w:type="dxa"/>
            <w:tcMar/>
          </w:tcPr>
          <w:p w:rsidR="00FA612F" w:rsidP="004D5173" w:rsidRDefault="00FA612F" w14:paraId="40275C15" w14:textId="6596F654">
            <w:r>
              <w:t>Final date</w:t>
            </w:r>
          </w:p>
        </w:tc>
      </w:tr>
      <w:tr w:rsidR="00100CB4" w:rsidTr="6977B89D" w14:paraId="6761C9BE" w14:textId="77777777">
        <w:tc>
          <w:tcPr>
            <w:tcW w:w="754" w:type="dxa"/>
            <w:tcMar/>
          </w:tcPr>
          <w:p w:rsidR="00100CB4" w:rsidP="004D5173" w:rsidRDefault="00100CB4" w14:paraId="4D05A4E5" w14:textId="6C0E2152">
            <w:r w:rsidR="17BB2C11">
              <w:rPr/>
              <w:t>87</w:t>
            </w:r>
          </w:p>
        </w:tc>
        <w:tc>
          <w:tcPr>
            <w:tcW w:w="6234" w:type="dxa"/>
            <w:tcMar/>
          </w:tcPr>
          <w:p w:rsidR="00100CB4" w:rsidP="004D5173" w:rsidRDefault="00100CB4" w14:paraId="6C93C027" w14:textId="4E4D282D">
            <w:r w:rsidR="3FF2ECDE">
              <w:rPr/>
              <w:t>Desenvolver</w:t>
            </w:r>
            <w:r w:rsidR="17BB2C11">
              <w:rPr/>
              <w:t xml:space="preserve"> API </w:t>
            </w:r>
            <w:r w:rsidR="17BB2C11">
              <w:rPr/>
              <w:t>Company</w:t>
            </w:r>
          </w:p>
        </w:tc>
        <w:tc>
          <w:tcPr>
            <w:tcW w:w="1541" w:type="dxa"/>
            <w:tcMar/>
          </w:tcPr>
          <w:p w:rsidR="00100CB4" w:rsidP="004D5173" w:rsidRDefault="00100CB4" w14:paraId="7B3F85A3" w14:textId="26B4A5D1">
            <w:r w:rsidR="17BB2C11">
              <w:rPr/>
              <w:t>02/06/2025</w:t>
            </w:r>
          </w:p>
        </w:tc>
        <w:tc>
          <w:tcPr>
            <w:tcW w:w="1672" w:type="dxa"/>
            <w:tcMar/>
          </w:tcPr>
          <w:p w:rsidR="00100CB4" w:rsidP="004D5173" w:rsidRDefault="00100CB4" w14:paraId="4EF6A697" w14:textId="717E90D9">
            <w:r w:rsidR="1765500F">
              <w:rPr/>
              <w:t>10</w:t>
            </w:r>
            <w:r w:rsidR="17BB2C11">
              <w:rPr/>
              <w:t>/06/2025</w:t>
            </w:r>
          </w:p>
        </w:tc>
      </w:tr>
      <w:tr w:rsidR="00100CB4" w:rsidTr="6977B89D" w14:paraId="744801E4" w14:textId="77777777">
        <w:tc>
          <w:tcPr>
            <w:tcW w:w="754" w:type="dxa"/>
            <w:tcMar/>
          </w:tcPr>
          <w:p w:rsidR="00100CB4" w:rsidP="004D5173" w:rsidRDefault="00100CB4" w14:paraId="72DEE239" w14:textId="77777777"/>
        </w:tc>
        <w:tc>
          <w:tcPr>
            <w:tcW w:w="6234" w:type="dxa"/>
            <w:tcMar/>
          </w:tcPr>
          <w:p w:rsidR="00100CB4" w:rsidP="004D5173" w:rsidRDefault="00100CB4" w14:paraId="6B999792" w14:textId="77777777"/>
        </w:tc>
        <w:tc>
          <w:tcPr>
            <w:tcW w:w="1541" w:type="dxa"/>
            <w:tcMar/>
          </w:tcPr>
          <w:p w:rsidR="00100CB4" w:rsidP="004D5173" w:rsidRDefault="00100CB4" w14:paraId="7E58A768" w14:textId="77777777"/>
        </w:tc>
        <w:tc>
          <w:tcPr>
            <w:tcW w:w="1672" w:type="dxa"/>
            <w:tcMar/>
          </w:tcPr>
          <w:p w:rsidR="00100CB4" w:rsidP="004D5173" w:rsidRDefault="00100CB4" w14:paraId="2A1B4C39" w14:textId="77777777"/>
        </w:tc>
      </w:tr>
      <w:tr w:rsidR="00100CB4" w:rsidTr="6977B89D" w14:paraId="56121997" w14:textId="77777777">
        <w:tc>
          <w:tcPr>
            <w:tcW w:w="754" w:type="dxa"/>
            <w:tcMar/>
          </w:tcPr>
          <w:p w:rsidR="00100CB4" w:rsidP="004D5173" w:rsidRDefault="00100CB4" w14:paraId="66C3FAEE" w14:textId="77777777"/>
        </w:tc>
        <w:tc>
          <w:tcPr>
            <w:tcW w:w="6234" w:type="dxa"/>
            <w:tcMar/>
          </w:tcPr>
          <w:p w:rsidR="00100CB4" w:rsidP="004D5173" w:rsidRDefault="00100CB4" w14:paraId="077E58B4" w14:textId="77777777"/>
        </w:tc>
        <w:tc>
          <w:tcPr>
            <w:tcW w:w="1541" w:type="dxa"/>
            <w:tcMar/>
          </w:tcPr>
          <w:p w:rsidR="00100CB4" w:rsidP="004D5173" w:rsidRDefault="00100CB4" w14:paraId="151D9582" w14:textId="77777777"/>
        </w:tc>
        <w:tc>
          <w:tcPr>
            <w:tcW w:w="1672" w:type="dxa"/>
            <w:tcMar/>
          </w:tcPr>
          <w:p w:rsidR="00100CB4" w:rsidP="004D5173" w:rsidRDefault="00100CB4" w14:paraId="2AFD64D5" w14:textId="77777777"/>
        </w:tc>
      </w:tr>
      <w:tr w:rsidR="00100CB4" w:rsidTr="6977B89D" w14:paraId="1EA0E366" w14:textId="77777777">
        <w:tc>
          <w:tcPr>
            <w:tcW w:w="754" w:type="dxa"/>
            <w:tcMar/>
          </w:tcPr>
          <w:p w:rsidR="00100CB4" w:rsidP="004D5173" w:rsidRDefault="00100CB4" w14:paraId="1CB1BC62" w14:textId="77777777"/>
        </w:tc>
        <w:tc>
          <w:tcPr>
            <w:tcW w:w="6234" w:type="dxa"/>
            <w:tcMar/>
          </w:tcPr>
          <w:p w:rsidR="00100CB4" w:rsidP="004D5173" w:rsidRDefault="00100CB4" w14:paraId="6994BF7C" w14:textId="77777777"/>
        </w:tc>
        <w:tc>
          <w:tcPr>
            <w:tcW w:w="1541" w:type="dxa"/>
            <w:tcMar/>
          </w:tcPr>
          <w:p w:rsidR="00100CB4" w:rsidP="004D5173" w:rsidRDefault="00100CB4" w14:paraId="0A82E79E" w14:textId="77777777"/>
        </w:tc>
        <w:tc>
          <w:tcPr>
            <w:tcW w:w="1672" w:type="dxa"/>
            <w:tcMar/>
          </w:tcPr>
          <w:p w:rsidR="00100CB4" w:rsidP="004D5173" w:rsidRDefault="00100CB4" w14:paraId="5AFC5DA2" w14:textId="77777777"/>
        </w:tc>
      </w:tr>
    </w:tbl>
    <w:p w:rsidR="00140D25" w:rsidRDefault="00140D25" w14:paraId="470BD2EB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Pr="00140D25" w:rsidR="00140D25" w:rsidTr="6977B89D" w14:paraId="45DCA74A" w14:textId="77777777">
        <w:tc>
          <w:tcPr>
            <w:tcW w:w="10183" w:type="dxa"/>
            <w:gridSpan w:val="6"/>
            <w:shd w:val="clear" w:color="auto" w:fill="000000" w:themeFill="text1"/>
            <w:tcMar/>
          </w:tcPr>
          <w:p w:rsidRPr="00140D25" w:rsidR="00140D25" w:rsidP="004D5173" w:rsidRDefault="00140D25" w14:paraId="09921FDA" w14:textId="38D106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:rsidTr="6977B89D" w14:paraId="5D607EB8" w14:textId="77777777">
        <w:tc>
          <w:tcPr>
            <w:tcW w:w="828" w:type="dxa"/>
            <w:tcMar/>
          </w:tcPr>
          <w:p w:rsidR="00140D25" w:rsidP="004D5173" w:rsidRDefault="00140D25" w14:paraId="05E435A2" w14:textId="2FA7E920">
            <w:r>
              <w:t>Task #</w:t>
            </w:r>
          </w:p>
        </w:tc>
        <w:tc>
          <w:tcPr>
            <w:tcW w:w="2971" w:type="dxa"/>
            <w:tcMar/>
          </w:tcPr>
          <w:p w:rsidR="00140D25" w:rsidP="004D5173" w:rsidRDefault="00140D25" w14:paraId="1EEA406D" w14:textId="56CD5ABE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  <w:tcMar/>
          </w:tcPr>
          <w:p w:rsidR="00140D25" w:rsidP="004D5173" w:rsidRDefault="00140D25" w14:paraId="10B6AD84" w14:textId="3A66A4C8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  <w:tcMar/>
          </w:tcPr>
          <w:p w:rsidR="00140D25" w:rsidP="004D5173" w:rsidRDefault="00140D25" w14:paraId="54C59118" w14:textId="124A739C">
            <w:r>
              <w:t>Status</w:t>
            </w:r>
          </w:p>
        </w:tc>
        <w:tc>
          <w:tcPr>
            <w:tcW w:w="1842" w:type="dxa"/>
            <w:tcMar/>
          </w:tcPr>
          <w:p w:rsidR="00140D25" w:rsidP="004D5173" w:rsidRDefault="00140D25" w14:paraId="2C92961B" w14:textId="7DE955DB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  <w:tcMar/>
          </w:tcPr>
          <w:p w:rsidR="00140D25" w:rsidP="004D5173" w:rsidRDefault="00140D25" w14:paraId="3D0AAB75" w14:textId="3EDF25A6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:rsidTr="6977B89D" w14:paraId="0B1F98CC" w14:textId="77777777">
        <w:tc>
          <w:tcPr>
            <w:tcW w:w="828" w:type="dxa"/>
            <w:tcMar/>
          </w:tcPr>
          <w:p w:rsidR="00140D25" w:rsidP="004D5173" w:rsidRDefault="00140D25" w14:paraId="3BEA4665" w14:textId="72AFA4DE">
            <w:r w:rsidR="1C4A2B43">
              <w:rPr/>
              <w:t>1</w:t>
            </w:r>
          </w:p>
        </w:tc>
        <w:tc>
          <w:tcPr>
            <w:tcW w:w="2971" w:type="dxa"/>
            <w:tcMar/>
          </w:tcPr>
          <w:p w:rsidR="00140D25" w:rsidP="004D5173" w:rsidRDefault="00140D25" w14:paraId="259B5208" w14:textId="1C3A5646">
            <w:r w:rsidR="04263A75">
              <w:rPr/>
              <w:t>Definir</w:t>
            </w:r>
            <w:r w:rsidR="060AE696">
              <w:rPr/>
              <w:t xml:space="preserve"> </w:t>
            </w:r>
            <w:r w:rsidR="1C4A2B43">
              <w:rPr/>
              <w:t>o cadastro de empresa</w:t>
            </w:r>
          </w:p>
        </w:tc>
        <w:tc>
          <w:tcPr>
            <w:tcW w:w="1441" w:type="dxa"/>
            <w:tcMar/>
          </w:tcPr>
          <w:p w:rsidR="00140D25" w:rsidP="004D5173" w:rsidRDefault="00140D25" w14:paraId="5C12E670" w14:textId="50EC47F3">
            <w:r w:rsidR="1C4A2B43">
              <w:rPr/>
              <w:t>Franciane</w:t>
            </w:r>
          </w:p>
        </w:tc>
        <w:tc>
          <w:tcPr>
            <w:tcW w:w="1418" w:type="dxa"/>
            <w:tcMar/>
          </w:tcPr>
          <w:p w:rsidR="00140D25" w:rsidP="004D5173" w:rsidRDefault="00140D25" w14:paraId="7C3ED697" w14:textId="559DB439">
            <w:r w:rsidR="1C4A2B43">
              <w:rPr/>
              <w:t>Concluído</w:t>
            </w:r>
          </w:p>
        </w:tc>
        <w:tc>
          <w:tcPr>
            <w:tcW w:w="1842" w:type="dxa"/>
            <w:tcMar/>
          </w:tcPr>
          <w:p w:rsidR="00140D25" w:rsidP="004D5173" w:rsidRDefault="00140D25" w14:paraId="13FD0A67" w14:textId="084B1C6D">
            <w:r w:rsidR="2F53DF66">
              <w:rPr/>
              <w:t>8</w:t>
            </w:r>
            <w:r w:rsidR="1C4A2B43">
              <w:rPr/>
              <w:t>h</w:t>
            </w:r>
          </w:p>
        </w:tc>
        <w:tc>
          <w:tcPr>
            <w:tcW w:w="1683" w:type="dxa"/>
            <w:tcMar/>
          </w:tcPr>
          <w:p w:rsidR="00140D25" w:rsidP="004D5173" w:rsidRDefault="00140D25" w14:paraId="59EA432A" w14:textId="138BEB72">
            <w:r w:rsidR="3183E4BA">
              <w:rPr/>
              <w:t>8</w:t>
            </w:r>
            <w:r w:rsidR="1C4A2B43">
              <w:rPr/>
              <w:t>h</w:t>
            </w:r>
          </w:p>
        </w:tc>
      </w:tr>
      <w:tr w:rsidR="00140D25" w:rsidTr="6977B89D" w14:paraId="5F2ADDA0" w14:textId="77777777">
        <w:tc>
          <w:tcPr>
            <w:tcW w:w="828" w:type="dxa"/>
            <w:tcMar/>
          </w:tcPr>
          <w:p w:rsidR="00140D25" w:rsidP="004D5173" w:rsidRDefault="00140D25" w14:paraId="62085768" w14:textId="33400B2C"/>
        </w:tc>
        <w:tc>
          <w:tcPr>
            <w:tcW w:w="2971" w:type="dxa"/>
            <w:tcMar/>
          </w:tcPr>
          <w:p w:rsidR="00140D25" w:rsidP="004D5173" w:rsidRDefault="00140D25" w14:paraId="750E1DF3" w14:textId="253FF40D"/>
        </w:tc>
        <w:tc>
          <w:tcPr>
            <w:tcW w:w="1441" w:type="dxa"/>
            <w:tcMar/>
          </w:tcPr>
          <w:p w:rsidR="00140D25" w:rsidP="004D5173" w:rsidRDefault="00140D25" w14:paraId="34367579" w14:textId="13796377"/>
        </w:tc>
        <w:tc>
          <w:tcPr>
            <w:tcW w:w="1418" w:type="dxa"/>
            <w:tcMar/>
          </w:tcPr>
          <w:p w:rsidR="00140D25" w:rsidP="004D5173" w:rsidRDefault="00140D25" w14:paraId="5C37B466" w14:textId="0AD3B9B0"/>
        </w:tc>
        <w:tc>
          <w:tcPr>
            <w:tcW w:w="1842" w:type="dxa"/>
            <w:tcMar/>
          </w:tcPr>
          <w:p w:rsidR="00140D25" w:rsidP="004D5173" w:rsidRDefault="00140D25" w14:paraId="1A7C6B9D" w14:textId="709A25CB"/>
        </w:tc>
        <w:tc>
          <w:tcPr>
            <w:tcW w:w="1683" w:type="dxa"/>
            <w:tcMar/>
          </w:tcPr>
          <w:p w:rsidR="00140D25" w:rsidP="004D5173" w:rsidRDefault="00140D25" w14:paraId="56358B39" w14:textId="1C8013E9"/>
        </w:tc>
      </w:tr>
    </w:tbl>
    <w:p w:rsidR="00140D25" w:rsidP="00140D25" w:rsidRDefault="00140D25" w14:paraId="7A10753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:rsidTr="00086B74" w14:paraId="3FA69064" w14:textId="77777777">
        <w:tc>
          <w:tcPr>
            <w:tcW w:w="10183" w:type="dxa"/>
            <w:shd w:val="clear" w:color="auto" w:fill="000000" w:themeFill="text1"/>
          </w:tcPr>
          <w:p w:rsidRPr="00086B74" w:rsidR="00086B74" w:rsidP="00086B74" w:rsidRDefault="00086B74" w14:paraId="78DC89FC" w14:textId="6764BD59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="00086B74" w:rsidP="00140D25" w:rsidRDefault="00086B74" w14:paraId="4704C4C6" w14:textId="77777777"/>
    <w:p w:rsidR="29054D59" w:rsidP="011B07CB" w:rsidRDefault="29054D59" w14:paraId="1B4C7B3B" w14:textId="55ED8021">
      <w:pPr>
        <w:pStyle w:val="Ttulo2"/>
        <w:spacing w:before="299" w:beforeAutospacing="off" w:after="299" w:afterAutospacing="off"/>
      </w:pPr>
      <w:r w:rsidRPr="011B07CB" w:rsidR="29054D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Descrição do que foi elaborado na sprint</w:t>
      </w:r>
    </w:p>
    <w:p w:rsidR="29054D59" w:rsidP="011B07CB" w:rsidRDefault="29054D59" w14:paraId="7968905A" w14:textId="765FF928">
      <w:pPr>
        <w:spacing w:before="240" w:beforeAutospacing="off" w:after="240" w:afterAutospacing="off"/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Nesta sprint, foram realizadas diversas melhorias no projeto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SeniorCareManager.WebAPI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, com foco na padronização do uso de DTOs (Data Transfer Objects) nos controladores da API e na criação de um novo controlador para gerenciamento de empresas. As principais entregas incluem:</w:t>
      </w:r>
    </w:p>
    <w:p w:rsidR="29054D59" w:rsidP="011B07CB" w:rsidRDefault="29054D59" w14:paraId="462A2FEC" w14:textId="159B8E57">
      <w:pPr>
        <w:pStyle w:val="Ttulo3"/>
        <w:spacing w:before="281" w:beforeAutospacing="off" w:after="281" w:afterAutospacing="off"/>
      </w:pP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Padronização do Uso de 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DTOs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nos 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Endpoints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da API</w:t>
      </w:r>
    </w:p>
    <w:p w:rsidR="29054D59" w:rsidP="011B07CB" w:rsidRDefault="29054D59" w14:paraId="0747E2CF" w14:textId="70345F44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Atualizados os métodos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Post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Put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de múltiplos controladores (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CarrierController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HealthInsurancePlanController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ManufacturerController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PositionController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ProductGroupController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ProductTypeController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ReligionController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SupplierController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UnitOfMeasureController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) para substituir entidades de modelo por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DTOs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específicos.</w:t>
      </w:r>
    </w:p>
    <w:p w:rsidR="29054D59" w:rsidP="011B07CB" w:rsidRDefault="29054D59" w14:paraId="6872103E" w14:textId="2FF31826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Essa melhoria reforça o encapsulamento dos dados e garante maior aderência às boas práticas de design de API.</w:t>
      </w:r>
    </w:p>
    <w:p w:rsidR="29054D59" w:rsidP="011B07CB" w:rsidRDefault="29054D59" w14:paraId="38847D90" w14:textId="4397A25C">
      <w:pPr>
        <w:pStyle w:val="Ttulo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Introdução do </w:t>
      </w:r>
      <w:r w:rsidRPr="011B07CB" w:rsidR="29054D5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CompanyController</w:t>
      </w:r>
    </w:p>
    <w:p w:rsidR="29054D59" w:rsidP="011B07CB" w:rsidRDefault="29054D59" w14:paraId="4167D7AE" w14:textId="6226AFD8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Implementado um novo controlador (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CompanyController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) com operações CRUD (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Get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GetById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Post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Put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Delete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) e lógica de validação.</w:t>
      </w:r>
    </w:p>
    <w:p w:rsidR="29054D59" w:rsidP="011B07CB" w:rsidRDefault="29054D59" w14:paraId="0F580875" w14:textId="698BA0E8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As validações incluem verificações de obrigatoriedade de campos, formatação e restrições como validação de CNPJ e comprimento do código postal.</w:t>
      </w:r>
    </w:p>
    <w:p w:rsidR="29054D59" w:rsidP="011B07CB" w:rsidRDefault="29054D59" w14:paraId="1FDA23F4" w14:textId="771E7BB4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O controlador adota uma estrutura de resposta padronizada por meio do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objeto response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</w:p>
    <w:p w:rsidR="29054D59" w:rsidP="011B07CB" w:rsidRDefault="29054D59" w14:paraId="11823A41" w14:textId="045CEDDC">
      <w:pPr>
        <w:pStyle w:val="Ttulo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Refatoração de 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Imports</w:t>
      </w:r>
    </w:p>
    <w:p w:rsidR="29054D59" w:rsidP="011B07CB" w:rsidRDefault="29054D59" w14:paraId="0F0E9496" w14:textId="0FE68345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Atualizados os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imports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nos controladores modificados para incluir os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namespaces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de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DTOs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(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SeniorCareManager.WebAPI.Objects.Dtos.Entities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), garantindo alinhamento com a transição para o uso de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DTOs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</w:p>
    <w:p w:rsidR="011B07CB" w:rsidRDefault="011B07CB" w14:paraId="00BD50B6" w14:textId="284330AB"/>
    <w:p w:rsidR="73B1AE34" w:rsidRDefault="73B1AE34" w14:paraId="64213F29" w14:textId="2D6447CB">
      <w:r w:rsidR="73B1AE34">
        <w:drawing>
          <wp:inline wp14:editId="0A1DF8DA" wp14:anchorId="0FD9C5C2">
            <wp:extent cx="4324954" cy="5534799"/>
            <wp:effectExtent l="0" t="0" r="0" b="0"/>
            <wp:docPr id="39385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a32a90f47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5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6DADA53D" w14:textId="3EE41A55"/>
    <w:p w:rsidR="28B23134" w:rsidP="011B07CB" w:rsidRDefault="28B23134" w14:paraId="1A2E432A" w14:textId="4DBBCA27">
      <w:pPr>
        <w:pStyle w:val="Ttulo2"/>
        <w:spacing w:before="299" w:beforeAutospacing="off" w:after="299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que funcionou bem durante a sprint e os resultados obtidos</w:t>
      </w:r>
    </w:p>
    <w:p w:rsidR="28B23134" w:rsidP="011B07CB" w:rsidRDefault="28B23134" w14:paraId="4A76C5FD" w14:textId="5F463F75">
      <w:pPr>
        <w:pStyle w:val="Ttulo3"/>
        <w:spacing w:before="281" w:beforeAutospacing="off" w:after="281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Padronização bem-sucedida dos </w:t>
      </w: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DTOs</w:t>
      </w: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na API</w:t>
      </w:r>
    </w:p>
    <w:p w:rsidR="28B23134" w:rsidP="011B07CB" w:rsidRDefault="28B23134" w14:paraId="3F1CDE1E" w14:textId="14D09333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 substituição de entidades de modelo por </w:t>
      </w: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DTOs</w:t>
      </w: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garantiu um melhor controle dos dados trafegados entre a API e os consumidores, aumentando a segurança e consistência das operações.</w:t>
      </w:r>
    </w:p>
    <w:p w:rsidR="28B23134" w:rsidP="011B07CB" w:rsidRDefault="28B23134" w14:paraId="4452C432" w14:textId="7B0058A2">
      <w:pPr>
        <w:pStyle w:val="Ttulo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Criação eficaz do </w:t>
      </w:r>
      <w:r w:rsidRPr="011B07CB" w:rsidR="28B2313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CompanyController</w:t>
      </w:r>
    </w:p>
    <w:p w:rsidR="28B23134" w:rsidP="011B07CB" w:rsidRDefault="28B23134" w14:paraId="3D337C3E" w14:textId="4E124072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A implementação do novo controlador proporcionou um gerenciamento mais estruturado e confiável dos dados das empresas, atendendo requisitos de validação e conformidade.</w:t>
      </w:r>
    </w:p>
    <w:p w:rsidR="28B23134" w:rsidP="011B07CB" w:rsidRDefault="28B23134" w14:paraId="7A69E279" w14:textId="5125E354">
      <w:pPr>
        <w:pStyle w:val="Ttulo3"/>
        <w:spacing w:before="281" w:beforeAutospacing="off" w:after="281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Validações aprimoradas</w:t>
      </w:r>
    </w:p>
    <w:p w:rsidR="28B23134" w:rsidP="011B07CB" w:rsidRDefault="28B23134" w14:paraId="19012D91" w14:textId="7E9FEDFC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As melhorias na validação dos dados aumentaram a qualidade e a confiabilidade das informações armazenadas no banco de dados, reduzindo possíveis erros de entrada.</w:t>
      </w:r>
    </w:p>
    <w:p w:rsidR="28B23134" w:rsidP="011B07CB" w:rsidRDefault="28B23134" w14:paraId="1FDBBA3E" w14:textId="534482D3">
      <w:pPr>
        <w:pStyle w:val="Ttulo3"/>
        <w:spacing w:before="281" w:beforeAutospacing="off" w:after="281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Organização e clareza do código</w:t>
      </w:r>
    </w:p>
    <w:p w:rsidR="28B23134" w:rsidP="011B07CB" w:rsidRDefault="28B23134" w14:paraId="253D60CC" w14:textId="32DEB8B4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 refatoração de </w:t>
      </w: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imports</w:t>
      </w: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 a adoção de estruturas padronizadas contribuíram para um código mais limpo e </w:t>
      </w:r>
      <w:bookmarkStart w:name="_Int_bDn0TBGQ" w:id="834393916"/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melhor</w:t>
      </w:r>
      <w:bookmarkEnd w:id="834393916"/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organizado, facilitando futuras manutenções e evoluções.</w:t>
      </w:r>
    </w:p>
    <w:p w:rsidR="28B23134" w:rsidP="011B07CB" w:rsidRDefault="28B23134" w14:paraId="5126AE63" w14:textId="4C239EA1">
      <w:pPr>
        <w:pStyle w:val="Ttulo3"/>
        <w:spacing w:before="281" w:beforeAutospacing="off" w:after="281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Melhor experiência para os usuários da API</w:t>
      </w:r>
    </w:p>
    <w:p w:rsidR="28B23134" w:rsidP="011B07CB" w:rsidRDefault="28B23134" w14:paraId="73E695D5" w14:textId="60694767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As mensagens de erro refinadas e o retorno padronizado das requisições possibilitam uma experiência mais intuitiva para os consumidores da API.</w:t>
      </w:r>
    </w:p>
    <w:p w:rsidR="011B07CB" w:rsidP="011B07CB" w:rsidRDefault="011B07CB" w14:paraId="77FC18D6" w14:textId="28B4D5AD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011B07CB" w:rsidP="011B07CB" w:rsidRDefault="011B07CB" w14:paraId="07CCB2B0" w14:textId="02191ABD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149EAA58" w:rsidP="011B07CB" w:rsidRDefault="149EAA58" w14:paraId="58945A19" w14:textId="0DE39946">
      <w:pPr>
        <w:pStyle w:val="Ttulo2"/>
        <w:suppressLineNumbers w:val="0"/>
        <w:bidi w:val="0"/>
        <w:spacing w:before="299" w:beforeAutospacing="off" w:after="299" w:afterAutospacing="off" w:line="259" w:lineRule="auto"/>
        <w:ind w:left="0" w:right="0"/>
        <w:jc w:val="left"/>
      </w:pPr>
      <w:r w:rsidRPr="011B07CB" w:rsidR="149EAA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Testes Realizados</w:t>
      </w:r>
    </w:p>
    <w:p w:rsidR="2877635C" w:rsidP="011B07CB" w:rsidRDefault="2877635C" w14:paraId="0EE6360C" w14:textId="2480D9FC">
      <w:pPr>
        <w:pStyle w:val="Normal"/>
        <w:bidi w:val="0"/>
        <w:rPr>
          <w:noProof w:val="0"/>
          <w:lang w:val="pt-BR"/>
        </w:rPr>
      </w:pPr>
      <w:r w:rsidRPr="011B07CB" w:rsidR="2877635C">
        <w:rPr>
          <w:noProof w:val="0"/>
          <w:lang w:val="pt-BR"/>
        </w:rPr>
        <w:t>HttpGet</w:t>
      </w:r>
      <w:r w:rsidRPr="011B07CB" w:rsidR="2877635C">
        <w:rPr>
          <w:noProof w:val="0"/>
          <w:lang w:val="pt-BR"/>
        </w:rPr>
        <w:t xml:space="preserve"> (listar)</w:t>
      </w:r>
    </w:p>
    <w:p w:rsidR="2877635C" w:rsidRDefault="2877635C" w14:paraId="53066365" w14:textId="2C3B7EB1">
      <w:r w:rsidR="2877635C">
        <w:drawing>
          <wp:inline wp14:editId="1ED96B35" wp14:anchorId="681B1139">
            <wp:extent cx="6467475" cy="4371975"/>
            <wp:effectExtent l="0" t="0" r="0" b="0"/>
            <wp:docPr id="1094211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a033dd16a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344FEE4" w14:textId="16E41238"/>
    <w:p w:rsidR="2877635C" w:rsidP="011B07CB" w:rsidRDefault="2877635C" w14:paraId="4BC326C7" w14:textId="057A8F97">
      <w:pPr>
        <w:pStyle w:val="Normal"/>
        <w:bidi w:val="0"/>
        <w:rPr>
          <w:noProof w:val="0"/>
          <w:lang w:val="pt-BR"/>
        </w:rPr>
      </w:pPr>
      <w:r w:rsidRPr="011B07CB" w:rsidR="2877635C">
        <w:rPr>
          <w:noProof w:val="0"/>
          <w:lang w:val="pt-BR"/>
        </w:rPr>
        <w:t>HttpPost</w:t>
      </w:r>
      <w:r w:rsidRPr="011B07CB" w:rsidR="7CD2C131">
        <w:rPr>
          <w:noProof w:val="0"/>
          <w:lang w:val="pt-BR"/>
        </w:rPr>
        <w:t xml:space="preserve"> (cadastro de empresa</w:t>
      </w:r>
      <w:r w:rsidRPr="011B07CB" w:rsidR="564F43A6">
        <w:rPr>
          <w:noProof w:val="0"/>
          <w:lang w:val="pt-BR"/>
        </w:rPr>
        <w:t xml:space="preserve"> e validações</w:t>
      </w:r>
      <w:r w:rsidRPr="011B07CB" w:rsidR="7CD2C131">
        <w:rPr>
          <w:noProof w:val="0"/>
          <w:lang w:val="pt-BR"/>
        </w:rPr>
        <w:t>)</w:t>
      </w:r>
    </w:p>
    <w:p w:rsidR="011B07CB" w:rsidP="011B07CB" w:rsidRDefault="011B07CB" w14:paraId="2FDFC0DC" w14:textId="1E72B69B">
      <w:pPr>
        <w:pStyle w:val="Normal"/>
        <w:bidi w:val="0"/>
        <w:rPr>
          <w:noProof w:val="0"/>
          <w:lang w:val="pt-BR"/>
        </w:rPr>
      </w:pPr>
    </w:p>
    <w:p w:rsidR="5E0BE211" w:rsidRDefault="5E0BE211" w14:paraId="10F2ED85" w14:textId="7F2AB05E">
      <w:r w:rsidR="5E0BE211">
        <w:rPr/>
        <w:t>Erro ao tentar cadastrar CNPJ com maior número de dígitos</w:t>
      </w:r>
    </w:p>
    <w:p w:rsidR="5E0BE211" w:rsidRDefault="5E0BE211" w14:paraId="68AB5BB9" w14:textId="13CE3D2B">
      <w:r w:rsidR="5E0BE211">
        <w:drawing>
          <wp:inline wp14:editId="68B13FFE" wp14:anchorId="7BEF3D38">
            <wp:extent cx="3057952" cy="1162212"/>
            <wp:effectExtent l="0" t="0" r="0" b="0"/>
            <wp:docPr id="1356518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8674dfbc2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6D8DBF7E" w14:textId="5C96B2D0"/>
    <w:p w:rsidR="5E0BE211" w:rsidRDefault="5E0BE211" w14:paraId="24B8D7B7" w14:textId="1D71FA4E">
      <w:r w:rsidR="5E0BE211">
        <w:rPr/>
        <w:t>Erro ao cadastrar e-mail sem seguir o padrão “nome</w:t>
      </w:r>
      <w:r w:rsidRPr="011B07CB" w:rsidR="5E0BE211">
        <w:rPr>
          <w:u w:val="single"/>
        </w:rPr>
        <w:t>@</w:t>
      </w:r>
      <w:r w:rsidR="5E0BE211">
        <w:rPr/>
        <w:t>gmail</w:t>
      </w:r>
      <w:r w:rsidRPr="011B07CB" w:rsidR="5E0BE211">
        <w:rPr>
          <w:u w:val="single"/>
        </w:rPr>
        <w:t>.</w:t>
      </w:r>
      <w:r w:rsidR="5E0BE211">
        <w:rPr/>
        <w:t>com”</w:t>
      </w:r>
    </w:p>
    <w:p w:rsidR="5E0BE211" w:rsidRDefault="5E0BE211" w14:paraId="6915FB34" w14:textId="1F7561E1">
      <w:r w:rsidR="5E0BE211">
        <w:drawing>
          <wp:inline wp14:editId="70AD504E" wp14:anchorId="77715B13">
            <wp:extent cx="4867954" cy="1247949"/>
            <wp:effectExtent l="0" t="0" r="0" b="0"/>
            <wp:docPr id="117296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948b6876c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A761F60" w14:textId="7FDAEC69"/>
    <w:p w:rsidR="011B07CB" w:rsidRDefault="011B07CB" w14:paraId="4195D6EA" w14:textId="228E22FD"/>
    <w:p w:rsidR="011B07CB" w:rsidRDefault="011B07CB" w14:paraId="6297AF4B" w14:textId="43485F7D"/>
    <w:p w:rsidR="011B07CB" w:rsidRDefault="011B07CB" w14:paraId="3CCEDA2E" w14:textId="3964D374"/>
    <w:p w:rsidR="5E0BE211" w:rsidRDefault="5E0BE211" w14:paraId="41C22176" w14:textId="23093C44">
      <w:r w:rsidR="5E0BE211">
        <w:rPr/>
        <w:t>Erro ao tentar cadastrar o número do prédio com letras</w:t>
      </w:r>
    </w:p>
    <w:p w:rsidR="011B07CB" w:rsidRDefault="011B07CB" w14:paraId="46C38A4C" w14:textId="41198FE4"/>
    <w:p w:rsidR="5E0BE211" w:rsidRDefault="5E0BE211" w14:paraId="43DBBCA7" w14:textId="70371135">
      <w:r w:rsidR="5E0BE211">
        <w:drawing>
          <wp:inline wp14:editId="3D320B48" wp14:anchorId="4BC27C4B">
            <wp:extent cx="5048955" cy="1181265"/>
            <wp:effectExtent l="0" t="0" r="0" b="0"/>
            <wp:docPr id="30137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cc8b08a91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6B3D1CF8" w14:textId="7154545F"/>
    <w:p w:rsidR="5E0BE211" w:rsidRDefault="5E0BE211" w14:paraId="6D72C0C0" w14:textId="77FBB303">
      <w:r w:rsidR="5E0BE211">
        <w:rPr/>
        <w:t>Erro ao tentar colocar números no nome fantasia da empresa</w:t>
      </w:r>
    </w:p>
    <w:p w:rsidR="5E0BE211" w:rsidRDefault="5E0BE211" w14:paraId="375ACFE2" w14:textId="090A61D1">
      <w:r w:rsidR="5E0BE211">
        <w:drawing>
          <wp:inline wp14:editId="74F571D0" wp14:anchorId="6D6567E4">
            <wp:extent cx="4563112" cy="1219370"/>
            <wp:effectExtent l="0" t="0" r="0" b="0"/>
            <wp:docPr id="1461157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c2fcd231d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793B37CA" w14:textId="035EEDFB"/>
    <w:p w:rsidR="5E0BE211" w:rsidRDefault="5E0BE211" w14:paraId="31DE974D" w14:textId="3B5E6D11">
      <w:r w:rsidR="5E0BE211">
        <w:rPr/>
        <w:t>Erro ao tentar cadastrar a razão social vazia</w:t>
      </w:r>
    </w:p>
    <w:p w:rsidR="5E0BE211" w:rsidRDefault="5E0BE211" w14:paraId="236D7F8C" w14:textId="62CF7963">
      <w:r w:rsidR="5E0BE211">
        <w:drawing>
          <wp:inline wp14:editId="2D6186EB" wp14:anchorId="45292AD9">
            <wp:extent cx="4220164" cy="1219370"/>
            <wp:effectExtent l="0" t="0" r="0" b="0"/>
            <wp:docPr id="1955118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ff38bf3ee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59F67775" w14:textId="70DED928"/>
    <w:p w:rsidR="5E0BE211" w:rsidRDefault="5E0BE211" w14:paraId="72164A83" w14:textId="51A58B2A">
      <w:r w:rsidR="5E0BE211">
        <w:rPr/>
        <w:t>Erro ao tentar cadastrar código postal com mais de 8 números</w:t>
      </w:r>
    </w:p>
    <w:p w:rsidR="5E0BE211" w:rsidRDefault="5E0BE211" w14:paraId="67855B8B" w14:textId="56F3B0F8">
      <w:r w:rsidR="5E0BE211">
        <w:drawing>
          <wp:inline wp14:editId="2234E9C5" wp14:anchorId="5A8C91B0">
            <wp:extent cx="5544324" cy="1238423"/>
            <wp:effectExtent l="0" t="0" r="0" b="0"/>
            <wp:docPr id="3067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0a84720cf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P="011B07CB" w:rsidRDefault="011B07CB" w14:paraId="146BB2C6" w14:textId="43B6092A">
      <w:pPr>
        <w:pStyle w:val="Normal"/>
        <w:bidi w:val="0"/>
        <w:rPr>
          <w:noProof w:val="0"/>
          <w:lang w:val="pt-BR"/>
        </w:rPr>
      </w:pPr>
    </w:p>
    <w:p w:rsidR="7CD2C131" w:rsidRDefault="7CD2C131" w14:paraId="5F3595CF" w14:textId="5320B106">
      <w:r w:rsidR="7CD2C131">
        <w:drawing>
          <wp:inline wp14:editId="332B14AA" wp14:anchorId="758B7B45">
            <wp:extent cx="6467475" cy="1571625"/>
            <wp:effectExtent l="0" t="0" r="0" b="0"/>
            <wp:docPr id="83176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664adaeae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P="011B07CB" w:rsidRDefault="011B07CB" w14:paraId="6DCA2CFF" w14:textId="798DAE7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43D59077" w:rsidP="011B07CB" w:rsidRDefault="43D59077" w14:paraId="19CF8A14" w14:textId="3D586B0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43D59077">
        <w:rPr>
          <w:rFonts w:ascii="Aptos" w:hAnsi="Aptos" w:eastAsia="Aptos" w:cs="Aptos"/>
          <w:noProof w:val="0"/>
          <w:sz w:val="22"/>
          <w:szCs w:val="22"/>
          <w:lang w:val="pt-BR"/>
        </w:rPr>
        <w:t>HttpGet</w:t>
      </w:r>
      <w:r w:rsidRPr="011B07CB" w:rsidR="43D59077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{id} (buscar pelo id)</w:t>
      </w:r>
    </w:p>
    <w:p w:rsidR="43D59077" w:rsidP="011B07CB" w:rsidRDefault="43D59077" w14:paraId="6F2A5952" w14:textId="6A2B1276">
      <w:pPr>
        <w:spacing w:before="240" w:beforeAutospacing="off" w:after="240" w:afterAutospacing="off"/>
        <w:ind w:left="0"/>
      </w:pPr>
      <w:r w:rsidR="43D59077">
        <w:drawing>
          <wp:inline wp14:editId="47481033" wp14:anchorId="17677E5E">
            <wp:extent cx="6344536" cy="3781953"/>
            <wp:effectExtent l="0" t="0" r="0" b="0"/>
            <wp:docPr id="1057554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c49f73944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C011337" w14:textId="1A662BC9"/>
    <w:p w:rsidR="00086B74" w:rsidP="00140D25" w:rsidRDefault="00086B74" w14:paraId="0E7CF359" w14:textId="2C392FF9"/>
    <w:p w:rsidR="43D59077" w:rsidRDefault="43D59077" w14:paraId="4EBAF40E" w14:textId="5FD1ED24">
      <w:r w:rsidR="43D59077">
        <w:rPr/>
        <w:t>HttpPut</w:t>
      </w:r>
      <w:r w:rsidR="43D59077">
        <w:rPr/>
        <w:t xml:space="preserve"> (</w:t>
      </w:r>
      <w:r w:rsidR="43D59077">
        <w:rPr/>
        <w:t>Atualização</w:t>
      </w:r>
      <w:r w:rsidR="43D59077">
        <w:rPr/>
        <w:t xml:space="preserve"> de dados e validações)</w:t>
      </w:r>
    </w:p>
    <w:p w:rsidR="011B07CB" w:rsidRDefault="011B07CB" w14:paraId="42D5B758" w14:textId="6138F9AC"/>
    <w:p w:rsidR="4DD91B50" w:rsidRDefault="4DD91B50" w14:paraId="6D99190E" w14:textId="5D9044F1">
      <w:r w:rsidR="4DD91B50">
        <w:rPr/>
        <w:t xml:space="preserve">Erro ao tentar </w:t>
      </w:r>
      <w:r w:rsidR="698F7B4F">
        <w:rPr/>
        <w:t xml:space="preserve">atualizar </w:t>
      </w:r>
      <w:r w:rsidR="497209A0">
        <w:rPr/>
        <w:t>CNPJ</w:t>
      </w:r>
      <w:r w:rsidR="497209A0">
        <w:rPr/>
        <w:t xml:space="preserve"> </w:t>
      </w:r>
      <w:r w:rsidR="4DD91B50">
        <w:rPr/>
        <w:t>com maior número de dígitos</w:t>
      </w:r>
    </w:p>
    <w:p w:rsidR="4DD91B50" w:rsidRDefault="4DD91B50" w14:paraId="09BFA0C2" w14:textId="13CE3D2B">
      <w:r w:rsidR="4DD91B50">
        <w:drawing>
          <wp:inline wp14:editId="1664BDCE" wp14:anchorId="30C84A6C">
            <wp:extent cx="3057952" cy="1162212"/>
            <wp:effectExtent l="0" t="0" r="0" b="0"/>
            <wp:docPr id="842640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52fec4c2b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78E3AB5A" w14:textId="5C96B2D0"/>
    <w:p w:rsidR="3BE34C10" w:rsidRDefault="3BE34C10" w14:paraId="52DA6354" w14:textId="07A486A9">
      <w:r w:rsidR="3BE34C10">
        <w:rPr/>
        <w:t xml:space="preserve">Erro ao </w:t>
      </w:r>
      <w:r w:rsidR="1E5A42B6">
        <w:rPr/>
        <w:t>atualizar</w:t>
      </w:r>
      <w:r w:rsidR="3BE34C10">
        <w:rPr/>
        <w:t xml:space="preserve"> e-mail sem </w:t>
      </w:r>
      <w:r w:rsidR="6608C3E9">
        <w:rPr/>
        <w:t>seguir o</w:t>
      </w:r>
      <w:r w:rsidR="3BE34C10">
        <w:rPr/>
        <w:t xml:space="preserve"> padrão </w:t>
      </w:r>
      <w:r w:rsidR="6DFAE0BD">
        <w:rPr/>
        <w:t>“</w:t>
      </w:r>
      <w:r w:rsidR="3BE34C10">
        <w:rPr/>
        <w:t>nome</w:t>
      </w:r>
      <w:r w:rsidRPr="011B07CB" w:rsidR="3BE34C10">
        <w:rPr>
          <w:u w:val="single"/>
        </w:rPr>
        <w:t>@</w:t>
      </w:r>
      <w:r w:rsidR="3BE34C10">
        <w:rPr/>
        <w:t>gmail</w:t>
      </w:r>
      <w:r w:rsidRPr="011B07CB" w:rsidR="3BE34C10">
        <w:rPr>
          <w:u w:val="single"/>
        </w:rPr>
        <w:t>.</w:t>
      </w:r>
      <w:r w:rsidR="3BE34C10">
        <w:rPr/>
        <w:t>com</w:t>
      </w:r>
      <w:r w:rsidR="301A0E70">
        <w:rPr/>
        <w:t>”</w:t>
      </w:r>
    </w:p>
    <w:p w:rsidR="338772F1" w:rsidRDefault="338772F1" w14:paraId="3193C574" w14:textId="1F7561E1">
      <w:r w:rsidR="338772F1">
        <w:drawing>
          <wp:inline wp14:editId="1BBCEEB6" wp14:anchorId="1B4605F2">
            <wp:extent cx="4867954" cy="1247949"/>
            <wp:effectExtent l="0" t="0" r="0" b="0"/>
            <wp:docPr id="54317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817813ca8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0FE18466" w14:textId="7FDAEC69"/>
    <w:p w:rsidR="011B07CB" w:rsidRDefault="011B07CB" w14:paraId="21CB2091" w14:textId="228E22FD"/>
    <w:p w:rsidR="011B07CB" w:rsidRDefault="011B07CB" w14:paraId="2F19AAA9" w14:textId="43485F7D"/>
    <w:p w:rsidR="011B07CB" w:rsidRDefault="011B07CB" w14:paraId="347DC08D" w14:textId="3964D374"/>
    <w:p w:rsidR="5922DEF7" w:rsidRDefault="5922DEF7" w14:paraId="7B49106E" w14:textId="4FBD93E0">
      <w:r w:rsidR="5922DEF7">
        <w:rPr/>
        <w:t xml:space="preserve">Erro ao tentar </w:t>
      </w:r>
      <w:r w:rsidR="337191C3">
        <w:rPr/>
        <w:t>atualizar</w:t>
      </w:r>
      <w:r w:rsidR="5922DEF7">
        <w:rPr/>
        <w:t xml:space="preserve"> o número d</w:t>
      </w:r>
      <w:r w:rsidR="59D92A48">
        <w:rPr/>
        <w:t>o prédio com letras</w:t>
      </w:r>
    </w:p>
    <w:p w:rsidR="011B07CB" w:rsidRDefault="011B07CB" w14:paraId="25181F52" w14:textId="41198FE4"/>
    <w:p w:rsidR="5922DEF7" w:rsidRDefault="5922DEF7" w14:paraId="168BA3A4" w14:textId="70371135">
      <w:r w:rsidR="5922DEF7">
        <w:drawing>
          <wp:inline wp14:editId="5B5B93F6" wp14:anchorId="010385D8">
            <wp:extent cx="5048955" cy="1181265"/>
            <wp:effectExtent l="0" t="0" r="0" b="0"/>
            <wp:docPr id="2023191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09475fd01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4BB967D2" w14:textId="7154545F"/>
    <w:p w:rsidR="436BB511" w:rsidRDefault="436BB511" w14:paraId="26E0BFD8" w14:textId="77FBB303">
      <w:r w:rsidR="436BB511">
        <w:rPr/>
        <w:t xml:space="preserve">Erro ao tentar colocar </w:t>
      </w:r>
      <w:r w:rsidR="436BB511">
        <w:rPr/>
        <w:t>números</w:t>
      </w:r>
      <w:r w:rsidR="436BB511">
        <w:rPr/>
        <w:t xml:space="preserve"> no nome fantasia da empresa</w:t>
      </w:r>
    </w:p>
    <w:p w:rsidR="436BB511" w:rsidRDefault="436BB511" w14:paraId="472647DD" w14:textId="090A61D1">
      <w:r w:rsidR="436BB511">
        <w:drawing>
          <wp:inline wp14:editId="27984C41" wp14:anchorId="5D697799">
            <wp:extent cx="4563112" cy="1219370"/>
            <wp:effectExtent l="0" t="0" r="0" b="0"/>
            <wp:docPr id="1523270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bd3eb1150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E554B69" w14:textId="035EEDFB"/>
    <w:p w:rsidR="07EBD83F" w:rsidRDefault="07EBD83F" w14:paraId="495AACAB" w14:textId="31E4CD4B">
      <w:r w:rsidR="07EBD83F">
        <w:rPr/>
        <w:t>Erro ao tentar</w:t>
      </w:r>
      <w:r w:rsidR="1214EC14">
        <w:rPr/>
        <w:t xml:space="preserve"> atualizar</w:t>
      </w:r>
      <w:r w:rsidR="07EBD83F">
        <w:rPr/>
        <w:t xml:space="preserve"> a razão social vazia</w:t>
      </w:r>
    </w:p>
    <w:p w:rsidR="07EBD83F" w:rsidRDefault="07EBD83F" w14:paraId="6DECBF40" w14:textId="62CF7963">
      <w:r w:rsidR="07EBD83F">
        <w:drawing>
          <wp:inline wp14:editId="6A98821F" wp14:anchorId="611924E4">
            <wp:extent cx="4220164" cy="1219370"/>
            <wp:effectExtent l="0" t="0" r="0" b="0"/>
            <wp:docPr id="1985561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480b05635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719969C0" w14:textId="70DED928"/>
    <w:p w:rsidR="3B8AD08C" w:rsidRDefault="3B8AD08C" w14:paraId="5F310E8E" w14:textId="3F7C2971">
      <w:r w:rsidR="3B8AD08C">
        <w:rPr/>
        <w:t xml:space="preserve">Erro ao tentar </w:t>
      </w:r>
      <w:r w:rsidR="5870193F">
        <w:rPr/>
        <w:t>atualizar</w:t>
      </w:r>
      <w:r w:rsidR="0F981CB5">
        <w:rPr/>
        <w:t xml:space="preserve"> código postal com mais de 8 números</w:t>
      </w:r>
    </w:p>
    <w:p w:rsidR="3B8AD08C" w:rsidRDefault="3B8AD08C" w14:paraId="0D7B60B8" w14:textId="56F3B0F8">
      <w:r w:rsidR="3B8AD08C">
        <w:drawing>
          <wp:inline wp14:editId="711E3056" wp14:anchorId="3256677D">
            <wp:extent cx="5544324" cy="1238423"/>
            <wp:effectExtent l="0" t="0" r="0" b="0"/>
            <wp:docPr id="1020361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568363a55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337167E4" w14:textId="015AD52D"/>
    <w:p w:rsidR="011B07CB" w:rsidRDefault="011B07CB" w14:paraId="7F08BC33" w14:textId="75520C29"/>
    <w:p w:rsidR="011B07CB" w:rsidRDefault="011B07CB" w14:paraId="79E7A2D3" w14:textId="44EA6FE0"/>
    <w:p w:rsidR="011B07CB" w:rsidRDefault="011B07CB" w14:paraId="45738670" w14:textId="6B169F83"/>
    <w:p w:rsidR="011B07CB" w:rsidRDefault="011B07CB" w14:paraId="503CB4DF" w14:textId="7BF990D1"/>
    <w:p w:rsidR="011B07CB" w:rsidRDefault="011B07CB" w14:paraId="18FAA837" w14:textId="0DDA0CA9"/>
    <w:p w:rsidR="011B07CB" w:rsidRDefault="011B07CB" w14:paraId="6042901F" w14:textId="703747CB"/>
    <w:p w:rsidR="011B07CB" w:rsidRDefault="011B07CB" w14:paraId="05009C9D" w14:textId="76C0C554"/>
    <w:p w:rsidR="5FF56EFE" w:rsidRDefault="5FF56EFE" w14:paraId="4B026C43" w14:textId="25E8FE1C">
      <w:r w:rsidR="5FF56EFE">
        <w:rPr/>
        <w:t>Se tudo estiver certo ele atualiza</w:t>
      </w:r>
    </w:p>
    <w:p w:rsidR="1919E109" w:rsidRDefault="1919E109" w14:paraId="1A44E6C9" w14:textId="2F9BB08A">
      <w:r w:rsidR="1919E109">
        <w:drawing>
          <wp:inline wp14:editId="31DAE98E" wp14:anchorId="6860BEC7">
            <wp:extent cx="4372586" cy="3753374"/>
            <wp:effectExtent l="0" t="0" r="0" b="0"/>
            <wp:docPr id="1766050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ae19c1805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02CFD7B3" w14:textId="5AEC7376"/>
    <w:p w:rsidR="011B07CB" w:rsidRDefault="011B07CB" w14:paraId="7EC79FC0" w14:textId="0E857A34"/>
    <w:p w:rsidR="011B07CB" w:rsidRDefault="011B07CB" w14:paraId="56D7D079" w14:textId="5762BE40"/>
    <w:p w:rsidR="011B07CB" w:rsidRDefault="011B07CB" w14:paraId="37D3C88E" w14:textId="076B3A15"/>
    <w:p w:rsidR="011B07CB" w:rsidRDefault="011B07CB" w14:paraId="666BE060" w14:textId="0ECD844B"/>
    <w:p w:rsidR="011B07CB" w:rsidRDefault="011B07CB" w14:paraId="26CFDC81" w14:textId="64159163"/>
    <w:p w:rsidR="011B07CB" w:rsidRDefault="011B07CB" w14:paraId="531A4431" w14:textId="2DBF95EC"/>
    <w:p w:rsidR="36E86CD9" w:rsidRDefault="36E86CD9" w14:paraId="2122B9DC" w14:textId="1B78C821">
      <w:r w:rsidR="36E86CD9">
        <w:rPr/>
        <w:t>HttpDelete</w:t>
      </w:r>
    </w:p>
    <w:p w:rsidR="011B07CB" w:rsidRDefault="011B07CB" w14:paraId="13578230" w14:textId="6E9C1100"/>
    <w:p w:rsidR="1919E109" w:rsidRDefault="1919E109" w14:paraId="6C2A41FB" w14:textId="27CF9F61">
      <w:r w:rsidR="1919E109">
        <w:drawing>
          <wp:inline wp14:editId="58209B7E" wp14:anchorId="27AEF572">
            <wp:extent cx="4715533" cy="1333686"/>
            <wp:effectExtent l="0" t="0" r="0" b="0"/>
            <wp:docPr id="703841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444b9d68c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74" w:rsidSect="00140D25">
      <w:pgSz w:w="11906" w:h="16838" w:orient="portrait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0D25" w:rsidP="00140D25" w:rsidRDefault="00140D25" w14:paraId="0C3BEA2B" w14:textId="77777777">
      <w:pPr>
        <w:spacing w:after="0" w:line="240" w:lineRule="auto"/>
      </w:pPr>
      <w:r>
        <w:separator/>
      </w:r>
    </w:p>
  </w:endnote>
  <w:endnote w:type="continuationSeparator" w:id="0">
    <w:p w:rsidR="00140D25" w:rsidP="00140D25" w:rsidRDefault="00140D25" w14:paraId="2C5503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0D25" w:rsidP="00140D25" w:rsidRDefault="00140D25" w14:paraId="67FDC11F" w14:textId="77777777">
      <w:pPr>
        <w:spacing w:after="0" w:line="240" w:lineRule="auto"/>
      </w:pPr>
      <w:r>
        <w:separator/>
      </w:r>
    </w:p>
  </w:footnote>
  <w:footnote w:type="continuationSeparator" w:id="0">
    <w:p w:rsidR="00140D25" w:rsidP="00140D25" w:rsidRDefault="00140D25" w14:paraId="626FFB05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bDn0TBGQ" int2:invalidationBookmarkName="" int2:hashCode="m5JgyqHsUxyPn5" int2:id="EZg8IByg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9890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a2b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858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a4c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758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15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63b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7b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4b9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54a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9169B1"/>
    <w:rsid w:val="00C918B1"/>
    <w:rsid w:val="00F913DD"/>
    <w:rsid w:val="00FA612F"/>
    <w:rsid w:val="011B07CB"/>
    <w:rsid w:val="03C066A6"/>
    <w:rsid w:val="040B7BE6"/>
    <w:rsid w:val="04263A75"/>
    <w:rsid w:val="0587D571"/>
    <w:rsid w:val="060AE696"/>
    <w:rsid w:val="063D8899"/>
    <w:rsid w:val="07EBD83F"/>
    <w:rsid w:val="09A06A52"/>
    <w:rsid w:val="0A9AD773"/>
    <w:rsid w:val="0B147994"/>
    <w:rsid w:val="0F981CB5"/>
    <w:rsid w:val="0FEDD703"/>
    <w:rsid w:val="1132A55C"/>
    <w:rsid w:val="1189D129"/>
    <w:rsid w:val="1214EC14"/>
    <w:rsid w:val="1237EF2A"/>
    <w:rsid w:val="149EAA58"/>
    <w:rsid w:val="1765500F"/>
    <w:rsid w:val="17BB2C11"/>
    <w:rsid w:val="1919E109"/>
    <w:rsid w:val="1ADAC3D3"/>
    <w:rsid w:val="1AFE5DCA"/>
    <w:rsid w:val="1C4A2B43"/>
    <w:rsid w:val="1E5A42B6"/>
    <w:rsid w:val="1ECC926C"/>
    <w:rsid w:val="203BBA60"/>
    <w:rsid w:val="232B0535"/>
    <w:rsid w:val="26474903"/>
    <w:rsid w:val="2877635C"/>
    <w:rsid w:val="28B23134"/>
    <w:rsid w:val="28E5C0A2"/>
    <w:rsid w:val="29054D59"/>
    <w:rsid w:val="2D90D210"/>
    <w:rsid w:val="2DCD286D"/>
    <w:rsid w:val="2F53DF66"/>
    <w:rsid w:val="2FABCDFE"/>
    <w:rsid w:val="2FE6EDA6"/>
    <w:rsid w:val="301A0E70"/>
    <w:rsid w:val="3025D0E3"/>
    <w:rsid w:val="3183E4BA"/>
    <w:rsid w:val="32DE6F08"/>
    <w:rsid w:val="337191C3"/>
    <w:rsid w:val="338772F1"/>
    <w:rsid w:val="34665A90"/>
    <w:rsid w:val="35DB630F"/>
    <w:rsid w:val="36E86CD9"/>
    <w:rsid w:val="3724B94B"/>
    <w:rsid w:val="385DEAE3"/>
    <w:rsid w:val="3B8AD08C"/>
    <w:rsid w:val="3BE34C10"/>
    <w:rsid w:val="3DA09263"/>
    <w:rsid w:val="3E5A195C"/>
    <w:rsid w:val="3FF2ECDE"/>
    <w:rsid w:val="41A1AAB4"/>
    <w:rsid w:val="43690B04"/>
    <w:rsid w:val="436BB511"/>
    <w:rsid w:val="43D59077"/>
    <w:rsid w:val="4843C9B6"/>
    <w:rsid w:val="49007C29"/>
    <w:rsid w:val="497209A0"/>
    <w:rsid w:val="4C433EE0"/>
    <w:rsid w:val="4DD91B50"/>
    <w:rsid w:val="4DF0239E"/>
    <w:rsid w:val="4E4960CD"/>
    <w:rsid w:val="50510661"/>
    <w:rsid w:val="52228D62"/>
    <w:rsid w:val="53253FC7"/>
    <w:rsid w:val="54904FD4"/>
    <w:rsid w:val="558CBC58"/>
    <w:rsid w:val="5601056B"/>
    <w:rsid w:val="564F43A6"/>
    <w:rsid w:val="5839C23D"/>
    <w:rsid w:val="5870193F"/>
    <w:rsid w:val="5922DEF7"/>
    <w:rsid w:val="59D92A48"/>
    <w:rsid w:val="5A9CF07D"/>
    <w:rsid w:val="5D39BD9C"/>
    <w:rsid w:val="5DFEB6D4"/>
    <w:rsid w:val="5E0BE211"/>
    <w:rsid w:val="5FDB9522"/>
    <w:rsid w:val="5FF56EFE"/>
    <w:rsid w:val="600B103E"/>
    <w:rsid w:val="627BD139"/>
    <w:rsid w:val="639FC812"/>
    <w:rsid w:val="6608C3E9"/>
    <w:rsid w:val="6977B89D"/>
    <w:rsid w:val="698F7B4F"/>
    <w:rsid w:val="6B75309C"/>
    <w:rsid w:val="6C0D06A8"/>
    <w:rsid w:val="6CE04586"/>
    <w:rsid w:val="6D0EBADE"/>
    <w:rsid w:val="6DFAE0BD"/>
    <w:rsid w:val="6FC0BE63"/>
    <w:rsid w:val="714836BB"/>
    <w:rsid w:val="717FB015"/>
    <w:rsid w:val="73B1AE34"/>
    <w:rsid w:val="7497FC74"/>
    <w:rsid w:val="76C0EC92"/>
    <w:rsid w:val="7862DFC5"/>
    <w:rsid w:val="7AF4D248"/>
    <w:rsid w:val="7B23923C"/>
    <w:rsid w:val="7CD2C131"/>
    <w:rsid w:val="7CE43159"/>
    <w:rsid w:val="7F7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40D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0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Fontepargpadro"/>
    <w:unhideWhenUsed/>
    <w:rsid w:val="011B07C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37aa32a90f4741ea" /><Relationship Type="http://schemas.openxmlformats.org/officeDocument/2006/relationships/image" Target="/media/image3.png" Id="R99ca033dd16a47db" /><Relationship Type="http://schemas.openxmlformats.org/officeDocument/2006/relationships/image" Target="/media/image4.png" Id="Rbcf8674dfbc24e7d" /><Relationship Type="http://schemas.openxmlformats.org/officeDocument/2006/relationships/image" Target="/media/image5.png" Id="R1a6948b6876c437d" /><Relationship Type="http://schemas.openxmlformats.org/officeDocument/2006/relationships/image" Target="/media/image6.png" Id="Rd44cc8b08a914096" /><Relationship Type="http://schemas.openxmlformats.org/officeDocument/2006/relationships/image" Target="/media/image7.png" Id="Rd8cc2fcd231d4667" /><Relationship Type="http://schemas.openxmlformats.org/officeDocument/2006/relationships/image" Target="/media/image8.png" Id="R9afff38bf3ee4d8c" /><Relationship Type="http://schemas.openxmlformats.org/officeDocument/2006/relationships/image" Target="/media/image9.png" Id="Re740a84720cf4d21" /><Relationship Type="http://schemas.openxmlformats.org/officeDocument/2006/relationships/image" Target="/media/imagea.png" Id="R1fa664adaeae4cce" /><Relationship Type="http://schemas.openxmlformats.org/officeDocument/2006/relationships/image" Target="/media/imageb.png" Id="R5a4c49f739444c31" /><Relationship Type="http://schemas.openxmlformats.org/officeDocument/2006/relationships/image" Target="/media/imagec.png" Id="Rb7b52fec4c2b4ea5" /><Relationship Type="http://schemas.openxmlformats.org/officeDocument/2006/relationships/image" Target="/media/imaged.png" Id="Ra93817813ca848e5" /><Relationship Type="http://schemas.openxmlformats.org/officeDocument/2006/relationships/image" Target="/media/imagee.png" Id="R55109475fd014734" /><Relationship Type="http://schemas.openxmlformats.org/officeDocument/2006/relationships/image" Target="/media/imagef.png" Id="Rae4bd3eb115049e4" /><Relationship Type="http://schemas.openxmlformats.org/officeDocument/2006/relationships/image" Target="/media/image10.png" Id="R801480b05635497f" /><Relationship Type="http://schemas.openxmlformats.org/officeDocument/2006/relationships/image" Target="/media/image11.png" Id="R883568363a554eba" /><Relationship Type="http://schemas.openxmlformats.org/officeDocument/2006/relationships/image" Target="/media/image12.png" Id="Rc64ae19c18054706" /><Relationship Type="http://schemas.openxmlformats.org/officeDocument/2006/relationships/image" Target="/media/image13.png" Id="R5f6444b9d68c4dbe" /><Relationship Type="http://schemas.microsoft.com/office/2020/10/relationships/intelligence" Target="intelligence2.xml" Id="R2a26506e49a04d33" /><Relationship Type="http://schemas.openxmlformats.org/officeDocument/2006/relationships/numbering" Target="numbering.xml" Id="R333f72c7d43c4bd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Passerini</dc:creator>
  <keywords/>
  <dc:description/>
  <lastModifiedBy>Franciane Ramos</lastModifiedBy>
  <revision>9</revision>
  <dcterms:created xsi:type="dcterms:W3CDTF">2024-09-16T03:44:00.0000000Z</dcterms:created>
  <dcterms:modified xsi:type="dcterms:W3CDTF">2025-06-11T00:32:40.3355638Z</dcterms:modified>
</coreProperties>
</file>