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3F0CDF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5A3F0B6C">
            <w:pPr>
              <w:ind w:right="90"/>
              <w:jc w:val="center"/>
              <w:rPr>
                <w:b/>
                <w:bCs/>
                <w:sz w:val="28"/>
                <w:szCs w:val="28"/>
              </w:rPr>
            </w:pPr>
            <w:r w:rsidRPr="5A3F0B6C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5A3F0B6C">
        <w:trPr>
          <w:trHeight w:val="300"/>
        </w:trPr>
        <w:tc>
          <w:tcPr>
            <w:tcW w:w="2754" w:type="dxa"/>
          </w:tcPr>
          <w:p w14:paraId="54449DC4" w14:textId="2040DBE3" w:rsidR="00140D25" w:rsidRPr="00140D25" w:rsidRDefault="35F47D02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008510E1">
              <w:rPr>
                <w:rFonts w:ascii="Aptos" w:eastAsia="Aptos" w:hAnsi="Aptos" w:cs="Aptos"/>
                <w:b/>
                <w:bCs/>
              </w:rPr>
              <w:t>11</w:t>
            </w:r>
            <w:r w:rsidRPr="21067E7D">
              <w:rPr>
                <w:rFonts w:ascii="Aptos" w:eastAsia="Aptos" w:hAnsi="Aptos" w:cs="Aptos"/>
                <w:b/>
                <w:bCs/>
              </w:rPr>
              <w:t xml:space="preserve"> </w:t>
            </w:r>
            <w:r w:rsidR="008510E1">
              <w:rPr>
                <w:rFonts w:ascii="Aptos" w:eastAsia="Aptos" w:hAnsi="Aptos" w:cs="Aptos"/>
                <w:b/>
                <w:bCs/>
              </w:rPr>
              <w:t xml:space="preserve">- </w:t>
            </w:r>
            <w:r w:rsidR="009064E2" w:rsidRPr="009064E2">
              <w:rPr>
                <w:rFonts w:ascii="Aptos" w:eastAsia="Aptos" w:hAnsi="Aptos" w:cs="Aptos"/>
              </w:rPr>
              <w:t>Implementar feedback de ações para o usuário</w:t>
            </w:r>
            <w:r w:rsidR="009064E2">
              <w:rPr>
                <w:rFonts w:ascii="Aptos" w:eastAsia="Aptos" w:hAnsi="Aptos" w:cs="Aptos"/>
              </w:rPr>
              <w:t>.</w:t>
            </w:r>
          </w:p>
        </w:tc>
        <w:tc>
          <w:tcPr>
            <w:tcW w:w="2754" w:type="dxa"/>
          </w:tcPr>
          <w:p w14:paraId="67654B2E" w14:textId="4E21E64F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b/>
                <w:bCs/>
              </w:rPr>
              <w:t>Start Date:</w:t>
            </w:r>
            <w:r w:rsidR="02024DB6" w:rsidRPr="21067E7D">
              <w:rPr>
                <w:rFonts w:ascii="Aptos" w:eastAsia="Aptos" w:hAnsi="Aptos" w:cs="Aptos"/>
              </w:rPr>
              <w:t xml:space="preserve"> </w:t>
            </w:r>
            <w:r w:rsidR="008510E1">
              <w:rPr>
                <w:rFonts w:ascii="Aptos" w:eastAsia="Aptos" w:hAnsi="Aptos" w:cs="Aptos"/>
              </w:rPr>
              <w:t>27</w:t>
            </w:r>
            <w:r w:rsidR="02024DB6" w:rsidRPr="21067E7D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10</w:t>
            </w:r>
            <w:r w:rsidR="02024DB6" w:rsidRPr="21067E7D">
              <w:rPr>
                <w:rFonts w:ascii="Aptos" w:eastAsia="Aptos" w:hAnsi="Aptos" w:cs="Aptos"/>
              </w:rPr>
              <w:t>/202</w:t>
            </w:r>
            <w:r w:rsidR="446A1A97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579E7A43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5A3F0B6C">
              <w:rPr>
                <w:b/>
                <w:bCs/>
              </w:rPr>
              <w:t>Final Date:</w:t>
            </w:r>
            <w:r w:rsidR="23A57183" w:rsidRPr="5A3F0B6C">
              <w:rPr>
                <w:rFonts w:ascii="Aptos" w:eastAsia="Aptos" w:hAnsi="Aptos" w:cs="Aptos"/>
              </w:rPr>
              <w:t xml:space="preserve"> </w:t>
            </w:r>
            <w:r w:rsidR="008510E1">
              <w:rPr>
                <w:rFonts w:ascii="Aptos" w:eastAsia="Aptos" w:hAnsi="Aptos" w:cs="Aptos"/>
              </w:rPr>
              <w:t>31</w:t>
            </w:r>
            <w:r w:rsidR="23A57183" w:rsidRPr="5A3F0B6C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10</w:t>
            </w:r>
            <w:r w:rsidR="23A57183" w:rsidRPr="5A3F0B6C">
              <w:rPr>
                <w:rFonts w:ascii="Aptos" w:eastAsia="Aptos" w:hAnsi="Aptos" w:cs="Aptos"/>
              </w:rPr>
              <w:t>/202</w:t>
            </w:r>
            <w:r w:rsidR="5462E47F" w:rsidRPr="5A3F0B6C">
              <w:rPr>
                <w:rFonts w:ascii="Aptos" w:eastAsia="Aptos" w:hAnsi="Aptos" w:cs="Aptos"/>
              </w:rPr>
              <w:t>5</w:t>
            </w:r>
          </w:p>
        </w:tc>
      </w:tr>
      <w:tr w:rsidR="00256901" w14:paraId="1A8823D9" w14:textId="77777777" w:rsidTr="5A3F0B6C">
        <w:trPr>
          <w:trHeight w:val="300"/>
        </w:trPr>
        <w:tc>
          <w:tcPr>
            <w:tcW w:w="2754" w:type="dxa"/>
          </w:tcPr>
          <w:p w14:paraId="79D2CF55" w14:textId="51EF3039" w:rsidR="00256901" w:rsidRPr="00140D25" w:rsidRDefault="1A19A4D3">
            <w:pPr>
              <w:rPr>
                <w:b/>
                <w:bCs/>
              </w:rPr>
            </w:pPr>
            <w:r w:rsidRPr="5A3F0B6C">
              <w:rPr>
                <w:b/>
                <w:bCs/>
              </w:rPr>
              <w:t>Projetc Name:</w:t>
            </w:r>
            <w:r w:rsidR="76B67652" w:rsidRPr="5A3F0B6C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57E146D6" w:rsidR="00256901" w:rsidRPr="00140D25" w:rsidRDefault="007F10DA">
            <w:pPr>
              <w:rPr>
                <w:b/>
                <w:bCs/>
              </w:rPr>
            </w:pPr>
            <w:r>
              <w:t>Senior Care Manager- Frontend</w:t>
            </w:r>
          </w:p>
        </w:tc>
      </w:tr>
      <w:tr w:rsidR="00BB05F4" w14:paraId="427B4347" w14:textId="77777777" w:rsidTr="5A3F0B6C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21067E7D">
              <w:rPr>
                <w:b/>
                <w:bCs/>
              </w:rPr>
              <w:t xml:space="preserve">Ano: </w:t>
            </w:r>
            <w:r w:rsidR="5090EFC1" w:rsidRPr="21067E7D">
              <w:rPr>
                <w:b/>
                <w:bCs/>
              </w:rPr>
              <w:t>5</w:t>
            </w:r>
            <w:r w:rsidRPr="21067E7D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5A3F0B6C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103C304E" w14:textId="77777777" w:rsidTr="5A3F0B6C">
        <w:trPr>
          <w:trHeight w:val="300"/>
        </w:trPr>
        <w:tc>
          <w:tcPr>
            <w:tcW w:w="10201" w:type="dxa"/>
            <w:gridSpan w:val="3"/>
          </w:tcPr>
          <w:p w14:paraId="6DDE9D0F" w14:textId="620BFCB7" w:rsidR="00140D25" w:rsidRDefault="4FDB208B">
            <w:r>
              <w:t>Kétlyn Christini Tonholi</w:t>
            </w:r>
            <w:r w:rsidR="5E2B506C">
              <w:t xml:space="preserve"> de Morais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A3F0B6C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A3F0B6C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A3F0B6C">
        <w:tc>
          <w:tcPr>
            <w:tcW w:w="754" w:type="dxa"/>
          </w:tcPr>
          <w:p w14:paraId="4D05A4E5" w14:textId="0C32BAE4" w:rsidR="00100CB4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5</w:t>
            </w:r>
            <w:r w:rsidR="009064E2">
              <w:rPr>
                <w:rFonts w:ascii="Aptos" w:eastAsia="Aptos" w:hAnsi="Aptos" w:cs="Aptos"/>
              </w:rPr>
              <w:t>5</w:t>
            </w:r>
          </w:p>
        </w:tc>
        <w:tc>
          <w:tcPr>
            <w:tcW w:w="6234" w:type="dxa"/>
          </w:tcPr>
          <w:p w14:paraId="6C93C027" w14:textId="574A0E2F" w:rsidR="00100CB4" w:rsidRDefault="39204096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 xml:space="preserve">Sprint </w:t>
            </w:r>
            <w:r w:rsidR="008510E1">
              <w:rPr>
                <w:rFonts w:ascii="Aptos" w:eastAsia="Aptos" w:hAnsi="Aptos" w:cs="Aptos"/>
              </w:rPr>
              <w:t>11</w:t>
            </w:r>
            <w:r w:rsidR="6DDAF70C" w:rsidRPr="21067E7D">
              <w:rPr>
                <w:rFonts w:ascii="Aptos" w:eastAsia="Aptos" w:hAnsi="Aptos" w:cs="Aptos"/>
              </w:rPr>
              <w:t xml:space="preserve"> – </w:t>
            </w:r>
            <w:r w:rsidR="009064E2" w:rsidRPr="009064E2">
              <w:rPr>
                <w:rFonts w:ascii="Aptos" w:eastAsia="Aptos" w:hAnsi="Aptos" w:cs="Aptos"/>
              </w:rPr>
              <w:t>Implementar feedback de ações para o usuário</w:t>
            </w:r>
          </w:p>
        </w:tc>
        <w:tc>
          <w:tcPr>
            <w:tcW w:w="1541" w:type="dxa"/>
          </w:tcPr>
          <w:p w14:paraId="7B3F85A3" w14:textId="725124B3" w:rsidR="00100CB4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27</w:t>
            </w:r>
            <w:r w:rsidR="39204096" w:rsidRPr="21067E7D">
              <w:rPr>
                <w:rFonts w:ascii="Aptos" w:eastAsia="Aptos" w:hAnsi="Aptos" w:cs="Aptos"/>
              </w:rPr>
              <w:t>/</w:t>
            </w:r>
            <w:r>
              <w:rPr>
                <w:rFonts w:ascii="Aptos" w:eastAsia="Aptos" w:hAnsi="Aptos" w:cs="Aptos"/>
              </w:rPr>
              <w:t>10</w:t>
            </w:r>
            <w:r w:rsidR="39204096" w:rsidRPr="21067E7D">
              <w:rPr>
                <w:rFonts w:ascii="Aptos" w:eastAsia="Aptos" w:hAnsi="Aptos" w:cs="Aptos"/>
              </w:rPr>
              <w:t>/202</w:t>
            </w:r>
            <w:r w:rsidR="7531DD43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2A0C1529" w:rsidR="00100CB4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31</w:t>
            </w:r>
            <w:r w:rsidR="39204096" w:rsidRPr="5A3F0B6C">
              <w:rPr>
                <w:rFonts w:ascii="Aptos" w:eastAsia="Aptos" w:hAnsi="Aptos" w:cs="Aptos"/>
              </w:rPr>
              <w:t>/</w:t>
            </w:r>
            <w:r>
              <w:rPr>
                <w:rFonts w:ascii="Aptos" w:eastAsia="Aptos" w:hAnsi="Aptos" w:cs="Aptos"/>
              </w:rPr>
              <w:t>10</w:t>
            </w:r>
            <w:r w:rsidR="39204096" w:rsidRPr="5A3F0B6C">
              <w:rPr>
                <w:rFonts w:ascii="Aptos" w:eastAsia="Aptos" w:hAnsi="Aptos" w:cs="Aptos"/>
              </w:rPr>
              <w:t>/202</w:t>
            </w:r>
            <w:r w:rsidR="5D3CE8F3" w:rsidRPr="5A3F0B6C">
              <w:rPr>
                <w:rFonts w:ascii="Aptos" w:eastAsia="Aptos" w:hAnsi="Aptos" w:cs="Aptos"/>
              </w:rPr>
              <w:t>5</w:t>
            </w:r>
          </w:p>
        </w:tc>
      </w:tr>
      <w:tr w:rsidR="00100CB4" w14:paraId="744801E4" w14:textId="77777777" w:rsidTr="5A3F0B6C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A3F0B6C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A3F0B6C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21067E7D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21067E7D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21067E7D">
        <w:tc>
          <w:tcPr>
            <w:tcW w:w="828" w:type="dxa"/>
          </w:tcPr>
          <w:p w14:paraId="3BEA4665" w14:textId="3E0DE870" w:rsidR="00140D25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5</w:t>
            </w:r>
            <w:r w:rsidR="009064E2">
              <w:rPr>
                <w:rFonts w:ascii="Aptos" w:eastAsia="Aptos" w:hAnsi="Aptos" w:cs="Aptos"/>
              </w:rPr>
              <w:t>5</w:t>
            </w:r>
          </w:p>
        </w:tc>
        <w:tc>
          <w:tcPr>
            <w:tcW w:w="2971" w:type="dxa"/>
          </w:tcPr>
          <w:p w14:paraId="259B5208" w14:textId="13231FBA" w:rsidR="00140D25" w:rsidRDefault="007F10DA" w:rsidP="007F10DA">
            <w:r w:rsidRPr="21067E7D">
              <w:rPr>
                <w:rFonts w:ascii="Aptos" w:eastAsia="Aptos" w:hAnsi="Aptos" w:cs="Aptos"/>
              </w:rPr>
              <w:t xml:space="preserve">Sprint </w:t>
            </w:r>
            <w:r>
              <w:rPr>
                <w:rFonts w:ascii="Aptos" w:eastAsia="Aptos" w:hAnsi="Aptos" w:cs="Aptos"/>
              </w:rPr>
              <w:t>11</w:t>
            </w:r>
            <w:r w:rsidRPr="21067E7D">
              <w:rPr>
                <w:rFonts w:ascii="Aptos" w:eastAsia="Aptos" w:hAnsi="Aptos" w:cs="Aptos"/>
              </w:rPr>
              <w:t xml:space="preserve"> – </w:t>
            </w:r>
            <w:r w:rsidRPr="009064E2">
              <w:rPr>
                <w:rFonts w:ascii="Aptos" w:eastAsia="Aptos" w:hAnsi="Aptos" w:cs="Aptos"/>
              </w:rPr>
              <w:t>Implementar feedback de ações para o usuário</w:t>
            </w:r>
            <w:r>
              <w:t xml:space="preserve"> </w:t>
            </w:r>
          </w:p>
        </w:tc>
        <w:tc>
          <w:tcPr>
            <w:tcW w:w="1441" w:type="dxa"/>
          </w:tcPr>
          <w:p w14:paraId="5C12E670" w14:textId="738F9C07" w:rsidR="00140D25" w:rsidRDefault="009D2977" w:rsidP="004D5173">
            <w:r>
              <w:t>Kétlyn</w:t>
            </w:r>
            <w:r w:rsidR="30410FAD">
              <w:t xml:space="preserve"> Christini</w:t>
            </w:r>
            <w:r>
              <w:t xml:space="preserve"> Tonholi</w:t>
            </w:r>
            <w:r w:rsidR="5045DA02">
              <w:t xml:space="preserve"> </w:t>
            </w:r>
            <w:r w:rsidR="2DD26067">
              <w:t xml:space="preserve">de </w:t>
            </w:r>
            <w:r w:rsidR="5045DA02">
              <w:t>Morais.</w:t>
            </w:r>
          </w:p>
        </w:tc>
        <w:tc>
          <w:tcPr>
            <w:tcW w:w="1418" w:type="dxa"/>
          </w:tcPr>
          <w:p w14:paraId="7C3ED697" w14:textId="12A38377" w:rsidR="00140D25" w:rsidRDefault="2EFBEADF" w:rsidP="004D5173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0D6929EB" w:rsidR="00140D25" w:rsidRDefault="008510E1" w:rsidP="004D5173">
            <w:r>
              <w:t>15</w:t>
            </w:r>
            <w:r w:rsidR="16711918">
              <w:t>h</w:t>
            </w:r>
          </w:p>
        </w:tc>
        <w:tc>
          <w:tcPr>
            <w:tcW w:w="1683" w:type="dxa"/>
          </w:tcPr>
          <w:p w14:paraId="59EA432A" w14:textId="414F6667" w:rsidR="00140D25" w:rsidRDefault="008510E1" w:rsidP="004D5173">
            <w:r>
              <w:t>15</w:t>
            </w:r>
            <w:r w:rsidR="16711918">
              <w:t>h</w:t>
            </w:r>
          </w:p>
        </w:tc>
      </w:tr>
    </w:tbl>
    <w:p w14:paraId="115BFBAE" w14:textId="77777777" w:rsidR="007F10DA" w:rsidRDefault="007F10DA"/>
    <w:p w14:paraId="10D2FA30" w14:textId="77777777" w:rsidR="007F10DA" w:rsidRPr="009739F5" w:rsidRDefault="007F10DA" w:rsidP="007F10DA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21067E7D">
        <w:rPr>
          <w:b/>
          <w:bCs/>
          <w:color w:val="FFFFFF" w:themeColor="background1"/>
          <w:sz w:val="24"/>
          <w:szCs w:val="24"/>
        </w:rPr>
        <w:t>Sprint Description</w:t>
      </w:r>
    </w:p>
    <w:p w14:paraId="5291D60B" w14:textId="77777777" w:rsidR="00BD1C40" w:rsidRPr="00BD1C40" w:rsidRDefault="00BD1C40" w:rsidP="00BD1C40">
      <w:pPr>
        <w:spacing w:before="240" w:after="240"/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A Sprint 11 teve como foco principal a implementação de feedbacks de ações para o usuário, com o objetivo de melhorar a experiência de uso (UX) da aplicação. Esta entrega representou um passo importante na evolução do projeto, ao garantir respostas visuais claras durante as interações do usuário, como a inclusão de spinners de loading ao usar a API, a implementação de transições mais suaves entre as páginas e a substituição de alerts por componentes 'toast'.</w:t>
      </w:r>
    </w:p>
    <w:p w14:paraId="3FCD5450" w14:textId="77777777" w:rsidR="00BD1C40" w:rsidRPr="00BD1C40" w:rsidRDefault="00BD1C40" w:rsidP="00BD1C40">
      <w:pPr>
        <w:spacing w:before="240" w:after="240"/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Durante o desenvolvimento, foram implementadas melhorias significativas na interface. O feedback visual agora é imediato: spinners de carregamento são exibidos sempre que uma requisição à API é realizada, informando ao usuário que uma ação está em processamento (conforme screenshot). Além disso, todos os alerts do sistema foram convertidos em componentes 'toast', oferecendo notificações menos intrusivas e mais elegantes para mensagens de sucesso ou erro (conforme screenshot).</w:t>
      </w:r>
    </w:p>
    <w:p w14:paraId="4328659E" w14:textId="77777777" w:rsidR="00BD1C40" w:rsidRPr="00BD1C40" w:rsidRDefault="00BD1C40" w:rsidP="00BD1C40">
      <w:pPr>
        <w:spacing w:before="240" w:after="240"/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No aspecto técnico, o foco foi garantir que esses componentes de feedback (spinners e toasts) fossem integrados corretamente com as chamadas de serviço existentes, atendendo às solicitações da Sprint. A transição entre as diferentes seções da aplicação também foi refinada para melhorar a fluidez da navegação.</w:t>
      </w:r>
    </w:p>
    <w:p w14:paraId="7FCF2F18" w14:textId="77777777" w:rsidR="00BD1C40" w:rsidRPr="00BD1C40" w:rsidRDefault="00BD1C40" w:rsidP="00BD1C40">
      <w:pPr>
        <w:spacing w:before="240" w:after="240"/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A entrega foi acompanhada de testes unitários, testes de integração e, principalmente, testes práticos integrando o backend. Estes testes validaram o comportamento da aplicação, garantindo o funcionamento correto dos spinners durante as chamadas de API e a exibição adequada dos toasts em diferentes cenários, assegurando o atendimento integral dos requisitos da Sprint 11.</w:t>
      </w:r>
    </w:p>
    <w:p w14:paraId="4A4E9D9C" w14:textId="77777777" w:rsidR="00BD1C40" w:rsidRPr="00BD1C40" w:rsidRDefault="00BD1C40" w:rsidP="00BD1C40">
      <w:pPr>
        <w:spacing w:before="240" w:after="240"/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lastRenderedPageBreak/>
        <w:t>Esta sprint reforçou o compromisso com a qualidade da experiência do usuário (UX) e com a modernização da interface. Ao final do ciclo, concluiu-se a implementação dos feedbacks visuais, preparando o terreno para a evolução do sistema e garantindo uma interação mais clara, fluida e profissional com o usuário.</w:t>
      </w:r>
    </w:p>
    <w:tbl>
      <w:tblPr>
        <w:tblStyle w:val="Tabelacomgrade"/>
        <w:tblpPr w:leftFromText="141" w:rightFromText="141" w:vertAnchor="text" w:horzAnchor="margin" w:tblpYSpec="center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7F10DA" w14:paraId="73BD7742" w14:textId="77777777" w:rsidTr="007F10DA">
        <w:tc>
          <w:tcPr>
            <w:tcW w:w="10183" w:type="dxa"/>
            <w:shd w:val="clear" w:color="auto" w:fill="000000" w:themeFill="text1"/>
          </w:tcPr>
          <w:p w14:paraId="4F5B118F" w14:textId="77777777" w:rsidR="007F10DA" w:rsidRPr="00086B74" w:rsidRDefault="007F10DA" w:rsidP="007F10DA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3758A1C" w14:textId="77777777" w:rsidR="007F10DA" w:rsidRDefault="007F10DA" w:rsidP="35059026">
      <w:pPr>
        <w:rPr>
          <w:rFonts w:ascii="Aptos" w:eastAsia="Aptos" w:hAnsi="Aptos" w:cs="Aptos"/>
          <w:b/>
          <w:bCs/>
          <w:sz w:val="24"/>
          <w:szCs w:val="24"/>
        </w:rPr>
      </w:pPr>
    </w:p>
    <w:p w14:paraId="0A947803" w14:textId="609807F1" w:rsidR="2DBC7112" w:rsidRDefault="00BD1C40" w:rsidP="35059026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Funcionalidades da tela</w:t>
      </w:r>
      <w:r w:rsidR="2DBC7112">
        <w:br/>
      </w: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0" distB="0" distL="0" distR="0" wp14:anchorId="07EBB601" wp14:editId="6921A584">
            <wp:extent cx="6440170" cy="2923172"/>
            <wp:effectExtent l="0" t="0" r="0" b="0"/>
            <wp:docPr id="91025456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163" cy="2948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8AF6B" w14:textId="53A92053" w:rsidR="00BD1C40" w:rsidRDefault="00BD1C40" w:rsidP="35059026">
      <w:r>
        <w:rPr>
          <w:noProof/>
        </w:rPr>
        <w:drawing>
          <wp:inline distT="0" distB="0" distL="0" distR="0" wp14:anchorId="00562808" wp14:editId="701823C8">
            <wp:extent cx="6480649" cy="2529840"/>
            <wp:effectExtent l="0" t="0" r="0" b="3810"/>
            <wp:docPr id="197853299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394" cy="254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068A4" w14:textId="77777777" w:rsidR="00BD1C40" w:rsidRPr="00BD1C40" w:rsidRDefault="00BD1C40" w:rsidP="007F10DA">
      <w:pPr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Durante a Sprint 11, o foco foi a implementação de feedbacks visuais para o usuário (UX), como pode ser observado nas imagens da tela de "Religiões". O objetivo principal desta entrega foi melhorar a resposta do sistema durante as operações de cadastro, edição, exclusão e consulta, proporcionando uma experiência de uso mais clara, suave e eficiente.</w:t>
      </w:r>
    </w:p>
    <w:p w14:paraId="6DBB27ED" w14:textId="77777777" w:rsidR="00BD1C40" w:rsidRPr="00BD1C40" w:rsidRDefault="00BD1C40" w:rsidP="007F10DA">
      <w:pPr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As imagens anexadas ilustram essas melhorias. A primeira (screenshot) demonstra o uso do spinner de carregamento ("Carregando..."), componente que agora é ativado durante as requisições à API (como ao buscar dados) para informar ao usuário que uma ação está em processamento. A segunda imagem (screenshot) mostra a substituição dos alerts por componentes 'toast' (no exemplo, "Erro desconhecido"), utilizados para exibir mensagens de erro ou sucesso de forma menos intrusiva.</w:t>
      </w:r>
    </w:p>
    <w:p w14:paraId="3FF7B2D2" w14:textId="77777777" w:rsidR="00BD1C40" w:rsidRPr="00BD1C40" w:rsidRDefault="00BD1C40" w:rsidP="007F10DA">
      <w:pPr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Embora a tela de "Religiões" mantenha suas funcionalidades (listagem, campo de busca, botões de ação), a experiência de interação foi refinada. As validações de dados e os retornos da API agora utilizam 'toasts' para mensagens informativas, e as transições de página estão mais suaves, atendendo integralmente aos requisitos de UX da Sprint 11.</w:t>
      </w:r>
    </w:p>
    <w:p w14:paraId="18C91520" w14:textId="24776A94" w:rsidR="21067E7D" w:rsidRDefault="21067E7D" w:rsidP="21067E7D"/>
    <w:p w14:paraId="3FA5957F" w14:textId="5AED84D4" w:rsidR="07F5502C" w:rsidRPr="00A04F45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Principais características da tela produzida:</w:t>
      </w:r>
    </w:p>
    <w:p w14:paraId="22346278" w14:textId="269C43BC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Foco na Experiência do Usuário (UX):</w:t>
      </w:r>
      <w:r w:rsidRPr="00926586">
        <w:t xml:space="preserve"> O objetivo central foi aprimorar o feedback visual e a fluidez da interação do usuário com o sistema.</w:t>
      </w:r>
    </w:p>
    <w:p w14:paraId="4EB26C5C" w14:textId="77B18694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Feedback Visual de Carregamento:</w:t>
      </w:r>
      <w:r w:rsidRPr="00926586">
        <w:t xml:space="preserve"> A aplicação agora apresenta respostas claras de carregamento, exibindo spinners (como visto na tela "Religiões") sempre que uma requisição à API está em andamento, priorizando a transparência da ação.</w:t>
      </w:r>
    </w:p>
    <w:p w14:paraId="2DF3EC4D" w14:textId="7084DC0A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Sistema de Notificação Aprimorado:</w:t>
      </w:r>
      <w:r w:rsidRPr="00926586">
        <w:t xml:space="preserve"> As funcionalidades de notificação foram modernizadas, substituindo todos os alerts por componentes 'toast' para mensagens de erro ou sucesso, fornecendo feedback imediato sem interromper o fluxo do usuário.</w:t>
      </w:r>
    </w:p>
    <w:p w14:paraId="01BD0883" w14:textId="33FA6AA3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Navegação Suave:</w:t>
      </w:r>
      <w:r w:rsidRPr="00926586">
        <w:t xml:space="preserve"> Foi implementada uma transição mais suave entre as páginas para melhorar a fluidez geral da navegação e a sensação de profissionalismo da aplicação.</w:t>
      </w:r>
    </w:p>
    <w:p w14:paraId="4BFC4874" w14:textId="28D9C48F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Validação de Feedback:</w:t>
      </w:r>
      <w:r w:rsidRPr="00926586">
        <w:t xml:space="preserve"> Essas implementações garantem que o usuário tenha uma resposta clara do sistema a cada interação, seja ela um carregamento ou uma mensagem de status.</w:t>
      </w:r>
    </w:p>
    <w:p w14:paraId="28747332" w14:textId="45567784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Consistência Visual e Usabilidade:</w:t>
      </w:r>
      <w:r w:rsidRPr="00926586">
        <w:t xml:space="preserve"> A interface agora se apresenta de forma mais profissional e responsiva, mantendo a consistência visual do sistema, mas com uma usabilidade nitidamente aprimorada.</w:t>
      </w:r>
    </w:p>
    <w:p w14:paraId="71DD984C" w14:textId="77777777" w:rsidR="007F10DA" w:rsidRDefault="35FF64C6" w:rsidP="007F10DA">
      <w:pPr>
        <w:pStyle w:val="PargrafodaLista"/>
        <w:spacing w:before="281" w:after="281"/>
        <w:ind w:left="0"/>
        <w:jc w:val="both"/>
        <w:rPr>
          <w:rFonts w:ascii="Aptos" w:eastAsia="Aptos" w:hAnsi="Aptos" w:cs="Aptos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Importância da tela para o projeto:</w:t>
      </w:r>
      <w:r w:rsidR="00A345E0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A345E0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926586" w:rsidRPr="00926586">
        <w:rPr>
          <w:rFonts w:ascii="Aptos" w:eastAsia="Aptos" w:hAnsi="Aptos" w:cs="Aptos"/>
        </w:rPr>
        <w:t>A implementação das melhorias de UX da Sprint 11 representa um avanço significativo no sistema, pois introduz feedbacks visuais claros (como spinners e toasts) e reforça a qualidade da interação do usuário com a aplicação. As funcionalidades integram-se diretamente às chamadas de API do backend (para os spinners) e aos retornos de ações (para os toasts), estabelecendo uma base sólida para a modernização futura do sistema.</w:t>
      </w:r>
      <w:r w:rsidR="00A345E0">
        <w:rPr>
          <w:rFonts w:ascii="Aptos" w:eastAsia="Aptos" w:hAnsi="Aptos" w:cs="Aptos"/>
        </w:rPr>
        <w:br/>
      </w:r>
      <w:r w:rsidR="00A345E0">
        <w:rPr>
          <w:rFonts w:ascii="Aptos" w:eastAsia="Aptos" w:hAnsi="Aptos" w:cs="Aptos"/>
        </w:rPr>
        <w:br/>
      </w:r>
      <w:r w:rsidR="00926586" w:rsidRPr="00926586">
        <w:rPr>
          <w:rFonts w:ascii="Aptos" w:eastAsia="Aptos" w:hAnsi="Aptos" w:cs="Aptos"/>
        </w:rPr>
        <w:t>Esta entrega reforça boas práticas de design de interface (UI/UX), como padronização de feedback, comunicação clara (substituindo 'alerts') e uma arquitetura de front-end mais modular. Isso serve como modelo para o tratamento de interações em novas funcionalidades. A Sprint agrega valor ao projeto ao oferecer aos usuários uma ferramenta mais fluida, profissional e confiável, consolidando mais um passo importante na evolução da aplicação.</w:t>
      </w:r>
    </w:p>
    <w:p w14:paraId="79C04E60" w14:textId="77777777" w:rsidR="007F10DA" w:rsidRDefault="007F10DA" w:rsidP="007F10DA">
      <w:pPr>
        <w:pStyle w:val="PargrafodaLista"/>
        <w:spacing w:before="281" w:after="281"/>
        <w:ind w:left="0"/>
        <w:jc w:val="both"/>
        <w:rPr>
          <w:rFonts w:ascii="Aptos" w:eastAsia="Aptos" w:hAnsi="Aptos" w:cs="Aptos"/>
        </w:rPr>
      </w:pPr>
    </w:p>
    <w:p w14:paraId="0070CD8E" w14:textId="77777777" w:rsidR="007F10DA" w:rsidRDefault="35FF64C6" w:rsidP="007F10DA">
      <w:pPr>
        <w:pStyle w:val="PargrafodaLista"/>
        <w:spacing w:before="281" w:after="281"/>
        <w:ind w:left="0"/>
        <w:jc w:val="both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O que foi bem durante a sprint – Aprendizados</w:t>
      </w:r>
    </w:p>
    <w:p w14:paraId="14262067" w14:textId="77777777" w:rsidR="007F10DA" w:rsidRDefault="007F10DA" w:rsidP="007F10DA">
      <w:pPr>
        <w:pStyle w:val="PargrafodaLista"/>
        <w:spacing w:before="281" w:after="281"/>
        <w:ind w:left="0"/>
        <w:jc w:val="both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</w:p>
    <w:p w14:paraId="1448541B" w14:textId="77777777" w:rsidR="007F10DA" w:rsidRDefault="00926586" w:rsidP="007F10DA">
      <w:pPr>
        <w:pStyle w:val="PargrafodaLista"/>
        <w:spacing w:before="281" w:after="281"/>
        <w:ind w:left="0"/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</w:rPr>
        <w:t>A Sprint 11 representou um avanço significativo no projeto, ao implementar um sistema robusto de feedback visual (UX) para o usuário, garantindo uma experiência de uso mais clara e profissional na comunicação com o backend. Diferente das sprints iniciais, que priorizavam estruturação do ambiente, esta entrega trouxe regras de interação concretas (spinners, toasts, transições suaves), aumentando a confiabilidade do sistema e aprimorando a experiência do usuário.</w:t>
      </w:r>
    </w:p>
    <w:p w14:paraId="6A5B0471" w14:textId="77777777" w:rsidR="007F10DA" w:rsidRDefault="007F10DA" w:rsidP="007F10DA">
      <w:pPr>
        <w:pStyle w:val="PargrafodaLista"/>
        <w:spacing w:before="281" w:after="281"/>
        <w:ind w:left="0"/>
        <w:jc w:val="both"/>
        <w:rPr>
          <w:rFonts w:ascii="Aptos" w:eastAsia="Aptos" w:hAnsi="Aptos" w:cs="Aptos"/>
        </w:rPr>
      </w:pPr>
    </w:p>
    <w:p w14:paraId="17936B32" w14:textId="77777777" w:rsidR="007F10DA" w:rsidRDefault="35FF64C6" w:rsidP="007F10DA">
      <w:pPr>
        <w:pStyle w:val="PargrafodaLista"/>
        <w:spacing w:before="281" w:after="281"/>
        <w:ind w:left="0"/>
        <w:jc w:val="both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Pontos</w:t>
      </w:r>
      <w:r w:rsidR="00A345E0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 xml:space="preserve"> </w:t>
      </w: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que se destacaram:</w:t>
      </w:r>
    </w:p>
    <w:p w14:paraId="7B576544" w14:textId="12065263" w:rsidR="00926586" w:rsidRPr="007F10DA" w:rsidRDefault="00A345E0" w:rsidP="007F10DA">
      <w:pPr>
        <w:pStyle w:val="PargrafodaLista"/>
        <w:spacing w:before="281" w:after="281"/>
        <w:ind w:left="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926586" w:rsidRPr="00A345E0">
        <w:rPr>
          <w:b/>
          <w:bCs/>
        </w:rPr>
        <w:t xml:space="preserve">Implementação de Feedback Visual (Spinners): </w:t>
      </w:r>
      <w:r w:rsidR="00926586" w:rsidRPr="00A345E0">
        <w:t>Foram aplicados spinners de carregamento em todas as requisições de API. Essa regra garante que o usuário saiba que o sistema está processando uma ação (como visto na tela "Religiões"), prevenindo cliques duplicados ou incertezas e garantindo transparência sobre o que está acontecendo.</w:t>
      </w:r>
    </w:p>
    <w:p w14:paraId="62D4E55A" w14:textId="1B42D112" w:rsidR="00926586" w:rsidRPr="00926586" w:rsidRDefault="00926586" w:rsidP="00A345E0">
      <w:pPr>
        <w:jc w:val="both"/>
      </w:pPr>
      <w:r w:rsidRPr="00A345E0">
        <w:rPr>
          <w:b/>
          <w:bCs/>
        </w:rPr>
        <w:lastRenderedPageBreak/>
        <w:t>Modernização das Notificações (Toasts):</w:t>
      </w:r>
      <w:r w:rsidRPr="00926586">
        <w:t xml:space="preserve"> A substituição de todos os alerts por componentes 'toast' foi um ponto alto. Isso modernizou a interface, tornando as mensagens de erro e sucesso menos intrusivas e mais elegantes, padronizando a forma como o sistema se comunica com o usuário.</w:t>
      </w:r>
    </w:p>
    <w:p w14:paraId="1C6F8D15" w14:textId="6A850402" w:rsidR="00926586" w:rsidRPr="00926586" w:rsidRDefault="00926586" w:rsidP="00A345E0">
      <w:pPr>
        <w:jc w:val="both"/>
      </w:pPr>
      <w:r w:rsidRPr="00A345E0">
        <w:rPr>
          <w:b/>
          <w:bCs/>
        </w:rPr>
        <w:t>Melhoria na Fluidez da Navegação:</w:t>
      </w:r>
      <w:r w:rsidRPr="00926586">
        <w:t xml:space="preserve"> A implementação de transições de página mais suaves melhorou a sensação de profissionalismo e fluidez da aplicação. A navegação entre as telas tornou-se menos abrupta, o que contribui para uma experiência de uso mais agradável.</w:t>
      </w:r>
    </w:p>
    <w:p w14:paraId="7E841ADE" w14:textId="017DDDC2" w:rsidR="00926586" w:rsidRPr="00926586" w:rsidRDefault="00926586" w:rsidP="00A345E0">
      <w:pPr>
        <w:jc w:val="both"/>
      </w:pPr>
      <w:r w:rsidRPr="00A345E0">
        <w:rPr>
          <w:b/>
          <w:bCs/>
        </w:rPr>
        <w:t>Integração e Testes Práticos com Backend:</w:t>
      </w:r>
      <w:r w:rsidRPr="00926586">
        <w:t xml:space="preserve"> As novas funcionalidades de UX (spinners e toasts) foram testadas de ponta a ponta com o backend. Os testes práticos garantiram que os spinners fossem exibidos corretamente durante as chamadas de API e que os toasts refletissem as respostas adequadas do servidor, confirmando o funcionamento das regras.</w:t>
      </w:r>
    </w:p>
    <w:p w14:paraId="2D07B85A" w14:textId="063193A5" w:rsidR="00926586" w:rsidRPr="00926586" w:rsidRDefault="00926586" w:rsidP="00A345E0">
      <w:pPr>
        <w:jc w:val="both"/>
      </w:pPr>
      <w:r w:rsidRPr="00A345E0">
        <w:rPr>
          <w:b/>
          <w:bCs/>
        </w:rPr>
        <w:t>Testes Abrangentes:</w:t>
      </w:r>
      <w:r w:rsidRPr="00926586">
        <w:t xml:space="preserve"> Foram realizados testes unitários, de integração e práticos, garantindo o correto funcionamento dos feedbacks no frontend e a comunicação com o backend. Esse cuidado reforça a confiabilidade das entregas e diminui a possibilidade de falhas no uso real do sistema.</w:t>
      </w:r>
    </w:p>
    <w:p w14:paraId="1F72207A" w14:textId="6792B19C" w:rsidR="07F5502C" w:rsidRPr="00183A87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183A87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Conclusão dos aprendizados</w:t>
      </w:r>
    </w:p>
    <w:p w14:paraId="1734281D" w14:textId="77777777" w:rsidR="00926586" w:rsidRPr="00926586" w:rsidRDefault="00926586" w:rsidP="00926586">
      <w:pPr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</w:rPr>
        <w:t>A Sprint 11 consolidou a capacidade do time em entregar funcionalidades focadas na experiência do usuário (UX), reforçando a importância de feedbacks visuais detalhados e da integração correta desses feedbacks com o backend. A experiência destacou a necessidade de planejar o fluxo de comunicação com o usuário, elevando a qualidade do sistema.</w:t>
      </w:r>
    </w:p>
    <w:p w14:paraId="406FDAE1" w14:textId="658FFC2B" w:rsidR="00183A87" w:rsidRPr="00A345E0" w:rsidRDefault="00926586" w:rsidP="00183A87">
      <w:pPr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</w:rPr>
        <w:t>Essa sprint estabeleceu uma base sólida para as próximas etapas do projeto, permitindo que futuras funcionalidades sejam implementadas de forma mais profissional e escalável do ponto de vista da interação. Com essa base consolidada, é possível garantir que os usuários recebam feedbacks claros, intuitivos e consistentes em toda a aplicação</w:t>
      </w:r>
      <w:r w:rsidR="00183A87" w:rsidRPr="00A345E0">
        <w:rPr>
          <w:rFonts w:ascii="Aptos" w:eastAsia="Aptos" w:hAnsi="Aptos" w:cs="Aptos"/>
        </w:rPr>
        <w:t>.</w:t>
      </w:r>
    </w:p>
    <w:p w14:paraId="2BCF5DDA" w14:textId="149E92CC" w:rsidR="6654D549" w:rsidRPr="00183A87" w:rsidRDefault="40107DAE" w:rsidP="21067E7D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183A87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Testes realizados</w:t>
      </w:r>
    </w:p>
    <w:p w14:paraId="2C85BB20" w14:textId="77777777" w:rsidR="00926586" w:rsidRPr="00926586" w:rsidRDefault="00926586" w:rsidP="00926586">
      <w:pPr>
        <w:spacing w:before="240" w:after="240"/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</w:rPr>
        <w:t>Foram conduzidos testes detalhados para validar o funcionamento das novas implementações de feedback visual (UX):</w:t>
      </w:r>
    </w:p>
    <w:p w14:paraId="2168803C" w14:textId="0799B35A" w:rsidR="00926586" w:rsidRPr="00926586" w:rsidRDefault="00926586" w:rsidP="00926586">
      <w:pPr>
        <w:spacing w:before="240" w:after="240"/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  <w:b/>
          <w:bCs/>
        </w:rPr>
        <w:t xml:space="preserve">Testes de integração com backend (Foco no Feedback): </w:t>
      </w:r>
      <w:r w:rsidRPr="00926586">
        <w:rPr>
          <w:rFonts w:ascii="Aptos" w:eastAsia="Aptos" w:hAnsi="Aptos" w:cs="Aptos"/>
        </w:rPr>
        <w:t>Verificar a comunicação correta entre frontend e backend para a exibição dos spinners de carregamento durante as chamadas de API e a exibição dos toasts de acordo com as respostas do servidor (sucesso ou erro). · Resultado: Fluxo de spinners ativando durante requisições e toasts (erro/sucesso) sendo exibidos consistentemente, conforme especificado.</w:t>
      </w:r>
    </w:p>
    <w:p w14:paraId="410C4DD2" w14:textId="2E82366C" w:rsidR="00926586" w:rsidRPr="00926586" w:rsidRDefault="00926586" w:rsidP="00926586">
      <w:pPr>
        <w:spacing w:before="240" w:after="240"/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  <w:b/>
          <w:bCs/>
        </w:rPr>
        <w:t xml:space="preserve">Testes de validação de componentes de UX: </w:t>
      </w:r>
      <w:r w:rsidRPr="00926586">
        <w:rPr>
          <w:rFonts w:ascii="Aptos" w:eastAsia="Aptos" w:hAnsi="Aptos" w:cs="Aptos"/>
        </w:rPr>
        <w:t>Garantir que os spinners sejam renderizados corretamente sobre a interface (ex: tela "Religiões"), que os componentes 'toast' substituam todos os alerts existentes e que as transições de página estejam suaves. · Resultado: Componentes de feedback (spinners/toasts) acionados corretamente, exibindo mensagens claras ao usuário e melhorando a fluidez.</w:t>
      </w:r>
    </w:p>
    <w:p w14:paraId="110C21FA" w14:textId="71A3F417" w:rsidR="00A345E0" w:rsidRDefault="00926586" w:rsidP="00926586">
      <w:pPr>
        <w:spacing w:before="240" w:after="240"/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  <w:b/>
          <w:bCs/>
        </w:rPr>
        <w:t xml:space="preserve">Testes práticos e exploratórios (Foco na Fluidez): </w:t>
      </w:r>
      <w:r w:rsidRPr="00926586">
        <w:rPr>
          <w:rFonts w:ascii="Aptos" w:eastAsia="Aptos" w:hAnsi="Aptos" w:cs="Aptos"/>
        </w:rPr>
        <w:t>Avaliar a experiência do usuário (UX) e a fluidez da interface em diferentes resoluções, focando na navegação. · Resultado: Layout responsivo, navegação suave entre as páginas e feedbacks claros (conforme screenshots); nenhuma inconsistência crítica identificada.</w:t>
      </w:r>
    </w:p>
    <w:p w14:paraId="63A72955" w14:textId="77777777" w:rsidR="00A345E0" w:rsidRPr="00926586" w:rsidRDefault="00A345E0" w:rsidP="00926586">
      <w:pPr>
        <w:spacing w:before="240" w:after="240"/>
        <w:jc w:val="both"/>
        <w:rPr>
          <w:rFonts w:ascii="Aptos" w:eastAsia="Aptos" w:hAnsi="Aptos" w:cs="Aptos"/>
        </w:rPr>
      </w:pPr>
    </w:p>
    <w:p w14:paraId="5860CF02" w14:textId="77777777" w:rsidR="00A345E0" w:rsidRPr="00A345E0" w:rsidRDefault="00A345E0" w:rsidP="00A345E0">
      <w:pPr>
        <w:spacing w:before="240" w:after="240"/>
        <w:rPr>
          <w:rFonts w:ascii="Aptos" w:eastAsia="Aptos" w:hAnsi="Aptos" w:cs="Aptos"/>
          <w:b/>
          <w:bCs/>
          <w:sz w:val="24"/>
          <w:szCs w:val="24"/>
        </w:rPr>
      </w:pPr>
      <w:r w:rsidRPr="00A345E0">
        <w:rPr>
          <w:rFonts w:ascii="Aptos" w:eastAsia="Aptos" w:hAnsi="Aptos" w:cs="Aptos"/>
          <w:b/>
          <w:bCs/>
          <w:sz w:val="24"/>
          <w:szCs w:val="24"/>
        </w:rPr>
        <w:t>Tipos de testes executados:</w:t>
      </w:r>
    </w:p>
    <w:p w14:paraId="14F26BA0" w14:textId="6F56C400" w:rsidR="00A345E0" w:rsidRPr="00A345E0" w:rsidRDefault="00A345E0" w:rsidP="00A345E0">
      <w:pPr>
        <w:numPr>
          <w:ilvl w:val="0"/>
          <w:numId w:val="28"/>
        </w:numPr>
        <w:spacing w:before="240" w:after="240"/>
        <w:jc w:val="both"/>
        <w:rPr>
          <w:rFonts w:ascii="Aptos" w:eastAsia="Aptos" w:hAnsi="Aptos" w:cs="Aptos"/>
        </w:rPr>
      </w:pPr>
      <w:r w:rsidRPr="00A345E0">
        <w:rPr>
          <w:rFonts w:ascii="Aptos" w:eastAsia="Aptos" w:hAnsi="Aptos" w:cs="Aptos"/>
          <w:b/>
          <w:bCs/>
        </w:rPr>
        <w:t xml:space="preserve">Testes de execução do ambiente local: </w:t>
      </w:r>
      <w:r w:rsidRPr="00A345E0">
        <w:rPr>
          <w:rFonts w:ascii="Aptos" w:eastAsia="Aptos" w:hAnsi="Aptos" w:cs="Aptos"/>
        </w:rPr>
        <w:t>Confirmar inicialização correta do frontend e backend. · Resultado obtido: Sucesso na execução do servidor e carregamento da aplicação sem erros.</w:t>
      </w:r>
    </w:p>
    <w:p w14:paraId="3317A22E" w14:textId="5BB28D28" w:rsidR="00A345E0" w:rsidRPr="00A345E0" w:rsidRDefault="00A345E0" w:rsidP="00A345E0">
      <w:pPr>
        <w:numPr>
          <w:ilvl w:val="0"/>
          <w:numId w:val="28"/>
        </w:numPr>
        <w:spacing w:before="240" w:after="240"/>
        <w:jc w:val="both"/>
        <w:rPr>
          <w:rFonts w:ascii="Aptos" w:eastAsia="Aptos" w:hAnsi="Aptos" w:cs="Aptos"/>
          <w:b/>
          <w:bCs/>
        </w:rPr>
      </w:pPr>
      <w:r w:rsidRPr="00A345E0">
        <w:rPr>
          <w:rFonts w:ascii="Aptos" w:eastAsia="Aptos" w:hAnsi="Aptos" w:cs="Aptos"/>
          <w:b/>
          <w:bCs/>
        </w:rPr>
        <w:lastRenderedPageBreak/>
        <w:t>Testes de renderização de componente (Foco no Feedback)</w:t>
      </w:r>
      <w:r>
        <w:rPr>
          <w:rFonts w:ascii="Aptos" w:eastAsia="Aptos" w:hAnsi="Aptos" w:cs="Aptos"/>
          <w:b/>
          <w:bCs/>
        </w:rPr>
        <w:t>:</w:t>
      </w:r>
      <w:r w:rsidRPr="00A345E0">
        <w:rPr>
          <w:rFonts w:ascii="Aptos" w:eastAsia="Aptos" w:hAnsi="Aptos" w:cs="Aptos"/>
        </w:rPr>
        <w:t xml:space="preserve"> Validar que componentes de feedback (spinners, toasts) e as telas com transições suaves renderizam corretamente. · Resultado obtido: Componentes exibidos conforme esperado, com layout</w:t>
      </w:r>
      <w:r w:rsidRPr="00A345E0">
        <w:rPr>
          <w:rFonts w:ascii="Aptos" w:eastAsia="Aptos" w:hAnsi="Aptos" w:cs="Aptos"/>
          <w:b/>
          <w:bCs/>
        </w:rPr>
        <w:t xml:space="preserve"> </w:t>
      </w:r>
      <w:r w:rsidRPr="00A345E0">
        <w:rPr>
          <w:rFonts w:ascii="Aptos" w:eastAsia="Aptos" w:hAnsi="Aptos" w:cs="Aptos"/>
        </w:rPr>
        <w:t>limpo e legível.</w:t>
      </w:r>
    </w:p>
    <w:p w14:paraId="2CB59C5F" w14:textId="3DF2380A" w:rsidR="00A345E0" w:rsidRPr="00A345E0" w:rsidRDefault="00A345E0" w:rsidP="00A345E0">
      <w:pPr>
        <w:numPr>
          <w:ilvl w:val="0"/>
          <w:numId w:val="28"/>
        </w:numPr>
        <w:spacing w:before="240" w:after="240"/>
        <w:jc w:val="both"/>
        <w:rPr>
          <w:rFonts w:ascii="Aptos" w:eastAsia="Aptos" w:hAnsi="Aptos" w:cs="Aptos"/>
          <w:b/>
          <w:bCs/>
        </w:rPr>
      </w:pPr>
      <w:r w:rsidRPr="00A345E0">
        <w:rPr>
          <w:rFonts w:ascii="Aptos" w:eastAsia="Aptos" w:hAnsi="Aptos" w:cs="Aptos"/>
          <w:b/>
          <w:bCs/>
        </w:rPr>
        <w:t>Testes de responsividade</w:t>
      </w:r>
      <w:r>
        <w:rPr>
          <w:rFonts w:ascii="Aptos" w:eastAsia="Aptos" w:hAnsi="Aptos" w:cs="Aptos"/>
          <w:b/>
          <w:bCs/>
        </w:rPr>
        <w:t xml:space="preserve">: </w:t>
      </w:r>
      <w:r w:rsidRPr="00A345E0">
        <w:rPr>
          <w:rFonts w:ascii="Aptos" w:eastAsia="Aptos" w:hAnsi="Aptos" w:cs="Aptos"/>
        </w:rPr>
        <w:t>Analisar comportamento da interface em mobile, tablet e desktop. · Resultado obtido: Layout adaptável e consistente, garantindo boa experiência em diferentes dispositivos.</w:t>
      </w:r>
    </w:p>
    <w:p w14:paraId="4E3CC44C" w14:textId="0312298C" w:rsidR="00A345E0" w:rsidRPr="00A345E0" w:rsidRDefault="00A345E0" w:rsidP="00A345E0">
      <w:pPr>
        <w:numPr>
          <w:ilvl w:val="0"/>
          <w:numId w:val="28"/>
        </w:numPr>
        <w:spacing w:before="240" w:after="240"/>
        <w:jc w:val="both"/>
        <w:rPr>
          <w:rFonts w:ascii="Aptos" w:eastAsia="Aptos" w:hAnsi="Aptos" w:cs="Aptos"/>
          <w:b/>
          <w:bCs/>
        </w:rPr>
      </w:pPr>
      <w:r w:rsidRPr="00A345E0">
        <w:rPr>
          <w:rFonts w:ascii="Aptos" w:eastAsia="Aptos" w:hAnsi="Aptos" w:cs="Aptos"/>
          <w:b/>
          <w:bCs/>
        </w:rPr>
        <w:t>Testes práticos de fluxo de interação</w:t>
      </w:r>
      <w:r>
        <w:rPr>
          <w:rFonts w:ascii="Aptos" w:eastAsia="Aptos" w:hAnsi="Aptos" w:cs="Aptos"/>
          <w:b/>
          <w:bCs/>
        </w:rPr>
        <w:t>:</w:t>
      </w:r>
      <w:r w:rsidRPr="00A345E0">
        <w:rPr>
          <w:rFonts w:ascii="Aptos" w:eastAsia="Aptos" w:hAnsi="Aptos" w:cs="Aptos"/>
          <w:b/>
          <w:bCs/>
        </w:rPr>
        <w:t xml:space="preserve"> </w:t>
      </w:r>
      <w:r w:rsidRPr="00A345E0">
        <w:rPr>
          <w:rFonts w:ascii="Aptos" w:eastAsia="Aptos" w:hAnsi="Aptos" w:cs="Aptos"/>
        </w:rPr>
        <w:t>Avaliar a experiência do usuário e o fluxo de feedback visual (spinners/toasts) durante operações de API. · Resultado obtido: Operações de carregamento e notificação funcionando corretamente; feedbacks claros exibidos em tempo real.</w:t>
      </w:r>
    </w:p>
    <w:p w14:paraId="63EE9BCA" w14:textId="7B7E6FD9" w:rsidR="00B55A4A" w:rsidRDefault="64EDE9D2" w:rsidP="49B94C8C">
      <w:pPr>
        <w:shd w:val="clear" w:color="auto" w:fill="000000" w:themeFill="text1"/>
        <w:jc w:val="center"/>
      </w:pPr>
      <w:r w:rsidRPr="21067E7D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0A177639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br/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>Kétlyn Christini Tonholi</w:t>
      </w:r>
      <w:r w:rsidR="6D3286BB" w:rsidRPr="21067E7D">
        <w:rPr>
          <w:rFonts w:ascii="Aptos" w:eastAsia="Aptos" w:hAnsi="Aptos" w:cs="Aptos"/>
          <w:sz w:val="24"/>
          <w:szCs w:val="24"/>
        </w:rPr>
        <w:t xml:space="preserve"> de Morais</w:t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7BE34" w14:textId="77777777" w:rsidR="005E5960" w:rsidRDefault="005E5960" w:rsidP="00140D25">
      <w:pPr>
        <w:spacing w:after="0" w:line="240" w:lineRule="auto"/>
      </w:pPr>
      <w:r>
        <w:separator/>
      </w:r>
    </w:p>
  </w:endnote>
  <w:endnote w:type="continuationSeparator" w:id="0">
    <w:p w14:paraId="47D4D59D" w14:textId="77777777" w:rsidR="005E5960" w:rsidRDefault="005E596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5D9F4" w14:textId="77777777" w:rsidR="005E5960" w:rsidRDefault="005E5960" w:rsidP="00140D25">
      <w:pPr>
        <w:spacing w:after="0" w:line="240" w:lineRule="auto"/>
      </w:pPr>
      <w:r>
        <w:separator/>
      </w:r>
    </w:p>
  </w:footnote>
  <w:footnote w:type="continuationSeparator" w:id="0">
    <w:p w14:paraId="2EBA00FD" w14:textId="77777777" w:rsidR="005E5960" w:rsidRDefault="005E596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404C"/>
    <w:multiLevelType w:val="hybridMultilevel"/>
    <w:tmpl w:val="4760B778"/>
    <w:lvl w:ilvl="0" w:tplc="2D14ADC0">
      <w:numFmt w:val="bullet"/>
      <w:lvlText w:val="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844725"/>
    <w:multiLevelType w:val="hybridMultilevel"/>
    <w:tmpl w:val="081465FE"/>
    <w:lvl w:ilvl="0" w:tplc="3B745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9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0F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65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A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F8F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E1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67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122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08AC7"/>
    <w:multiLevelType w:val="hybridMultilevel"/>
    <w:tmpl w:val="194277A0"/>
    <w:lvl w:ilvl="0" w:tplc="CC6E2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C2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4B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AE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EB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88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B01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44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A0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11870"/>
    <w:multiLevelType w:val="hybridMultilevel"/>
    <w:tmpl w:val="A9E6826C"/>
    <w:lvl w:ilvl="0" w:tplc="F642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4A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4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44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EB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80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AD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E3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86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4EFFA"/>
    <w:multiLevelType w:val="hybridMultilevel"/>
    <w:tmpl w:val="DEBEA764"/>
    <w:lvl w:ilvl="0" w:tplc="13029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C4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CF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2B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E6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29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ED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103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2F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C72C2"/>
    <w:multiLevelType w:val="hybridMultilevel"/>
    <w:tmpl w:val="B4E43A6C"/>
    <w:lvl w:ilvl="0" w:tplc="2D14ADC0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5725B0"/>
    <w:multiLevelType w:val="hybridMultilevel"/>
    <w:tmpl w:val="D3E6B36E"/>
    <w:lvl w:ilvl="0" w:tplc="12301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C0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B87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89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EF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EA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45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25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F26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8F6D5"/>
    <w:multiLevelType w:val="hybridMultilevel"/>
    <w:tmpl w:val="23D89338"/>
    <w:lvl w:ilvl="0" w:tplc="2F8A4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A1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88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A9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6EC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49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8D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21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04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5A9C6"/>
    <w:multiLevelType w:val="hybridMultilevel"/>
    <w:tmpl w:val="CEC61DD0"/>
    <w:lvl w:ilvl="0" w:tplc="0C66F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907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21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29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AB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06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C9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3A8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6F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82B15"/>
    <w:multiLevelType w:val="hybridMultilevel"/>
    <w:tmpl w:val="C9B0E806"/>
    <w:lvl w:ilvl="0" w:tplc="C484A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67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8F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A9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4A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A7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C04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21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E8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C14DD"/>
    <w:multiLevelType w:val="hybridMultilevel"/>
    <w:tmpl w:val="AA46DA14"/>
    <w:lvl w:ilvl="0" w:tplc="E1646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45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2A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47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48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CB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8B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A0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2E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205C8"/>
    <w:multiLevelType w:val="hybridMultilevel"/>
    <w:tmpl w:val="9A0651FE"/>
    <w:lvl w:ilvl="0" w:tplc="E60A9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26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48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EF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C8E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0B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8A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86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8E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F3264"/>
    <w:multiLevelType w:val="multilevel"/>
    <w:tmpl w:val="E240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13B6D"/>
    <w:multiLevelType w:val="hybridMultilevel"/>
    <w:tmpl w:val="AEA4619E"/>
    <w:lvl w:ilvl="0" w:tplc="3FD09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0C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08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23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AE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42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62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82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C09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8E61E"/>
    <w:multiLevelType w:val="hybridMultilevel"/>
    <w:tmpl w:val="CC98A260"/>
    <w:lvl w:ilvl="0" w:tplc="C2F4A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4C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82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9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87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CCC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48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0A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86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455272"/>
    <w:multiLevelType w:val="hybridMultilevel"/>
    <w:tmpl w:val="9A2ACB22"/>
    <w:lvl w:ilvl="0" w:tplc="547EF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E6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AD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0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8D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5ED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4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0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A4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16DE1"/>
    <w:multiLevelType w:val="hybridMultilevel"/>
    <w:tmpl w:val="CC985DAE"/>
    <w:lvl w:ilvl="0" w:tplc="49FEF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E9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C2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89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80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66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84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63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2D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24F58"/>
    <w:multiLevelType w:val="hybridMultilevel"/>
    <w:tmpl w:val="FC9A529E"/>
    <w:lvl w:ilvl="0" w:tplc="F21471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AABB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0C03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013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C45C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8C088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E8FC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B673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230DE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0538B6"/>
    <w:multiLevelType w:val="hybridMultilevel"/>
    <w:tmpl w:val="BA889544"/>
    <w:lvl w:ilvl="0" w:tplc="2D14ADC0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6D8411"/>
    <w:multiLevelType w:val="hybridMultilevel"/>
    <w:tmpl w:val="9AA416E0"/>
    <w:lvl w:ilvl="0" w:tplc="15A48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0F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10F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09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6C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66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0C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EB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69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D9BEC"/>
    <w:multiLevelType w:val="hybridMultilevel"/>
    <w:tmpl w:val="6B700906"/>
    <w:lvl w:ilvl="0" w:tplc="9C5278BA">
      <w:start w:val="1"/>
      <w:numFmt w:val="decimal"/>
      <w:lvlText w:val="%1."/>
      <w:lvlJc w:val="left"/>
      <w:pPr>
        <w:ind w:left="720" w:hanging="360"/>
      </w:pPr>
    </w:lvl>
    <w:lvl w:ilvl="1" w:tplc="FD462554">
      <w:start w:val="1"/>
      <w:numFmt w:val="lowerLetter"/>
      <w:lvlText w:val="%2."/>
      <w:lvlJc w:val="left"/>
      <w:pPr>
        <w:ind w:left="1440" w:hanging="360"/>
      </w:pPr>
    </w:lvl>
    <w:lvl w:ilvl="2" w:tplc="6D1EAD38">
      <w:start w:val="1"/>
      <w:numFmt w:val="lowerRoman"/>
      <w:lvlText w:val="%3."/>
      <w:lvlJc w:val="right"/>
      <w:pPr>
        <w:ind w:left="2160" w:hanging="180"/>
      </w:pPr>
    </w:lvl>
    <w:lvl w:ilvl="3" w:tplc="E052480C">
      <w:start w:val="1"/>
      <w:numFmt w:val="decimal"/>
      <w:lvlText w:val="%4."/>
      <w:lvlJc w:val="left"/>
      <w:pPr>
        <w:ind w:left="2880" w:hanging="360"/>
      </w:pPr>
    </w:lvl>
    <w:lvl w:ilvl="4" w:tplc="54943A04">
      <w:start w:val="1"/>
      <w:numFmt w:val="lowerLetter"/>
      <w:lvlText w:val="%5."/>
      <w:lvlJc w:val="left"/>
      <w:pPr>
        <w:ind w:left="3600" w:hanging="360"/>
      </w:pPr>
    </w:lvl>
    <w:lvl w:ilvl="5" w:tplc="0218957C">
      <w:start w:val="1"/>
      <w:numFmt w:val="lowerRoman"/>
      <w:lvlText w:val="%6."/>
      <w:lvlJc w:val="right"/>
      <w:pPr>
        <w:ind w:left="4320" w:hanging="180"/>
      </w:pPr>
    </w:lvl>
    <w:lvl w:ilvl="6" w:tplc="2A182474">
      <w:start w:val="1"/>
      <w:numFmt w:val="decimal"/>
      <w:lvlText w:val="%7."/>
      <w:lvlJc w:val="left"/>
      <w:pPr>
        <w:ind w:left="5040" w:hanging="360"/>
      </w:pPr>
    </w:lvl>
    <w:lvl w:ilvl="7" w:tplc="E98AED8C">
      <w:start w:val="1"/>
      <w:numFmt w:val="lowerLetter"/>
      <w:lvlText w:val="%8."/>
      <w:lvlJc w:val="left"/>
      <w:pPr>
        <w:ind w:left="5760" w:hanging="360"/>
      </w:pPr>
    </w:lvl>
    <w:lvl w:ilvl="8" w:tplc="AF60697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A8B07"/>
    <w:multiLevelType w:val="hybridMultilevel"/>
    <w:tmpl w:val="038E9D8A"/>
    <w:lvl w:ilvl="0" w:tplc="4306B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6F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83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1AB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74C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2B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0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8A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69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95D69"/>
    <w:multiLevelType w:val="hybridMultilevel"/>
    <w:tmpl w:val="9E021A70"/>
    <w:lvl w:ilvl="0" w:tplc="9DF41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BAB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9AF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AC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CD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ED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2C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80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4C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EA400C"/>
    <w:multiLevelType w:val="hybridMultilevel"/>
    <w:tmpl w:val="DF44C698"/>
    <w:lvl w:ilvl="0" w:tplc="5032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682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06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A5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01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4F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A8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80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624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D036C0"/>
    <w:multiLevelType w:val="hybridMultilevel"/>
    <w:tmpl w:val="23DAC4E0"/>
    <w:lvl w:ilvl="0" w:tplc="46300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589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A3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A7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4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ED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2C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86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F24713"/>
    <w:multiLevelType w:val="hybridMultilevel"/>
    <w:tmpl w:val="D7EE7978"/>
    <w:lvl w:ilvl="0" w:tplc="2D14ADC0">
      <w:numFmt w:val="bullet"/>
      <w:lvlText w:val="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D7FCA3"/>
    <w:multiLevelType w:val="hybridMultilevel"/>
    <w:tmpl w:val="08BEA1A6"/>
    <w:lvl w:ilvl="0" w:tplc="DF7A0696">
      <w:start w:val="1"/>
      <w:numFmt w:val="decimal"/>
      <w:lvlText w:val="%1."/>
      <w:lvlJc w:val="left"/>
      <w:pPr>
        <w:ind w:left="720" w:hanging="360"/>
      </w:pPr>
    </w:lvl>
    <w:lvl w:ilvl="1" w:tplc="2974BD98">
      <w:start w:val="1"/>
      <w:numFmt w:val="lowerLetter"/>
      <w:lvlText w:val="%2."/>
      <w:lvlJc w:val="left"/>
      <w:pPr>
        <w:ind w:left="1440" w:hanging="360"/>
      </w:pPr>
    </w:lvl>
    <w:lvl w:ilvl="2" w:tplc="270E9982">
      <w:start w:val="1"/>
      <w:numFmt w:val="lowerRoman"/>
      <w:lvlText w:val="%3."/>
      <w:lvlJc w:val="right"/>
      <w:pPr>
        <w:ind w:left="2160" w:hanging="180"/>
      </w:pPr>
    </w:lvl>
    <w:lvl w:ilvl="3" w:tplc="AC8AC3D4">
      <w:start w:val="1"/>
      <w:numFmt w:val="decimal"/>
      <w:lvlText w:val="%4."/>
      <w:lvlJc w:val="left"/>
      <w:pPr>
        <w:ind w:left="2880" w:hanging="360"/>
      </w:pPr>
    </w:lvl>
    <w:lvl w:ilvl="4" w:tplc="35E61EFA">
      <w:start w:val="1"/>
      <w:numFmt w:val="lowerLetter"/>
      <w:lvlText w:val="%5."/>
      <w:lvlJc w:val="left"/>
      <w:pPr>
        <w:ind w:left="3600" w:hanging="360"/>
      </w:pPr>
    </w:lvl>
    <w:lvl w:ilvl="5" w:tplc="DEC26B4C">
      <w:start w:val="1"/>
      <w:numFmt w:val="lowerRoman"/>
      <w:lvlText w:val="%6."/>
      <w:lvlJc w:val="right"/>
      <w:pPr>
        <w:ind w:left="4320" w:hanging="180"/>
      </w:pPr>
    </w:lvl>
    <w:lvl w:ilvl="6" w:tplc="D46E29F2">
      <w:start w:val="1"/>
      <w:numFmt w:val="decimal"/>
      <w:lvlText w:val="%7."/>
      <w:lvlJc w:val="left"/>
      <w:pPr>
        <w:ind w:left="5040" w:hanging="360"/>
      </w:pPr>
    </w:lvl>
    <w:lvl w:ilvl="7" w:tplc="B12C640E">
      <w:start w:val="1"/>
      <w:numFmt w:val="lowerLetter"/>
      <w:lvlText w:val="%8."/>
      <w:lvlJc w:val="left"/>
      <w:pPr>
        <w:ind w:left="5760" w:hanging="360"/>
      </w:pPr>
    </w:lvl>
    <w:lvl w:ilvl="8" w:tplc="C2389A3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15049"/>
    <w:multiLevelType w:val="hybridMultilevel"/>
    <w:tmpl w:val="74A411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6935662">
    <w:abstractNumId w:val="6"/>
  </w:num>
  <w:num w:numId="2" w16cid:durableId="1764957287">
    <w:abstractNumId w:val="17"/>
  </w:num>
  <w:num w:numId="3" w16cid:durableId="1777674265">
    <w:abstractNumId w:val="1"/>
  </w:num>
  <w:num w:numId="4" w16cid:durableId="1451129343">
    <w:abstractNumId w:val="2"/>
  </w:num>
  <w:num w:numId="5" w16cid:durableId="1228111412">
    <w:abstractNumId w:val="13"/>
  </w:num>
  <w:num w:numId="6" w16cid:durableId="1685590788">
    <w:abstractNumId w:val="19"/>
  </w:num>
  <w:num w:numId="7" w16cid:durableId="943266257">
    <w:abstractNumId w:val="10"/>
  </w:num>
  <w:num w:numId="8" w16cid:durableId="2142796026">
    <w:abstractNumId w:val="24"/>
  </w:num>
  <w:num w:numId="9" w16cid:durableId="763764998">
    <w:abstractNumId w:val="9"/>
  </w:num>
  <w:num w:numId="10" w16cid:durableId="1434714318">
    <w:abstractNumId w:val="20"/>
  </w:num>
  <w:num w:numId="11" w16cid:durableId="325476122">
    <w:abstractNumId w:val="26"/>
  </w:num>
  <w:num w:numId="12" w16cid:durableId="1095057708">
    <w:abstractNumId w:val="7"/>
  </w:num>
  <w:num w:numId="13" w16cid:durableId="2137945753">
    <w:abstractNumId w:val="8"/>
  </w:num>
  <w:num w:numId="14" w16cid:durableId="1024786483">
    <w:abstractNumId w:val="21"/>
  </w:num>
  <w:num w:numId="15" w16cid:durableId="1944805712">
    <w:abstractNumId w:val="4"/>
  </w:num>
  <w:num w:numId="16" w16cid:durableId="2007856747">
    <w:abstractNumId w:val="16"/>
  </w:num>
  <w:num w:numId="17" w16cid:durableId="1819420637">
    <w:abstractNumId w:val="15"/>
  </w:num>
  <w:num w:numId="18" w16cid:durableId="1164514268">
    <w:abstractNumId w:val="3"/>
  </w:num>
  <w:num w:numId="19" w16cid:durableId="194194141">
    <w:abstractNumId w:val="22"/>
  </w:num>
  <w:num w:numId="20" w16cid:durableId="2104179328">
    <w:abstractNumId w:val="23"/>
  </w:num>
  <w:num w:numId="21" w16cid:durableId="1483349991">
    <w:abstractNumId w:val="14"/>
  </w:num>
  <w:num w:numId="22" w16cid:durableId="291253523">
    <w:abstractNumId w:val="11"/>
  </w:num>
  <w:num w:numId="23" w16cid:durableId="1552420540">
    <w:abstractNumId w:val="27"/>
  </w:num>
  <w:num w:numId="24" w16cid:durableId="582683261">
    <w:abstractNumId w:val="0"/>
  </w:num>
  <w:num w:numId="25" w16cid:durableId="2132088539">
    <w:abstractNumId w:val="5"/>
  </w:num>
  <w:num w:numId="26" w16cid:durableId="1405760186">
    <w:abstractNumId w:val="18"/>
  </w:num>
  <w:num w:numId="27" w16cid:durableId="1239948045">
    <w:abstractNumId w:val="25"/>
  </w:num>
  <w:num w:numId="28" w16cid:durableId="19029846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6083"/>
    <w:rsid w:val="00100CB4"/>
    <w:rsid w:val="00126642"/>
    <w:rsid w:val="00140D25"/>
    <w:rsid w:val="00183A87"/>
    <w:rsid w:val="00256901"/>
    <w:rsid w:val="002E0BE7"/>
    <w:rsid w:val="003433C3"/>
    <w:rsid w:val="003D6414"/>
    <w:rsid w:val="003F0CDF"/>
    <w:rsid w:val="004B572A"/>
    <w:rsid w:val="005C3392"/>
    <w:rsid w:val="005E5960"/>
    <w:rsid w:val="006559AA"/>
    <w:rsid w:val="006C65C9"/>
    <w:rsid w:val="006E7BA6"/>
    <w:rsid w:val="007659F5"/>
    <w:rsid w:val="007F10DA"/>
    <w:rsid w:val="008510E1"/>
    <w:rsid w:val="008A7D1A"/>
    <w:rsid w:val="008F0044"/>
    <w:rsid w:val="009064E2"/>
    <w:rsid w:val="009169B1"/>
    <w:rsid w:val="00926586"/>
    <w:rsid w:val="009739F5"/>
    <w:rsid w:val="009A0F27"/>
    <w:rsid w:val="009D2977"/>
    <w:rsid w:val="00A04F45"/>
    <w:rsid w:val="00A345E0"/>
    <w:rsid w:val="00A36EA5"/>
    <w:rsid w:val="00AB70B6"/>
    <w:rsid w:val="00B554F7"/>
    <w:rsid w:val="00B55A4A"/>
    <w:rsid w:val="00BB05F4"/>
    <w:rsid w:val="00BD1C40"/>
    <w:rsid w:val="00C918B1"/>
    <w:rsid w:val="00D73B08"/>
    <w:rsid w:val="00D96B0F"/>
    <w:rsid w:val="00F913DD"/>
    <w:rsid w:val="00FA612F"/>
    <w:rsid w:val="011194AA"/>
    <w:rsid w:val="0178DC34"/>
    <w:rsid w:val="018C3165"/>
    <w:rsid w:val="01A27D9A"/>
    <w:rsid w:val="01FA2D87"/>
    <w:rsid w:val="02024DB6"/>
    <w:rsid w:val="025364D7"/>
    <w:rsid w:val="0274BB4F"/>
    <w:rsid w:val="03A4AA6E"/>
    <w:rsid w:val="03ECC765"/>
    <w:rsid w:val="04DB7AA3"/>
    <w:rsid w:val="05C75C0E"/>
    <w:rsid w:val="07F5502C"/>
    <w:rsid w:val="080302FA"/>
    <w:rsid w:val="0879715C"/>
    <w:rsid w:val="08E4A0C2"/>
    <w:rsid w:val="09582A63"/>
    <w:rsid w:val="09C631FF"/>
    <w:rsid w:val="0B564676"/>
    <w:rsid w:val="0B61F3B8"/>
    <w:rsid w:val="0C28236A"/>
    <w:rsid w:val="0C44C743"/>
    <w:rsid w:val="0C5E6586"/>
    <w:rsid w:val="0CDE8CD6"/>
    <w:rsid w:val="0D4224B2"/>
    <w:rsid w:val="0D98BB92"/>
    <w:rsid w:val="0DF20491"/>
    <w:rsid w:val="0E83E8DC"/>
    <w:rsid w:val="1051FDE1"/>
    <w:rsid w:val="112D1AE6"/>
    <w:rsid w:val="114CD1AC"/>
    <w:rsid w:val="11D32C91"/>
    <w:rsid w:val="11E7E03A"/>
    <w:rsid w:val="12A6E3C1"/>
    <w:rsid w:val="1387DCC6"/>
    <w:rsid w:val="1511F9C4"/>
    <w:rsid w:val="1650B26E"/>
    <w:rsid w:val="16711918"/>
    <w:rsid w:val="1681A18E"/>
    <w:rsid w:val="1801E800"/>
    <w:rsid w:val="1944FD22"/>
    <w:rsid w:val="1A19A4D3"/>
    <w:rsid w:val="1B105824"/>
    <w:rsid w:val="1B5BC1AD"/>
    <w:rsid w:val="1B8301C7"/>
    <w:rsid w:val="1C3AD8E3"/>
    <w:rsid w:val="1CD77A99"/>
    <w:rsid w:val="1CDAA556"/>
    <w:rsid w:val="1D5BC563"/>
    <w:rsid w:val="1DBADC4F"/>
    <w:rsid w:val="1DEEC3CB"/>
    <w:rsid w:val="1EC64A02"/>
    <w:rsid w:val="21067E7D"/>
    <w:rsid w:val="214BDC81"/>
    <w:rsid w:val="223222A7"/>
    <w:rsid w:val="225F8326"/>
    <w:rsid w:val="2280F243"/>
    <w:rsid w:val="22C729C3"/>
    <w:rsid w:val="22D07563"/>
    <w:rsid w:val="23A57183"/>
    <w:rsid w:val="251C58A6"/>
    <w:rsid w:val="261E7EA8"/>
    <w:rsid w:val="27040E5F"/>
    <w:rsid w:val="272DBBD4"/>
    <w:rsid w:val="28B15CBF"/>
    <w:rsid w:val="295676FD"/>
    <w:rsid w:val="2A568FC6"/>
    <w:rsid w:val="2AAABF90"/>
    <w:rsid w:val="2AF8E272"/>
    <w:rsid w:val="2CDEEE7B"/>
    <w:rsid w:val="2D364E1E"/>
    <w:rsid w:val="2DBC7112"/>
    <w:rsid w:val="2DD26067"/>
    <w:rsid w:val="2DD8FA1D"/>
    <w:rsid w:val="2EA42876"/>
    <w:rsid w:val="2EFBEADF"/>
    <w:rsid w:val="2F308AB7"/>
    <w:rsid w:val="2FB5F0B4"/>
    <w:rsid w:val="30410FAD"/>
    <w:rsid w:val="309D83D7"/>
    <w:rsid w:val="30B9260C"/>
    <w:rsid w:val="31456BC4"/>
    <w:rsid w:val="320904D5"/>
    <w:rsid w:val="32CACE5E"/>
    <w:rsid w:val="33B33290"/>
    <w:rsid w:val="33FE7A63"/>
    <w:rsid w:val="341EFC77"/>
    <w:rsid w:val="3438470A"/>
    <w:rsid w:val="35059026"/>
    <w:rsid w:val="3555CF16"/>
    <w:rsid w:val="35B93D36"/>
    <w:rsid w:val="35F47D02"/>
    <w:rsid w:val="35FF64C6"/>
    <w:rsid w:val="37D43589"/>
    <w:rsid w:val="39204096"/>
    <w:rsid w:val="3A0BC762"/>
    <w:rsid w:val="3A95700F"/>
    <w:rsid w:val="3D787511"/>
    <w:rsid w:val="3DEC5049"/>
    <w:rsid w:val="3E55A6C6"/>
    <w:rsid w:val="3ECD5B8D"/>
    <w:rsid w:val="3F0B7943"/>
    <w:rsid w:val="40107DAE"/>
    <w:rsid w:val="415992BB"/>
    <w:rsid w:val="41F40603"/>
    <w:rsid w:val="43208383"/>
    <w:rsid w:val="43941DB5"/>
    <w:rsid w:val="43A2DDFA"/>
    <w:rsid w:val="442A460D"/>
    <w:rsid w:val="446A1A97"/>
    <w:rsid w:val="448F998A"/>
    <w:rsid w:val="45712AF1"/>
    <w:rsid w:val="4586B890"/>
    <w:rsid w:val="46DDDF06"/>
    <w:rsid w:val="4773E348"/>
    <w:rsid w:val="47E118E1"/>
    <w:rsid w:val="485F0DC2"/>
    <w:rsid w:val="4907B5F4"/>
    <w:rsid w:val="49982C5E"/>
    <w:rsid w:val="49A2789B"/>
    <w:rsid w:val="49B94C8C"/>
    <w:rsid w:val="49DC7FF1"/>
    <w:rsid w:val="4A5D092A"/>
    <w:rsid w:val="4AC64C2B"/>
    <w:rsid w:val="4AC7BDB0"/>
    <w:rsid w:val="4BC31DF6"/>
    <w:rsid w:val="4C03D78A"/>
    <w:rsid w:val="4C248B8B"/>
    <w:rsid w:val="4C2DC65E"/>
    <w:rsid w:val="4C8D229F"/>
    <w:rsid w:val="4CEEEAF4"/>
    <w:rsid w:val="4D435902"/>
    <w:rsid w:val="4E449FAC"/>
    <w:rsid w:val="4FDB208B"/>
    <w:rsid w:val="5045DA02"/>
    <w:rsid w:val="50672C62"/>
    <w:rsid w:val="508DA48B"/>
    <w:rsid w:val="5090EFC1"/>
    <w:rsid w:val="526E1291"/>
    <w:rsid w:val="52B93192"/>
    <w:rsid w:val="53E1D183"/>
    <w:rsid w:val="53E9C365"/>
    <w:rsid w:val="5437F2D8"/>
    <w:rsid w:val="5462E47F"/>
    <w:rsid w:val="549CF2EF"/>
    <w:rsid w:val="5556D7C8"/>
    <w:rsid w:val="56342D5D"/>
    <w:rsid w:val="58635E55"/>
    <w:rsid w:val="58FEF94A"/>
    <w:rsid w:val="5A3E0548"/>
    <w:rsid w:val="5A3F0B6C"/>
    <w:rsid w:val="5C150798"/>
    <w:rsid w:val="5CC9E4E0"/>
    <w:rsid w:val="5D3CE8F3"/>
    <w:rsid w:val="5E2B506C"/>
    <w:rsid w:val="5EEC1A6B"/>
    <w:rsid w:val="607B858A"/>
    <w:rsid w:val="616223F9"/>
    <w:rsid w:val="617FC83E"/>
    <w:rsid w:val="62E50B78"/>
    <w:rsid w:val="63A025CA"/>
    <w:rsid w:val="63AD58ED"/>
    <w:rsid w:val="641FDEE5"/>
    <w:rsid w:val="64EDE9D2"/>
    <w:rsid w:val="65310BAF"/>
    <w:rsid w:val="6637D58F"/>
    <w:rsid w:val="6654D549"/>
    <w:rsid w:val="66895C73"/>
    <w:rsid w:val="66C62797"/>
    <w:rsid w:val="690CB828"/>
    <w:rsid w:val="693EB015"/>
    <w:rsid w:val="695F40AD"/>
    <w:rsid w:val="6A657B07"/>
    <w:rsid w:val="6CBBFE9A"/>
    <w:rsid w:val="6D3286BB"/>
    <w:rsid w:val="6DC884BC"/>
    <w:rsid w:val="6DDAF70C"/>
    <w:rsid w:val="6EC45D36"/>
    <w:rsid w:val="6FD44553"/>
    <w:rsid w:val="70692495"/>
    <w:rsid w:val="71004048"/>
    <w:rsid w:val="715602A2"/>
    <w:rsid w:val="74168D81"/>
    <w:rsid w:val="749F1366"/>
    <w:rsid w:val="74E9B4B5"/>
    <w:rsid w:val="74ED6E97"/>
    <w:rsid w:val="7531DD43"/>
    <w:rsid w:val="75708FEC"/>
    <w:rsid w:val="7642DE00"/>
    <w:rsid w:val="7655FD13"/>
    <w:rsid w:val="76A03898"/>
    <w:rsid w:val="76B67652"/>
    <w:rsid w:val="7B63575C"/>
    <w:rsid w:val="7B9FC92F"/>
    <w:rsid w:val="7C7F6A43"/>
    <w:rsid w:val="7E3348CB"/>
    <w:rsid w:val="7ED803CA"/>
    <w:rsid w:val="7F60A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65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1713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Daniel Assis Tonholi de Morais</cp:lastModifiedBy>
  <cp:revision>27</cp:revision>
  <dcterms:created xsi:type="dcterms:W3CDTF">2024-09-16T03:44:00Z</dcterms:created>
  <dcterms:modified xsi:type="dcterms:W3CDTF">2025-11-26T00:11:00Z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