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3F0CDF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5A3F0B6C">
            <w:pPr>
              <w:ind w:right="90"/>
              <w:jc w:val="center"/>
              <w:rPr>
                <w:b/>
                <w:bCs/>
                <w:sz w:val="28"/>
                <w:szCs w:val="28"/>
              </w:rPr>
            </w:pPr>
            <w:r w:rsidRPr="5A3F0B6C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5A3F0B6C">
        <w:trPr>
          <w:trHeight w:val="300"/>
        </w:trPr>
        <w:tc>
          <w:tcPr>
            <w:tcW w:w="2754" w:type="dxa"/>
          </w:tcPr>
          <w:p w14:paraId="54449DC4" w14:textId="010BDE6D" w:rsidR="00140D25" w:rsidRPr="00140D25" w:rsidRDefault="35F47D02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rFonts w:ascii="Aptos" w:eastAsia="Aptos" w:hAnsi="Aptos" w:cs="Aptos"/>
                <w:b/>
                <w:bCs/>
              </w:rPr>
              <w:t xml:space="preserve">Sprint </w:t>
            </w:r>
            <w:r w:rsidR="008510E1">
              <w:rPr>
                <w:rFonts w:ascii="Aptos" w:eastAsia="Aptos" w:hAnsi="Aptos" w:cs="Aptos"/>
                <w:b/>
                <w:bCs/>
              </w:rPr>
              <w:t>11</w:t>
            </w:r>
            <w:r w:rsidRPr="21067E7D">
              <w:rPr>
                <w:rFonts w:ascii="Aptos" w:eastAsia="Aptos" w:hAnsi="Aptos" w:cs="Aptos"/>
                <w:b/>
                <w:bCs/>
              </w:rPr>
              <w:t xml:space="preserve"> </w:t>
            </w:r>
            <w:r w:rsidR="008510E1">
              <w:rPr>
                <w:rFonts w:ascii="Aptos" w:eastAsia="Aptos" w:hAnsi="Aptos" w:cs="Aptos"/>
                <w:b/>
                <w:bCs/>
              </w:rPr>
              <w:t xml:space="preserve">- </w:t>
            </w:r>
            <w:r w:rsidR="009F49BC" w:rsidRPr="009F49BC">
              <w:rPr>
                <w:rFonts w:ascii="Aptos" w:eastAsia="Aptos" w:hAnsi="Aptos" w:cs="Aptos"/>
              </w:rPr>
              <w:t>Desenvolver Tela de TechnicalResponsability</w:t>
            </w:r>
            <w:r w:rsidR="009F49BC">
              <w:rPr>
                <w:rFonts w:ascii="Aptos" w:eastAsia="Aptos" w:hAnsi="Aptos" w:cs="Aptos"/>
              </w:rPr>
              <w:t>.</w:t>
            </w:r>
          </w:p>
        </w:tc>
        <w:tc>
          <w:tcPr>
            <w:tcW w:w="2754" w:type="dxa"/>
          </w:tcPr>
          <w:p w14:paraId="67654B2E" w14:textId="5AE662E7" w:rsidR="00140D25" w:rsidRPr="00140D25" w:rsidRDefault="4586B890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b/>
                <w:bCs/>
              </w:rPr>
              <w:t>Start Date:</w:t>
            </w:r>
            <w:r w:rsidR="02024DB6" w:rsidRPr="21067E7D">
              <w:rPr>
                <w:rFonts w:ascii="Aptos" w:eastAsia="Aptos" w:hAnsi="Aptos" w:cs="Aptos"/>
              </w:rPr>
              <w:t xml:space="preserve"> </w:t>
            </w:r>
            <w:r w:rsidR="00BE7F94">
              <w:rPr>
                <w:rFonts w:ascii="Aptos" w:eastAsia="Aptos" w:hAnsi="Aptos" w:cs="Aptos"/>
              </w:rPr>
              <w:t>10</w:t>
            </w:r>
            <w:r w:rsidR="02024DB6" w:rsidRPr="21067E7D">
              <w:rPr>
                <w:rFonts w:ascii="Aptos" w:eastAsia="Aptos" w:hAnsi="Aptos" w:cs="Aptos"/>
              </w:rPr>
              <w:t>/</w:t>
            </w:r>
            <w:r w:rsidR="008510E1">
              <w:rPr>
                <w:rFonts w:ascii="Aptos" w:eastAsia="Aptos" w:hAnsi="Aptos" w:cs="Aptos"/>
              </w:rPr>
              <w:t>1</w:t>
            </w:r>
            <w:r w:rsidR="00BE7F94">
              <w:rPr>
                <w:rFonts w:ascii="Aptos" w:eastAsia="Aptos" w:hAnsi="Aptos" w:cs="Aptos"/>
              </w:rPr>
              <w:t>1</w:t>
            </w:r>
            <w:r w:rsidR="02024DB6" w:rsidRPr="21067E7D">
              <w:rPr>
                <w:rFonts w:ascii="Aptos" w:eastAsia="Aptos" w:hAnsi="Aptos" w:cs="Aptos"/>
              </w:rPr>
              <w:t>/202</w:t>
            </w:r>
            <w:r w:rsidR="446A1A97" w:rsidRPr="21067E7D">
              <w:rPr>
                <w:rFonts w:ascii="Aptos" w:eastAsia="Aptos" w:hAnsi="Aptos" w:cs="Aptos"/>
              </w:rPr>
              <w:t>5</w:t>
            </w:r>
          </w:p>
        </w:tc>
        <w:tc>
          <w:tcPr>
            <w:tcW w:w="4693" w:type="dxa"/>
          </w:tcPr>
          <w:p w14:paraId="340221E4" w14:textId="22E87FE7" w:rsidR="00140D25" w:rsidRPr="00140D25" w:rsidRDefault="4586B890" w:rsidP="21067E7D">
            <w:pPr>
              <w:rPr>
                <w:rFonts w:ascii="Aptos" w:eastAsia="Aptos" w:hAnsi="Aptos" w:cs="Aptos"/>
              </w:rPr>
            </w:pPr>
            <w:r w:rsidRPr="5A3F0B6C">
              <w:rPr>
                <w:b/>
                <w:bCs/>
              </w:rPr>
              <w:t>Final Date:</w:t>
            </w:r>
            <w:r w:rsidR="23A57183" w:rsidRPr="5A3F0B6C">
              <w:rPr>
                <w:rFonts w:ascii="Aptos" w:eastAsia="Aptos" w:hAnsi="Aptos" w:cs="Aptos"/>
              </w:rPr>
              <w:t xml:space="preserve"> </w:t>
            </w:r>
            <w:r w:rsidR="00BE7F94">
              <w:rPr>
                <w:rFonts w:ascii="Aptos" w:eastAsia="Aptos" w:hAnsi="Aptos" w:cs="Aptos"/>
              </w:rPr>
              <w:t>14</w:t>
            </w:r>
            <w:r w:rsidR="23A57183" w:rsidRPr="5A3F0B6C">
              <w:rPr>
                <w:rFonts w:ascii="Aptos" w:eastAsia="Aptos" w:hAnsi="Aptos" w:cs="Aptos"/>
              </w:rPr>
              <w:t>/</w:t>
            </w:r>
            <w:r w:rsidR="008510E1">
              <w:rPr>
                <w:rFonts w:ascii="Aptos" w:eastAsia="Aptos" w:hAnsi="Aptos" w:cs="Aptos"/>
              </w:rPr>
              <w:t>1</w:t>
            </w:r>
            <w:r w:rsidR="00BE7F94">
              <w:rPr>
                <w:rFonts w:ascii="Aptos" w:eastAsia="Aptos" w:hAnsi="Aptos" w:cs="Aptos"/>
              </w:rPr>
              <w:t>1</w:t>
            </w:r>
            <w:r w:rsidR="23A57183" w:rsidRPr="5A3F0B6C">
              <w:rPr>
                <w:rFonts w:ascii="Aptos" w:eastAsia="Aptos" w:hAnsi="Aptos" w:cs="Aptos"/>
              </w:rPr>
              <w:t>/202</w:t>
            </w:r>
            <w:r w:rsidR="5462E47F" w:rsidRPr="5A3F0B6C">
              <w:rPr>
                <w:rFonts w:ascii="Aptos" w:eastAsia="Aptos" w:hAnsi="Aptos" w:cs="Aptos"/>
              </w:rPr>
              <w:t>5</w:t>
            </w:r>
          </w:p>
        </w:tc>
      </w:tr>
      <w:tr w:rsidR="00256901" w:rsidRPr="009149FB" w14:paraId="1A8823D9" w14:textId="77777777" w:rsidTr="5A3F0B6C">
        <w:trPr>
          <w:trHeight w:val="300"/>
        </w:trPr>
        <w:tc>
          <w:tcPr>
            <w:tcW w:w="2754" w:type="dxa"/>
          </w:tcPr>
          <w:p w14:paraId="79D2CF55" w14:textId="415222F9" w:rsidR="00256901" w:rsidRPr="009149FB" w:rsidRDefault="1A19A4D3">
            <w:pPr>
              <w:rPr>
                <w:b/>
                <w:bCs/>
                <w:lang w:val="en-US"/>
              </w:rPr>
            </w:pPr>
            <w:r w:rsidRPr="009149FB">
              <w:rPr>
                <w:b/>
                <w:bCs/>
                <w:lang w:val="en-US"/>
              </w:rPr>
              <w:t>Projetc Name:</w:t>
            </w:r>
            <w:r w:rsidR="76B67652" w:rsidRPr="009149FB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7447" w:type="dxa"/>
            <w:gridSpan w:val="2"/>
          </w:tcPr>
          <w:p w14:paraId="7BF253DC" w14:textId="2C55BA45" w:rsidR="00256901" w:rsidRPr="009149FB" w:rsidRDefault="009149FB">
            <w:pPr>
              <w:rPr>
                <w:b/>
                <w:bCs/>
                <w:lang w:val="en-US"/>
              </w:rPr>
            </w:pPr>
            <w:r w:rsidRPr="009149FB">
              <w:rPr>
                <w:lang w:val="en-US"/>
              </w:rPr>
              <w:t>Senior Care Manager- Frontend</w:t>
            </w:r>
          </w:p>
        </w:tc>
      </w:tr>
      <w:tr w:rsidR="00BB05F4" w14:paraId="427B4347" w14:textId="77777777" w:rsidTr="5A3F0B6C">
        <w:trPr>
          <w:trHeight w:val="300"/>
        </w:trPr>
        <w:tc>
          <w:tcPr>
            <w:tcW w:w="2754" w:type="dxa"/>
          </w:tcPr>
          <w:p w14:paraId="10BE44B6" w14:textId="239A9B0F" w:rsidR="00BB05F4" w:rsidRDefault="749F1366">
            <w:pPr>
              <w:rPr>
                <w:b/>
                <w:bCs/>
              </w:rPr>
            </w:pPr>
            <w:r w:rsidRPr="21067E7D">
              <w:rPr>
                <w:b/>
                <w:bCs/>
              </w:rPr>
              <w:t xml:space="preserve">Ano: </w:t>
            </w:r>
            <w:r w:rsidR="5090EFC1" w:rsidRPr="21067E7D">
              <w:rPr>
                <w:b/>
                <w:bCs/>
              </w:rPr>
              <w:t>5</w:t>
            </w:r>
            <w:r w:rsidRPr="21067E7D">
              <w:rPr>
                <w:b/>
                <w:bCs/>
              </w:rPr>
              <w:t>º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5A3F0B6C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103C304E" w14:textId="77777777" w:rsidTr="5A3F0B6C">
        <w:trPr>
          <w:trHeight w:val="300"/>
        </w:trPr>
        <w:tc>
          <w:tcPr>
            <w:tcW w:w="10201" w:type="dxa"/>
            <w:gridSpan w:val="3"/>
          </w:tcPr>
          <w:p w14:paraId="6DDE9D0F" w14:textId="620BFCB7" w:rsidR="00140D25" w:rsidRDefault="4FDB208B">
            <w:r>
              <w:t>Kétlyn Christini Tonholi</w:t>
            </w:r>
            <w:r w:rsidR="5E2B506C">
              <w:t xml:space="preserve"> de Morais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5A3F0B6C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5A3F0B6C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5A3F0B6C">
        <w:tc>
          <w:tcPr>
            <w:tcW w:w="754" w:type="dxa"/>
          </w:tcPr>
          <w:p w14:paraId="4D05A4E5" w14:textId="512B28E2" w:rsidR="00100CB4" w:rsidRDefault="00BE7F94" w:rsidP="21067E7D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6</w:t>
            </w:r>
            <w:r w:rsidR="009F49BC">
              <w:rPr>
                <w:rFonts w:ascii="Aptos" w:eastAsia="Aptos" w:hAnsi="Aptos" w:cs="Aptos"/>
              </w:rPr>
              <w:t>4</w:t>
            </w:r>
          </w:p>
        </w:tc>
        <w:tc>
          <w:tcPr>
            <w:tcW w:w="6234" w:type="dxa"/>
          </w:tcPr>
          <w:p w14:paraId="6C93C027" w14:textId="1E2CC70E" w:rsidR="00100CB4" w:rsidRDefault="39204096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rFonts w:ascii="Aptos" w:eastAsia="Aptos" w:hAnsi="Aptos" w:cs="Aptos"/>
              </w:rPr>
              <w:t xml:space="preserve">Sprint </w:t>
            </w:r>
            <w:r w:rsidR="008510E1">
              <w:rPr>
                <w:rFonts w:ascii="Aptos" w:eastAsia="Aptos" w:hAnsi="Aptos" w:cs="Aptos"/>
              </w:rPr>
              <w:t>11</w:t>
            </w:r>
            <w:r w:rsidR="6DDAF70C" w:rsidRPr="21067E7D">
              <w:rPr>
                <w:rFonts w:ascii="Aptos" w:eastAsia="Aptos" w:hAnsi="Aptos" w:cs="Aptos"/>
              </w:rPr>
              <w:t xml:space="preserve"> – </w:t>
            </w:r>
            <w:r w:rsidR="009F49BC" w:rsidRPr="009F49BC">
              <w:rPr>
                <w:rFonts w:ascii="Aptos" w:eastAsia="Aptos" w:hAnsi="Aptos" w:cs="Aptos"/>
              </w:rPr>
              <w:t>Desenvolver Tela de TechnicalResponsability</w:t>
            </w:r>
            <w:r w:rsidR="009F49BC">
              <w:rPr>
                <w:rFonts w:ascii="Aptos" w:eastAsia="Aptos" w:hAnsi="Aptos" w:cs="Aptos"/>
              </w:rPr>
              <w:t>.</w:t>
            </w:r>
          </w:p>
        </w:tc>
        <w:tc>
          <w:tcPr>
            <w:tcW w:w="1541" w:type="dxa"/>
          </w:tcPr>
          <w:p w14:paraId="7B3F85A3" w14:textId="23235C13" w:rsidR="00100CB4" w:rsidRDefault="00BE7F94" w:rsidP="21067E7D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10</w:t>
            </w:r>
            <w:r w:rsidR="39204096" w:rsidRPr="21067E7D">
              <w:rPr>
                <w:rFonts w:ascii="Aptos" w:eastAsia="Aptos" w:hAnsi="Aptos" w:cs="Aptos"/>
              </w:rPr>
              <w:t>/</w:t>
            </w:r>
            <w:r w:rsidR="008510E1">
              <w:rPr>
                <w:rFonts w:ascii="Aptos" w:eastAsia="Aptos" w:hAnsi="Aptos" w:cs="Aptos"/>
              </w:rPr>
              <w:t>1</w:t>
            </w:r>
            <w:r>
              <w:rPr>
                <w:rFonts w:ascii="Aptos" w:eastAsia="Aptos" w:hAnsi="Aptos" w:cs="Aptos"/>
              </w:rPr>
              <w:t>1</w:t>
            </w:r>
            <w:r w:rsidR="39204096" w:rsidRPr="21067E7D">
              <w:rPr>
                <w:rFonts w:ascii="Aptos" w:eastAsia="Aptos" w:hAnsi="Aptos" w:cs="Aptos"/>
              </w:rPr>
              <w:t>/202</w:t>
            </w:r>
            <w:r w:rsidR="7531DD43" w:rsidRPr="21067E7D">
              <w:rPr>
                <w:rFonts w:ascii="Aptos" w:eastAsia="Aptos" w:hAnsi="Aptos" w:cs="Aptos"/>
              </w:rPr>
              <w:t>5</w:t>
            </w:r>
          </w:p>
        </w:tc>
        <w:tc>
          <w:tcPr>
            <w:tcW w:w="1672" w:type="dxa"/>
          </w:tcPr>
          <w:p w14:paraId="4EF6A697" w14:textId="3E554E3A" w:rsidR="00100CB4" w:rsidRDefault="00BE7F94" w:rsidP="21067E7D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14</w:t>
            </w:r>
            <w:r w:rsidR="39204096" w:rsidRPr="5A3F0B6C">
              <w:rPr>
                <w:rFonts w:ascii="Aptos" w:eastAsia="Aptos" w:hAnsi="Aptos" w:cs="Aptos"/>
              </w:rPr>
              <w:t>/</w:t>
            </w:r>
            <w:r w:rsidR="008510E1">
              <w:rPr>
                <w:rFonts w:ascii="Aptos" w:eastAsia="Aptos" w:hAnsi="Aptos" w:cs="Aptos"/>
              </w:rPr>
              <w:t>1</w:t>
            </w:r>
            <w:r>
              <w:rPr>
                <w:rFonts w:ascii="Aptos" w:eastAsia="Aptos" w:hAnsi="Aptos" w:cs="Aptos"/>
              </w:rPr>
              <w:t>1</w:t>
            </w:r>
            <w:r w:rsidR="39204096" w:rsidRPr="5A3F0B6C">
              <w:rPr>
                <w:rFonts w:ascii="Aptos" w:eastAsia="Aptos" w:hAnsi="Aptos" w:cs="Aptos"/>
              </w:rPr>
              <w:t>/202</w:t>
            </w:r>
            <w:r w:rsidR="5D3CE8F3" w:rsidRPr="5A3F0B6C">
              <w:rPr>
                <w:rFonts w:ascii="Aptos" w:eastAsia="Aptos" w:hAnsi="Aptos" w:cs="Aptos"/>
              </w:rPr>
              <w:t>5</w:t>
            </w:r>
          </w:p>
        </w:tc>
      </w:tr>
      <w:tr w:rsidR="00100CB4" w14:paraId="744801E4" w14:textId="77777777" w:rsidTr="5A3F0B6C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5A3F0B6C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5A3F0B6C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21067E7D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21067E7D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9149FB" w14:paraId="0B1F98CC" w14:textId="77777777" w:rsidTr="21067E7D">
        <w:tc>
          <w:tcPr>
            <w:tcW w:w="828" w:type="dxa"/>
          </w:tcPr>
          <w:p w14:paraId="3BEA4665" w14:textId="5A420C46" w:rsidR="009149FB" w:rsidRDefault="009149FB" w:rsidP="009149F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64</w:t>
            </w:r>
          </w:p>
        </w:tc>
        <w:tc>
          <w:tcPr>
            <w:tcW w:w="2971" w:type="dxa"/>
          </w:tcPr>
          <w:p w14:paraId="259B5208" w14:textId="08030687" w:rsidR="009149FB" w:rsidRPr="009F49BC" w:rsidRDefault="009149FB" w:rsidP="009149FB">
            <w:pPr>
              <w:jc w:val="center"/>
              <w:rPr>
                <w:rFonts w:ascii="Aptos" w:eastAsia="Aptos" w:hAnsi="Aptos" w:cs="Aptos"/>
              </w:rPr>
            </w:pPr>
            <w:r w:rsidRPr="21067E7D">
              <w:rPr>
                <w:rFonts w:ascii="Aptos" w:eastAsia="Aptos" w:hAnsi="Aptos" w:cs="Aptos"/>
              </w:rPr>
              <w:t xml:space="preserve">Sprint </w:t>
            </w:r>
            <w:r>
              <w:rPr>
                <w:rFonts w:ascii="Aptos" w:eastAsia="Aptos" w:hAnsi="Aptos" w:cs="Aptos"/>
              </w:rPr>
              <w:t>11</w:t>
            </w:r>
            <w:r w:rsidRPr="21067E7D">
              <w:rPr>
                <w:rFonts w:ascii="Aptos" w:eastAsia="Aptos" w:hAnsi="Aptos" w:cs="Aptos"/>
              </w:rPr>
              <w:t xml:space="preserve"> – </w:t>
            </w:r>
            <w:r w:rsidRPr="009F49BC">
              <w:rPr>
                <w:rFonts w:ascii="Aptos" w:eastAsia="Aptos" w:hAnsi="Aptos" w:cs="Aptos"/>
              </w:rPr>
              <w:t>Desenvolver Tela de TechnicalResponsability</w:t>
            </w:r>
            <w:r>
              <w:rPr>
                <w:rFonts w:ascii="Aptos" w:eastAsia="Aptos" w:hAnsi="Aptos" w:cs="Aptos"/>
              </w:rPr>
              <w:t>.</w:t>
            </w:r>
          </w:p>
        </w:tc>
        <w:tc>
          <w:tcPr>
            <w:tcW w:w="1441" w:type="dxa"/>
          </w:tcPr>
          <w:p w14:paraId="5C12E670" w14:textId="738F9C07" w:rsidR="009149FB" w:rsidRDefault="009149FB" w:rsidP="009149FB">
            <w:r>
              <w:t>Kétlyn Christini Tonholi de Morais.</w:t>
            </w:r>
          </w:p>
        </w:tc>
        <w:tc>
          <w:tcPr>
            <w:tcW w:w="1418" w:type="dxa"/>
          </w:tcPr>
          <w:p w14:paraId="7C3ED697" w14:textId="12A38377" w:rsidR="009149FB" w:rsidRDefault="009149FB" w:rsidP="009149FB">
            <w:r w:rsidRPr="35059026">
              <w:rPr>
                <w:rFonts w:ascii="Aptos" w:eastAsia="Aptos" w:hAnsi="Aptos" w:cs="Aptos"/>
              </w:rPr>
              <w:t>Concluído</w:t>
            </w:r>
          </w:p>
        </w:tc>
        <w:tc>
          <w:tcPr>
            <w:tcW w:w="1842" w:type="dxa"/>
          </w:tcPr>
          <w:p w14:paraId="13FD0A67" w14:textId="0D6929EB" w:rsidR="009149FB" w:rsidRDefault="009149FB" w:rsidP="009149FB">
            <w:r>
              <w:t>15h</w:t>
            </w:r>
          </w:p>
        </w:tc>
        <w:tc>
          <w:tcPr>
            <w:tcW w:w="1683" w:type="dxa"/>
          </w:tcPr>
          <w:p w14:paraId="59EA432A" w14:textId="414F6667" w:rsidR="009149FB" w:rsidRDefault="009149FB" w:rsidP="009149FB">
            <w:r>
              <w:t>15h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1FA2D87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21067E7D">
        <w:rPr>
          <w:b/>
          <w:bCs/>
          <w:color w:val="FFFFFF" w:themeColor="background1"/>
          <w:sz w:val="24"/>
          <w:szCs w:val="24"/>
        </w:rPr>
        <w:t>Sprint Description</w:t>
      </w:r>
    </w:p>
    <w:p w14:paraId="2BDE6141" w14:textId="77777777" w:rsidR="009F49BC" w:rsidRPr="009F49BC" w:rsidRDefault="009F49BC" w:rsidP="009F49BC">
      <w:pPr>
        <w:spacing w:before="240" w:after="240"/>
        <w:jc w:val="both"/>
        <w:rPr>
          <w:rFonts w:ascii="Aptos" w:eastAsia="Aptos" w:hAnsi="Aptos" w:cs="Aptos"/>
        </w:rPr>
      </w:pPr>
      <w:r w:rsidRPr="009F49BC">
        <w:rPr>
          <w:rFonts w:ascii="Aptos" w:eastAsia="Aptos" w:hAnsi="Aptos" w:cs="Aptos"/>
        </w:rPr>
        <w:t>A Sprint 11 teve como foco principal o desenvolvimento completo da tela de “TechnicalResponsability” (Tarefa #64), implementando todas as operações CRUD (Criar, Ler, Atualizar e Deletar). Esta entrega representou um passo importante na evolução do sistema, ao criar a interface de gerenciamento de Responsáveis Técnicos, incluindo validações robustas no frontend para garantir a integridade dos dados e a conformidade dos registros profissionais.</w:t>
      </w:r>
    </w:p>
    <w:p w14:paraId="0D45C5FF" w14:textId="710F002E" w:rsidR="009F49BC" w:rsidRPr="009F49BC" w:rsidRDefault="009F49BC" w:rsidP="009F49BC">
      <w:pPr>
        <w:spacing w:before="240" w:after="240"/>
        <w:jc w:val="both"/>
        <w:rPr>
          <w:rFonts w:ascii="Aptos" w:eastAsia="Aptos" w:hAnsi="Aptos" w:cs="Aptos"/>
        </w:rPr>
      </w:pPr>
      <w:r w:rsidRPr="009F49BC">
        <w:rPr>
          <w:rFonts w:ascii="Aptos" w:eastAsia="Aptos" w:hAnsi="Aptos" w:cs="Aptos"/>
        </w:rPr>
        <w:t>Durante o desenvolvimento, foram implementadas as funcionalidades centrais de gerenciamento. A tela segue o design padrão da aplicação, oferecendo uma interface clara para listagem, um formulário dedicado para cadastro e um fluxo de edição. O feedback ao usuário é garantido através de validações que exigem o preenchimento de todos os campos obrigatórios</w:t>
      </w:r>
      <w:r>
        <w:rPr>
          <w:rFonts w:ascii="Aptos" w:eastAsia="Aptos" w:hAnsi="Aptos" w:cs="Aptos"/>
        </w:rPr>
        <w:t xml:space="preserve">, </w:t>
      </w:r>
      <w:r w:rsidRPr="009F49BC">
        <w:rPr>
          <w:rFonts w:ascii="Aptos" w:eastAsia="Aptos" w:hAnsi="Aptos" w:cs="Aptos"/>
        </w:rPr>
        <w:t>como registro profissional, cargo e datas de vigência</w:t>
      </w:r>
      <w:r>
        <w:rPr>
          <w:rFonts w:ascii="Aptos" w:eastAsia="Aptos" w:hAnsi="Aptos" w:cs="Aptos"/>
        </w:rPr>
        <w:t>,</w:t>
      </w:r>
      <w:r w:rsidRPr="009F49BC">
        <w:rPr>
          <w:rFonts w:ascii="Aptos" w:eastAsia="Aptos" w:hAnsi="Aptos" w:cs="Aptos"/>
        </w:rPr>
        <w:t xml:space="preserve"> e impedem a criação de registros com nomes repetidos.</w:t>
      </w:r>
    </w:p>
    <w:p w14:paraId="48C970C6" w14:textId="77777777" w:rsidR="009F49BC" w:rsidRPr="009F49BC" w:rsidRDefault="009F49BC" w:rsidP="009F49BC">
      <w:pPr>
        <w:spacing w:before="240" w:after="240"/>
        <w:jc w:val="both"/>
        <w:rPr>
          <w:rFonts w:ascii="Aptos" w:eastAsia="Aptos" w:hAnsi="Aptos" w:cs="Aptos"/>
        </w:rPr>
      </w:pPr>
      <w:r w:rsidRPr="009F49BC">
        <w:rPr>
          <w:rFonts w:ascii="Aptos" w:eastAsia="Aptos" w:hAnsi="Aptos" w:cs="Aptos"/>
        </w:rPr>
        <w:t>No aspecto técnico, o foco foi garantir que todos os endpoints do CRUD estivessem corretamente integrados com o backend, atendendo às solicitações da Sprint. As funções criadas foram documentadas com comentários claros e o padrão de código da branch main foi mantido, conforme as observações da tarefa.</w:t>
      </w:r>
    </w:p>
    <w:p w14:paraId="72F82B0D" w14:textId="77777777" w:rsidR="009F49BC" w:rsidRPr="009F49BC" w:rsidRDefault="009F49BC" w:rsidP="009F49BC">
      <w:pPr>
        <w:spacing w:before="240" w:after="240"/>
        <w:jc w:val="both"/>
        <w:rPr>
          <w:rFonts w:ascii="Aptos" w:eastAsia="Aptos" w:hAnsi="Aptos" w:cs="Aptos"/>
        </w:rPr>
      </w:pPr>
      <w:r w:rsidRPr="009F49BC">
        <w:rPr>
          <w:rFonts w:ascii="Aptos" w:eastAsia="Aptos" w:hAnsi="Aptos" w:cs="Aptos"/>
        </w:rPr>
        <w:t>A entrega foi acompanhada de testes práticos completos, integrando o frontend ao backend. Estes testes validaram o comportamento de todas as operações CRUD e o funcionamento correto das validações implementadas, assegurando o atendimento integral dos requisitos da Sprint 11 e a correta persistência das informações de vínculo técnico.</w:t>
      </w:r>
    </w:p>
    <w:p w14:paraId="65B4C50D" w14:textId="28C8E8BB" w:rsidR="21067E7D" w:rsidRDefault="009F49BC" w:rsidP="21067E7D">
      <w:pPr>
        <w:spacing w:before="240" w:after="240"/>
        <w:jc w:val="both"/>
        <w:rPr>
          <w:rFonts w:ascii="Aptos" w:eastAsia="Aptos" w:hAnsi="Aptos" w:cs="Aptos"/>
        </w:rPr>
      </w:pPr>
      <w:r w:rsidRPr="009F49BC">
        <w:rPr>
          <w:rFonts w:ascii="Aptos" w:eastAsia="Aptos" w:hAnsi="Aptos" w:cs="Aptos"/>
        </w:rPr>
        <w:lastRenderedPageBreak/>
        <w:t>Esta sprint reforçou a modularidade do sistema e o compromisso com a qualidade dos dados. Ao final do ciclo, concluiu-se a implementação da tela de “TechnicalResponsability”, preparando o terreno para futuras funcionalidades que dependerão da associação correta entre profissionais e suas responsabilidades no serviço.</w:t>
      </w:r>
    </w:p>
    <w:tbl>
      <w:tblPr>
        <w:tblStyle w:val="Tabelacomgrade"/>
        <w:tblpPr w:leftFromText="141" w:rightFromText="141" w:vertAnchor="text" w:horzAnchor="margin" w:tblpY="-48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9149FB" w14:paraId="7DAD77E1" w14:textId="77777777" w:rsidTr="009149FB">
        <w:tc>
          <w:tcPr>
            <w:tcW w:w="10183" w:type="dxa"/>
            <w:shd w:val="clear" w:color="auto" w:fill="000000" w:themeFill="text1"/>
          </w:tcPr>
          <w:p w14:paraId="551765E9" w14:textId="77777777" w:rsidR="009149FB" w:rsidRPr="00086B74" w:rsidRDefault="009149FB" w:rsidP="009149FB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34FEB662" w14:textId="77777777" w:rsidR="009149FB" w:rsidRDefault="009149FB" w:rsidP="35059026">
      <w:r>
        <w:t xml:space="preserve"> </w:t>
      </w:r>
    </w:p>
    <w:p w14:paraId="0A947803" w14:textId="57355B5C" w:rsidR="2DBC7112" w:rsidRDefault="008B7023" w:rsidP="35059026">
      <w:pPr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Tela Produzida (e suas funcionalidades)</w:t>
      </w:r>
      <w:r w:rsidR="2DBC7112">
        <w:br/>
      </w:r>
      <w:r w:rsidR="009F49BC"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0" distB="0" distL="0" distR="0" wp14:anchorId="00F36B26" wp14:editId="4D7A6DDB">
            <wp:extent cx="6407529" cy="2764755"/>
            <wp:effectExtent l="0" t="0" r="0" b="0"/>
            <wp:docPr id="5924522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131" cy="278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C3932C" w14:textId="799A8480" w:rsidR="008B7023" w:rsidRDefault="009F49BC" w:rsidP="35059026">
      <w:pPr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0" distB="0" distL="0" distR="0" wp14:anchorId="50C25032" wp14:editId="62540CC3">
            <wp:extent cx="6457766" cy="2487650"/>
            <wp:effectExtent l="0" t="0" r="635" b="8255"/>
            <wp:docPr id="31231888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1750" cy="25045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28AF6B" w14:textId="0B25DFFE" w:rsidR="00BD1C40" w:rsidRDefault="009F49BC" w:rsidP="35059026">
      <w:r>
        <w:rPr>
          <w:noProof/>
        </w:rPr>
        <w:drawing>
          <wp:inline distT="0" distB="0" distL="0" distR="0" wp14:anchorId="2DBB6700" wp14:editId="6993B357">
            <wp:extent cx="6439360" cy="2271632"/>
            <wp:effectExtent l="0" t="0" r="0" b="0"/>
            <wp:docPr id="200411079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865" cy="2292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A9888D" w14:textId="77777777" w:rsidR="004017C5" w:rsidRPr="004017C5" w:rsidRDefault="004017C5" w:rsidP="004017C5">
      <w:pPr>
        <w:pStyle w:val="Ttulo3"/>
        <w:spacing w:before="281" w:after="281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4017C5">
        <w:rPr>
          <w:rFonts w:ascii="Aptos" w:eastAsia="Aptos" w:hAnsi="Aptos" w:cs="Aptos"/>
          <w:color w:val="auto"/>
          <w:sz w:val="22"/>
          <w:szCs w:val="22"/>
        </w:rPr>
        <w:lastRenderedPageBreak/>
        <w:t>Durante a Sprint 11, o foco principal foi a implementação da tela de "Cadastro de Responsabilidade Técnica". O objetivo principal desta entrega foi desenvolver uma interface completa para as operações de Criar, Ler, Atualizar e Deletar (CRUD), proporcionando uma experiência de gerenciamento de dados clara e eficiente.</w:t>
      </w:r>
    </w:p>
    <w:p w14:paraId="1AE88CA6" w14:textId="77777777" w:rsidR="004017C5" w:rsidRPr="004017C5" w:rsidRDefault="004017C5" w:rsidP="004017C5">
      <w:pPr>
        <w:pStyle w:val="Ttulo3"/>
        <w:spacing w:before="281" w:after="281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4017C5">
        <w:rPr>
          <w:rFonts w:ascii="Aptos" w:eastAsia="Aptos" w:hAnsi="Aptos" w:cs="Aptos"/>
          <w:color w:val="auto"/>
          <w:sz w:val="22"/>
          <w:szCs w:val="22"/>
        </w:rPr>
        <w:t>As funcionalidades implementadas podem ser observadas na tela de listagem de responsáveis técnicos (conforme imagem), que demonstra a capacidade de visualizar o nome do responsável cadastrado e as ações de edição e exclusão, além de possuir um campo de busca para facilitar a localização e um botão "Adicionar" para iniciar um novo cadastro.</w:t>
      </w:r>
    </w:p>
    <w:p w14:paraId="666886DB" w14:textId="77777777" w:rsidR="004017C5" w:rsidRPr="004017C5" w:rsidRDefault="004017C5" w:rsidP="004017C5">
      <w:pPr>
        <w:pStyle w:val="Ttulo3"/>
        <w:spacing w:before="281" w:after="281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4017C5">
        <w:rPr>
          <w:rFonts w:ascii="Aptos" w:eastAsia="Aptos" w:hAnsi="Aptos" w:cs="Aptos"/>
          <w:color w:val="auto"/>
          <w:sz w:val="22"/>
          <w:szCs w:val="22"/>
        </w:rPr>
        <w:t>Adicionalmente, foi implementado o formulário de cadastro de responsabilidade técnica (conforme imagem), onde o usuário insere informações detalhadas como Nome do Responsável Técnico, Registro Profissional, Cargo, Funcionário vinculado, Responsabilidade do serviço e o período de vigência (Data de Início e Data de Término), contando com validações de preenchimento ativas para garantir a consistência dos dados.</w:t>
      </w:r>
    </w:p>
    <w:p w14:paraId="530A757F" w14:textId="77777777" w:rsidR="004017C5" w:rsidRPr="004017C5" w:rsidRDefault="004017C5" w:rsidP="004017C5">
      <w:pPr>
        <w:pStyle w:val="Ttulo3"/>
        <w:spacing w:before="281" w:after="281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4017C5">
        <w:rPr>
          <w:rFonts w:ascii="Aptos" w:eastAsia="Aptos" w:hAnsi="Aptos" w:cs="Aptos"/>
          <w:color w:val="auto"/>
          <w:sz w:val="22"/>
          <w:szCs w:val="22"/>
        </w:rPr>
        <w:t>A tela de edição (conforme imagem) também foi desenvolvida, permitindo que os dados de um registro existente, como "Maria Oliveira", possam ser alterados e salvos, utilizando a mesma estrutura do formulário de cadastro, mas preenchida com os dados atuais para facilitar as modificações.</w:t>
      </w:r>
    </w:p>
    <w:p w14:paraId="534A5F3A" w14:textId="77777777" w:rsidR="004017C5" w:rsidRPr="004017C5" w:rsidRDefault="004017C5" w:rsidP="004017C5">
      <w:pPr>
        <w:pStyle w:val="Ttulo3"/>
        <w:spacing w:before="281" w:after="281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4017C5">
        <w:rPr>
          <w:rFonts w:ascii="Aptos" w:eastAsia="Aptos" w:hAnsi="Aptos" w:cs="Aptos"/>
          <w:color w:val="auto"/>
          <w:sz w:val="22"/>
          <w:szCs w:val="22"/>
        </w:rPr>
        <w:t>Embora o foco principal tenha sido o desenvolvimento completo destas funcionalidades, a experiência de interação foi refinada com a implementação de validações robustas no frontend para garantir a exigência de preenchimento de todos os campos e a unicidade do nome, atendendo integralmente aos requisitos da Sprint 11.</w:t>
      </w:r>
    </w:p>
    <w:p w14:paraId="3FA5957F" w14:textId="5AED84D4" w:rsidR="07F5502C" w:rsidRPr="00A04F45" w:rsidRDefault="35FF64C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Principais características da tela produzida:</w:t>
      </w:r>
    </w:p>
    <w:p w14:paraId="37724579" w14:textId="313B421B" w:rsidR="004017C5" w:rsidRPr="004017C5" w:rsidRDefault="004017C5" w:rsidP="004017C5">
      <w:pPr>
        <w:pStyle w:val="PargrafodaLista"/>
        <w:numPr>
          <w:ilvl w:val="0"/>
          <w:numId w:val="38"/>
        </w:numPr>
        <w:spacing w:before="281" w:after="281"/>
        <w:jc w:val="both"/>
      </w:pPr>
      <w:r w:rsidRPr="004017C5">
        <w:rPr>
          <w:b/>
          <w:bCs/>
        </w:rPr>
        <w:t>Foco no Gerenciamento de Dados (CRUD):</w:t>
      </w:r>
      <w:r w:rsidRPr="004017C5">
        <w:t xml:space="preserve"> O objetivo central foi implementar a interface completa de gerenciamento de Responsabilidades Técnicas, com todas as operações de Criar, Ler, Atualizar e Deletar (CRUD).</w:t>
      </w:r>
    </w:p>
    <w:p w14:paraId="35E0163D" w14:textId="13132078" w:rsidR="004017C5" w:rsidRPr="004017C5" w:rsidRDefault="004017C5" w:rsidP="004017C5">
      <w:pPr>
        <w:pStyle w:val="PargrafodaLista"/>
        <w:numPr>
          <w:ilvl w:val="0"/>
          <w:numId w:val="38"/>
        </w:numPr>
        <w:spacing w:before="281" w:after="281"/>
        <w:jc w:val="both"/>
      </w:pPr>
      <w:r w:rsidRPr="004017C5">
        <w:rPr>
          <w:b/>
          <w:bCs/>
        </w:rPr>
        <w:t>Interface de Operação Completa:</w:t>
      </w:r>
      <w:r w:rsidRPr="004017C5">
        <w:t xml:space="preserve"> A aplicação agora apresenta uma tela de listagem para visualização e busca (conforme screenshot da listagem), um formulário dedicado para novos cadastros (conforme screenshot do formulário) e um fluxo de edição para modificação dos dados existentes (conforme screenshot da edição).</w:t>
      </w:r>
    </w:p>
    <w:p w14:paraId="70C1EF7C" w14:textId="5FD1555D" w:rsidR="004017C5" w:rsidRPr="004017C5" w:rsidRDefault="004017C5" w:rsidP="004017C5">
      <w:pPr>
        <w:pStyle w:val="PargrafodaLista"/>
        <w:numPr>
          <w:ilvl w:val="0"/>
          <w:numId w:val="38"/>
        </w:numPr>
        <w:spacing w:before="281" w:after="281"/>
        <w:jc w:val="both"/>
      </w:pPr>
      <w:r w:rsidRPr="004017C5">
        <w:rPr>
          <w:b/>
          <w:bCs/>
        </w:rPr>
        <w:t>Sistema de Validação no Frontend:</w:t>
      </w:r>
      <w:r w:rsidRPr="004017C5">
        <w:t xml:space="preserve"> As funcionalidades de cadastro e edição foram implementadas com validações robustas, exigindo o preenchimento de campos obrigatórios (como Cargo, Registro Profissional e Datas) e regras de negócio (como a de não permitir nomes duplicados), fornecendo feedback imediato ao usuário e garantindo a integridade dos dados antes de enviá-los ao backend.</w:t>
      </w:r>
    </w:p>
    <w:p w14:paraId="5B0D5345" w14:textId="7CC4AC58" w:rsidR="004017C5" w:rsidRPr="004017C5" w:rsidRDefault="004017C5" w:rsidP="004017C5">
      <w:pPr>
        <w:pStyle w:val="PargrafodaLista"/>
        <w:numPr>
          <w:ilvl w:val="0"/>
          <w:numId w:val="38"/>
        </w:numPr>
        <w:spacing w:before="281" w:after="281"/>
        <w:jc w:val="both"/>
      </w:pPr>
      <w:r w:rsidRPr="004017C5">
        <w:rPr>
          <w:b/>
          <w:bCs/>
        </w:rPr>
        <w:t>Fluxo de Usuário Intuitivo:</w:t>
      </w:r>
      <w:r w:rsidRPr="004017C5">
        <w:t xml:space="preserve"> Foi implementado um fluxo de interação claro, onde o usuário pode navegar da listagem para o cadastro ou edição e retornar, com as ações resultando em atualizações visíveis na tela (ex: nova responsabilidade técnica aparecendo na lista).</w:t>
      </w:r>
    </w:p>
    <w:p w14:paraId="29405536" w14:textId="2014AAD3" w:rsidR="004017C5" w:rsidRPr="004017C5" w:rsidRDefault="004017C5" w:rsidP="004017C5">
      <w:pPr>
        <w:pStyle w:val="PargrafodaLista"/>
        <w:numPr>
          <w:ilvl w:val="0"/>
          <w:numId w:val="38"/>
        </w:numPr>
        <w:spacing w:before="281" w:after="281"/>
        <w:jc w:val="both"/>
      </w:pPr>
      <w:r w:rsidRPr="004017C5">
        <w:rPr>
          <w:b/>
          <w:bCs/>
        </w:rPr>
        <w:t>Validação de Funcionalidade:</w:t>
      </w:r>
      <w:r w:rsidRPr="004017C5">
        <w:t xml:space="preserve"> Essas implementações garantem que o usuário possa gerenciar o ciclo de vida completo de uma responsabilidade técnica no sistema, com todas as operações integradas ao backend.</w:t>
      </w:r>
    </w:p>
    <w:p w14:paraId="2411B59C" w14:textId="53EA280F" w:rsidR="004017C5" w:rsidRPr="004017C5" w:rsidRDefault="004017C5" w:rsidP="004017C5">
      <w:pPr>
        <w:pStyle w:val="PargrafodaLista"/>
        <w:numPr>
          <w:ilvl w:val="0"/>
          <w:numId w:val="38"/>
        </w:numPr>
        <w:spacing w:before="281" w:after="281"/>
        <w:jc w:val="both"/>
        <w:rPr>
          <w:b/>
          <w:bCs/>
        </w:rPr>
      </w:pPr>
      <w:r w:rsidRPr="004017C5">
        <w:rPr>
          <w:b/>
          <w:bCs/>
        </w:rPr>
        <w:t>Consistência Visual e Usabilidade:</w:t>
      </w:r>
      <w:r w:rsidRPr="004017C5">
        <w:t xml:space="preserve"> A interface segue o design padrão da aplicação, apresentando-se de forma profissional e responsiva, com uma usabilidade focada na eficiência do gerenciamento de dados.</w:t>
      </w:r>
    </w:p>
    <w:p w14:paraId="0354A157" w14:textId="77777777" w:rsidR="00A04F45" w:rsidRDefault="00A04F45" w:rsidP="00A04F45">
      <w:pPr>
        <w:pStyle w:val="PargrafodaLista"/>
        <w:spacing w:before="281" w:after="281"/>
        <w:jc w:val="both"/>
        <w:rPr>
          <w:rFonts w:ascii="Aptos" w:eastAsia="Aptos" w:hAnsi="Aptos" w:cs="Aptos"/>
          <w:b/>
          <w:bCs/>
          <w:color w:val="000000" w:themeColor="text1"/>
        </w:rPr>
      </w:pPr>
    </w:p>
    <w:p w14:paraId="41DA47A3" w14:textId="77777777" w:rsidR="004017C5" w:rsidRPr="004017C5" w:rsidRDefault="35FF64C6" w:rsidP="004017C5">
      <w:pPr>
        <w:pStyle w:val="PargrafodaLista"/>
        <w:spacing w:before="281" w:after="281"/>
        <w:ind w:left="0"/>
        <w:rPr>
          <w:rFonts w:ascii="Aptos" w:eastAsia="Aptos" w:hAnsi="Aptos" w:cs="Aptos"/>
        </w:rPr>
      </w:pPr>
      <w:r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Importância da tela para o projeto:</w:t>
      </w:r>
      <w:r w:rsidR="00A345E0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br/>
      </w:r>
      <w:r w:rsidR="00A345E0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br/>
      </w:r>
      <w:r w:rsidR="004017C5" w:rsidRPr="004017C5">
        <w:rPr>
          <w:rFonts w:ascii="Aptos" w:eastAsia="Aptos" w:hAnsi="Aptos" w:cs="Aptos"/>
        </w:rPr>
        <w:t xml:space="preserve">A implementação das operações CRUD da Sprint 11 representa um avanço significativo no sistema, pois introduz o módulo de gerenciamento de Responsabilidades Técnicas e reforça a qualidade da integridade dos dados através de validações no frontend. As funcionalidades integram-se diretamente às chamadas de </w:t>
      </w:r>
      <w:r w:rsidR="004017C5" w:rsidRPr="004017C5">
        <w:rPr>
          <w:rFonts w:ascii="Aptos" w:eastAsia="Aptos" w:hAnsi="Aptos" w:cs="Aptos"/>
        </w:rPr>
        <w:lastRenderedPageBreak/>
        <w:t>API do backend (para POST, GET, PUT e DELETE), estabelecendo uma base sólida para a conformidade dos serviços e futuras funcionalidades que dependerão da correta atribuição de responsáveis aos setores.</w:t>
      </w:r>
    </w:p>
    <w:p w14:paraId="6DFB005E" w14:textId="77777777" w:rsidR="004017C5" w:rsidRPr="004017C5" w:rsidRDefault="004017C5" w:rsidP="004017C5">
      <w:pPr>
        <w:pStyle w:val="PargrafodaLista"/>
        <w:spacing w:before="281" w:after="281"/>
        <w:ind w:left="0"/>
        <w:rPr>
          <w:rFonts w:ascii="Aptos" w:eastAsia="Aptos" w:hAnsi="Aptos" w:cs="Aptos"/>
        </w:rPr>
      </w:pPr>
      <w:r w:rsidRPr="004017C5">
        <w:rPr>
          <w:rFonts w:ascii="Aptos" w:eastAsia="Aptos" w:hAnsi="Aptos" w:cs="Aptos"/>
        </w:rPr>
        <w:t>Esta entrega reforça boas práticas de desenvolvimento, como padronização de formulários, comunicação clara (através das validações) e uma arquitetura de front-end modular para serviços de API. Isso serve como modelo para o desenvolvimento de outras telas de gerenciamento (CRUD) no sistema. A Sprint agrega valor ao projeto ao oferecer aos usuários uma ferramenta funcional, confiável e essencial para a regularização das operações do negócio, consolidando mais um passo importante na evolução da aplicação.</w:t>
      </w:r>
    </w:p>
    <w:p w14:paraId="2B0D0ADE" w14:textId="514A1347" w:rsidR="00926586" w:rsidRPr="00926586" w:rsidRDefault="00926586" w:rsidP="004017C5">
      <w:pPr>
        <w:pStyle w:val="PargrafodaLista"/>
        <w:spacing w:before="281" w:after="281"/>
        <w:ind w:left="0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</w:p>
    <w:p w14:paraId="7CFE7E0F" w14:textId="080F0573" w:rsidR="07F5502C" w:rsidRPr="00A04F45" w:rsidRDefault="35FF64C6" w:rsidP="21067E7D">
      <w:pPr>
        <w:pStyle w:val="Ttulo2"/>
        <w:spacing w:before="240" w:after="240"/>
        <w:jc w:val="both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O que foi bem durante a sprint – Aprendizados</w:t>
      </w:r>
    </w:p>
    <w:p w14:paraId="1C821E2B" w14:textId="7ADD255B" w:rsidR="00D2721F" w:rsidRPr="00D2721F" w:rsidRDefault="004017C5" w:rsidP="00D2721F">
      <w:pPr>
        <w:pStyle w:val="Ttulo3"/>
        <w:spacing w:before="281" w:after="281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4017C5">
        <w:rPr>
          <w:rFonts w:ascii="Aptos" w:eastAsia="Aptos" w:hAnsi="Aptos" w:cs="Aptos"/>
          <w:color w:val="auto"/>
          <w:sz w:val="22"/>
          <w:szCs w:val="22"/>
        </w:rPr>
        <w:t>A Sprint 11 representou um avanço significativo no projeto, ao implementar um módulo CRUD completo e robusto para o gerenciamento de Responsabilidades Técnicas, garantindo uma base de dados íntegra e uma experiência de uso funcional. Diferente das sprints iniciais, que priorizavam estruturação do ambiente, esta entrega trouxe regras de negócio concretas (validações de vínculo profissional, integração com API) e uma funcionalidade de ponta a ponta.</w:t>
      </w:r>
    </w:p>
    <w:p w14:paraId="71774E68" w14:textId="0D98ABB6" w:rsidR="004017C5" w:rsidRPr="004017C5" w:rsidRDefault="00A345E0" w:rsidP="005773EE">
      <w:pPr>
        <w:pStyle w:val="Ttulo3"/>
        <w:spacing w:before="281" w:after="281"/>
        <w:rPr>
          <w:color w:val="auto"/>
          <w:sz w:val="22"/>
          <w:szCs w:val="22"/>
        </w:rPr>
      </w:pPr>
      <w:r>
        <w:rPr>
          <w:rFonts w:ascii="Aptos" w:eastAsia="Aptos" w:hAnsi="Aptos" w:cs="Aptos"/>
          <w:color w:val="auto"/>
          <w:sz w:val="22"/>
          <w:szCs w:val="22"/>
        </w:rPr>
        <w:br/>
      </w:r>
      <w:r w:rsidR="35FF64C6"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Pontos</w:t>
      </w:r>
      <w: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 xml:space="preserve"> </w:t>
      </w:r>
      <w:r w:rsidR="35FF64C6"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que se destacaram:</w:t>
      </w:r>
      <w: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br/>
      </w:r>
      <w: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br/>
      </w:r>
      <w:r w:rsidR="004017C5" w:rsidRPr="005773EE">
        <w:rPr>
          <w:b/>
          <w:bCs/>
          <w:color w:val="auto"/>
          <w:sz w:val="22"/>
          <w:szCs w:val="22"/>
        </w:rPr>
        <w:t>Implementação do CRUD de Ponta a Ponta:</w:t>
      </w:r>
      <w:r w:rsidR="004017C5" w:rsidRPr="004017C5">
        <w:rPr>
          <w:color w:val="auto"/>
          <w:sz w:val="22"/>
          <w:szCs w:val="22"/>
        </w:rPr>
        <w:t xml:space="preserve"> Foram aplicadas todas as operações (Cadastrar, Listar, Editar, Excluir) de forma integrada. Essa regra garante que o usuário tenha controle total sobre os registros de responsabilidade técnica (como visto nas telas de listagem e formulários), garantindo a funcionalidade principal do módulo.</w:t>
      </w:r>
    </w:p>
    <w:p w14:paraId="0907E312" w14:textId="4A0264A9" w:rsidR="004017C5" w:rsidRPr="004017C5" w:rsidRDefault="004017C5" w:rsidP="004017C5">
      <w:pPr>
        <w:pStyle w:val="Ttulo3"/>
        <w:spacing w:before="281" w:after="281"/>
        <w:jc w:val="both"/>
        <w:rPr>
          <w:color w:val="auto"/>
          <w:sz w:val="22"/>
          <w:szCs w:val="22"/>
        </w:rPr>
      </w:pPr>
      <w:r w:rsidRPr="004017C5">
        <w:rPr>
          <w:b/>
          <w:bCs/>
          <w:color w:val="auto"/>
          <w:sz w:val="22"/>
          <w:szCs w:val="22"/>
        </w:rPr>
        <w:t xml:space="preserve"> Implementação de Validações no Frontend:</w:t>
      </w:r>
      <w:r w:rsidRPr="004017C5">
        <w:rPr>
          <w:color w:val="auto"/>
          <w:sz w:val="22"/>
          <w:szCs w:val="22"/>
        </w:rPr>
        <w:t xml:space="preserve"> A aplicação de validações de campos obrigatórios (como Registro Profissional e Cargo) e regras de negócio (nome repetido) diretamente na interface foi um ponto alto. Isso modernizou a interação, tornando os erros claros e imediatos para o usuário, antes mesmo de uma chamada de API, melhorando a performance e a experiência.</w:t>
      </w:r>
    </w:p>
    <w:p w14:paraId="0E9EE39D" w14:textId="36F23DAA" w:rsidR="004017C5" w:rsidRPr="004017C5" w:rsidRDefault="004017C5" w:rsidP="004017C5">
      <w:pPr>
        <w:pStyle w:val="Ttulo3"/>
        <w:spacing w:before="281" w:after="281"/>
        <w:jc w:val="both"/>
        <w:rPr>
          <w:color w:val="auto"/>
          <w:sz w:val="22"/>
          <w:szCs w:val="22"/>
        </w:rPr>
      </w:pPr>
      <w:r w:rsidRPr="004017C5">
        <w:rPr>
          <w:b/>
          <w:bCs/>
          <w:color w:val="auto"/>
          <w:sz w:val="22"/>
          <w:szCs w:val="22"/>
        </w:rPr>
        <w:t>Manutenção dos Padrões de Código:</w:t>
      </w:r>
      <w:r w:rsidRPr="004017C5">
        <w:rPr>
          <w:color w:val="auto"/>
          <w:sz w:val="22"/>
          <w:szCs w:val="22"/>
        </w:rPr>
        <w:t xml:space="preserve"> O desenvolvimento seguiu o padrão de código da branch main e incluiu a documentação das funções criadas com comentários claros, melhorando a manutenibilidade e facilitando futuras integrações.</w:t>
      </w:r>
    </w:p>
    <w:p w14:paraId="008EA8C0" w14:textId="2754C2FB" w:rsidR="004017C5" w:rsidRPr="004017C5" w:rsidRDefault="004017C5" w:rsidP="004017C5">
      <w:pPr>
        <w:pStyle w:val="Ttulo3"/>
        <w:spacing w:before="281" w:after="281"/>
        <w:jc w:val="both"/>
        <w:rPr>
          <w:color w:val="auto"/>
          <w:sz w:val="22"/>
          <w:szCs w:val="22"/>
        </w:rPr>
      </w:pPr>
      <w:r w:rsidRPr="004017C5">
        <w:rPr>
          <w:color w:val="auto"/>
          <w:sz w:val="22"/>
          <w:szCs w:val="22"/>
        </w:rPr>
        <w:t xml:space="preserve"> </w:t>
      </w:r>
      <w:r w:rsidRPr="004017C5">
        <w:rPr>
          <w:b/>
          <w:bCs/>
          <w:color w:val="auto"/>
          <w:sz w:val="22"/>
          <w:szCs w:val="22"/>
        </w:rPr>
        <w:t>Integração e Testes Práticos com Backend:</w:t>
      </w:r>
      <w:r w:rsidRPr="004017C5">
        <w:rPr>
          <w:color w:val="auto"/>
          <w:sz w:val="22"/>
          <w:szCs w:val="22"/>
        </w:rPr>
        <w:t xml:space="preserve"> As novas funcionalidades CRUD foram testadas de ponta a ponta com o backend. Os testes práticos garantiram que um responsável técnico cadastrado aparecia na lista, que a edição refletia as mudanças (ex: alteração de datas) e que a exclusão o removia, confirmando o funcionamento integral das regras de negócio.</w:t>
      </w:r>
    </w:p>
    <w:p w14:paraId="01B49022" w14:textId="27BA3F91" w:rsidR="00AB70B6" w:rsidRPr="004017C5" w:rsidRDefault="004017C5" w:rsidP="004017C5">
      <w:pPr>
        <w:pStyle w:val="Ttulo3"/>
        <w:spacing w:before="281" w:after="281"/>
        <w:jc w:val="both"/>
        <w:rPr>
          <w:color w:val="auto"/>
          <w:sz w:val="22"/>
          <w:szCs w:val="22"/>
        </w:rPr>
      </w:pPr>
      <w:r w:rsidRPr="004017C5">
        <w:rPr>
          <w:b/>
          <w:bCs/>
          <w:color w:val="auto"/>
          <w:sz w:val="22"/>
          <w:szCs w:val="22"/>
        </w:rPr>
        <w:t xml:space="preserve"> Testes Abrangentes:</w:t>
      </w:r>
      <w:r w:rsidRPr="004017C5">
        <w:rPr>
          <w:color w:val="auto"/>
          <w:sz w:val="22"/>
          <w:szCs w:val="22"/>
        </w:rPr>
        <w:t xml:space="preserve"> Foram realizados testes unitários, de integração e práticos, garantindo o correto funcionamento dos formulários no frontend e a comunicação efetiva com o backend. Esse cuidado reforça a confiabilidade das entregas.</w:t>
      </w:r>
    </w:p>
    <w:p w14:paraId="1F72207A" w14:textId="6792B19C" w:rsidR="07F5502C" w:rsidRPr="00183A87" w:rsidRDefault="35FF64C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183A87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Conclusão dos aprendizados</w:t>
      </w:r>
    </w:p>
    <w:p w14:paraId="09A34D4A" w14:textId="77777777" w:rsidR="005773EE" w:rsidRPr="005773EE" w:rsidRDefault="005773EE" w:rsidP="005773EE">
      <w:pPr>
        <w:jc w:val="both"/>
        <w:rPr>
          <w:rFonts w:ascii="Aptos" w:eastAsia="Aptos" w:hAnsi="Aptos" w:cs="Aptos"/>
        </w:rPr>
      </w:pPr>
      <w:r w:rsidRPr="005773EE">
        <w:rPr>
          <w:rFonts w:ascii="Aptos" w:eastAsia="Aptos" w:hAnsi="Aptos" w:cs="Aptos"/>
        </w:rPr>
        <w:t>A Sprint 11 consolidou a capacidade do time em entregar módulos de gerenciamento completos, reforçando a importância de validações robustas no frontend e da integração correta dessas regras com o backend. A experiência destacou a necessidade de planejar o fluxo de dados completo, elevando a qualidade do sistema.</w:t>
      </w:r>
    </w:p>
    <w:p w14:paraId="7F42CD2B" w14:textId="4AE40DBC" w:rsidR="35059026" w:rsidRPr="005773EE" w:rsidRDefault="005773EE" w:rsidP="005773EE">
      <w:pPr>
        <w:jc w:val="both"/>
        <w:rPr>
          <w:rFonts w:ascii="Aptos" w:eastAsia="Aptos" w:hAnsi="Aptos" w:cs="Aptos"/>
        </w:rPr>
      </w:pPr>
      <w:r w:rsidRPr="005773EE">
        <w:rPr>
          <w:rFonts w:ascii="Aptos" w:eastAsia="Aptos" w:hAnsi="Aptos" w:cs="Aptos"/>
        </w:rPr>
        <w:t xml:space="preserve">Essa sprint estabeleceu uma base sólida para as próximas etapas do projeto, permitindo que futuras telas de CRUD sejam implementadas de forma mais ágil e escalável. Com essa base consolidada, é possível garantir </w:t>
      </w:r>
      <w:r w:rsidRPr="005773EE">
        <w:rPr>
          <w:rFonts w:ascii="Aptos" w:eastAsia="Aptos" w:hAnsi="Aptos" w:cs="Aptos"/>
        </w:rPr>
        <w:lastRenderedPageBreak/>
        <w:t>que os usuários possam gerenciar dados de vínculo profissional de forma intuitiva e consistente em toda a aplicação.</w:t>
      </w:r>
    </w:p>
    <w:p w14:paraId="2BCF5DDA" w14:textId="149E92CC" w:rsidR="6654D549" w:rsidRPr="00183A87" w:rsidRDefault="40107DAE" w:rsidP="21067E7D">
      <w:pPr>
        <w:pStyle w:val="Ttulo2"/>
        <w:spacing w:before="299" w:after="299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183A87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Testes realizados</w:t>
      </w:r>
    </w:p>
    <w:p w14:paraId="6A131838" w14:textId="77777777" w:rsidR="005773EE" w:rsidRPr="005773EE" w:rsidRDefault="005773EE" w:rsidP="005773EE">
      <w:pPr>
        <w:rPr>
          <w:rFonts w:ascii="Aptos" w:eastAsia="Aptos" w:hAnsi="Aptos" w:cs="Aptos"/>
        </w:rPr>
      </w:pPr>
      <w:r w:rsidRPr="005773EE">
        <w:rPr>
          <w:rFonts w:ascii="Aptos" w:eastAsia="Aptos" w:hAnsi="Aptos" w:cs="Aptos"/>
        </w:rPr>
        <w:t xml:space="preserve">Foram conduzidos testes detalhados para validar o funcionamento das novas implementações de CRUD da tela de </w:t>
      </w:r>
      <w:r w:rsidRPr="005773EE">
        <w:rPr>
          <w:rFonts w:ascii="Aptos" w:eastAsia="Aptos" w:hAnsi="Aptos" w:cs="Aptos"/>
          <w:b/>
          <w:bCs/>
        </w:rPr>
        <w:t>TechnicalResponsability</w:t>
      </w:r>
      <w:r w:rsidRPr="005773EE">
        <w:rPr>
          <w:rFonts w:ascii="Aptos" w:eastAsia="Aptos" w:hAnsi="Aptos" w:cs="Aptos"/>
        </w:rPr>
        <w:t>:</w:t>
      </w:r>
    </w:p>
    <w:p w14:paraId="79950CCF" w14:textId="77777777" w:rsidR="005773EE" w:rsidRPr="005773EE" w:rsidRDefault="005773EE" w:rsidP="005773EE">
      <w:pPr>
        <w:numPr>
          <w:ilvl w:val="0"/>
          <w:numId w:val="39"/>
        </w:numPr>
        <w:rPr>
          <w:rFonts w:ascii="Aptos" w:eastAsia="Aptos" w:hAnsi="Aptos" w:cs="Aptos"/>
        </w:rPr>
      </w:pPr>
      <w:r w:rsidRPr="005773EE">
        <w:rPr>
          <w:rFonts w:ascii="Aptos" w:eastAsia="Aptos" w:hAnsi="Aptos" w:cs="Aptos"/>
          <w:b/>
          <w:bCs/>
        </w:rPr>
        <w:t>Testes de integração com backend (Foco no CRUD):</w:t>
      </w:r>
      <w:r w:rsidRPr="005773EE">
        <w:rPr>
          <w:rFonts w:ascii="Aptos" w:eastAsia="Aptos" w:hAnsi="Aptos" w:cs="Aptos"/>
        </w:rPr>
        <w:t xml:space="preserve"> Verificar a comunicação correta (POST, PUT, GET, DELETE) entre frontend e backend para a criação, edição, listagem e exclusão de responsáveis técnicos, e o reflexo correto das ações na interface.</w:t>
      </w:r>
    </w:p>
    <w:p w14:paraId="661953B0" w14:textId="77777777" w:rsidR="005773EE" w:rsidRPr="005773EE" w:rsidRDefault="005773EE" w:rsidP="005773EE">
      <w:pPr>
        <w:numPr>
          <w:ilvl w:val="1"/>
          <w:numId w:val="39"/>
        </w:numPr>
        <w:rPr>
          <w:rFonts w:ascii="Aptos" w:eastAsia="Aptos" w:hAnsi="Aptos" w:cs="Aptos"/>
        </w:rPr>
      </w:pPr>
      <w:r w:rsidRPr="005773EE">
        <w:rPr>
          <w:rFonts w:ascii="Aptos" w:eastAsia="Aptos" w:hAnsi="Aptos" w:cs="Aptos"/>
          <w:b/>
          <w:bCs/>
        </w:rPr>
        <w:t>Resultado:</w:t>
      </w:r>
      <w:r w:rsidRPr="005773EE">
        <w:rPr>
          <w:rFonts w:ascii="Aptos" w:eastAsia="Aptos" w:hAnsi="Aptos" w:cs="Aptos"/>
        </w:rPr>
        <w:t xml:space="preserve"> Fluxo de CRUD funcionando (cadastrar e aparecer na lista; editar e dados serem atualizados; excluir e item ser removido da lista).</w:t>
      </w:r>
    </w:p>
    <w:p w14:paraId="74AC75C1" w14:textId="77777777" w:rsidR="005773EE" w:rsidRPr="005773EE" w:rsidRDefault="005773EE" w:rsidP="005773EE">
      <w:pPr>
        <w:numPr>
          <w:ilvl w:val="0"/>
          <w:numId w:val="39"/>
        </w:numPr>
        <w:rPr>
          <w:rFonts w:ascii="Aptos" w:eastAsia="Aptos" w:hAnsi="Aptos" w:cs="Aptos"/>
        </w:rPr>
      </w:pPr>
      <w:r w:rsidRPr="005773EE">
        <w:rPr>
          <w:rFonts w:ascii="Aptos" w:eastAsia="Aptos" w:hAnsi="Aptos" w:cs="Aptos"/>
          <w:b/>
          <w:bCs/>
        </w:rPr>
        <w:t>Testes de validação de formulários (Frontend):</w:t>
      </w:r>
      <w:r w:rsidRPr="005773EE">
        <w:rPr>
          <w:rFonts w:ascii="Aptos" w:eastAsia="Aptos" w:hAnsi="Aptos" w:cs="Aptos"/>
        </w:rPr>
        <w:t xml:space="preserve"> Garantir que os campos obrigatórios sejam exigidos (ex: Nome, Registro Profissional, Cargo, Datas) e que as regras de negócio (como nome repetido) impeçam o envio do formulário.</w:t>
      </w:r>
    </w:p>
    <w:p w14:paraId="172E5FC2" w14:textId="77777777" w:rsidR="005773EE" w:rsidRPr="005773EE" w:rsidRDefault="005773EE" w:rsidP="005773EE">
      <w:pPr>
        <w:numPr>
          <w:ilvl w:val="1"/>
          <w:numId w:val="39"/>
        </w:numPr>
        <w:rPr>
          <w:rFonts w:ascii="Aptos" w:eastAsia="Aptos" w:hAnsi="Aptos" w:cs="Aptos"/>
        </w:rPr>
      </w:pPr>
      <w:r w:rsidRPr="005773EE">
        <w:rPr>
          <w:rFonts w:ascii="Aptos" w:eastAsia="Aptos" w:hAnsi="Aptos" w:cs="Aptos"/>
          <w:b/>
          <w:bCs/>
        </w:rPr>
        <w:t>Resultado:</w:t>
      </w:r>
      <w:r w:rsidRPr="005773EE">
        <w:rPr>
          <w:rFonts w:ascii="Aptos" w:eastAsia="Aptos" w:hAnsi="Aptos" w:cs="Aptos"/>
        </w:rPr>
        <w:t xml:space="preserve"> Validações acionadas corretamente, exibindo mensagens claras ao usuário e bloqueando o envio de dados inválidos.</w:t>
      </w:r>
    </w:p>
    <w:p w14:paraId="691C45A7" w14:textId="77777777" w:rsidR="005773EE" w:rsidRPr="005773EE" w:rsidRDefault="005773EE" w:rsidP="005773EE">
      <w:pPr>
        <w:numPr>
          <w:ilvl w:val="0"/>
          <w:numId w:val="39"/>
        </w:numPr>
        <w:rPr>
          <w:rFonts w:ascii="Aptos" w:eastAsia="Aptos" w:hAnsi="Aptos" w:cs="Aptos"/>
        </w:rPr>
      </w:pPr>
      <w:r w:rsidRPr="005773EE">
        <w:rPr>
          <w:rFonts w:ascii="Aptos" w:eastAsia="Aptos" w:hAnsi="Aptos" w:cs="Aptos"/>
          <w:b/>
          <w:bCs/>
        </w:rPr>
        <w:t>Testes práticos e exploratórios (Foco no Fluxo):</w:t>
      </w:r>
      <w:r w:rsidRPr="005773EE">
        <w:rPr>
          <w:rFonts w:ascii="Aptos" w:eastAsia="Aptos" w:hAnsi="Aptos" w:cs="Aptos"/>
        </w:rPr>
        <w:t xml:space="preserve"> Avaliar a experiência do usuário (UX) e a fluidez da interface ao navegar entre a listagem e os formulários de cadastro/edição.</w:t>
      </w:r>
    </w:p>
    <w:p w14:paraId="7CA91000" w14:textId="77777777" w:rsidR="005773EE" w:rsidRPr="005773EE" w:rsidRDefault="005773EE" w:rsidP="005773EE">
      <w:pPr>
        <w:numPr>
          <w:ilvl w:val="1"/>
          <w:numId w:val="39"/>
        </w:numPr>
        <w:rPr>
          <w:rFonts w:ascii="Aptos" w:eastAsia="Aptos" w:hAnsi="Aptos" w:cs="Aptos"/>
        </w:rPr>
      </w:pPr>
      <w:r w:rsidRPr="005773EE">
        <w:rPr>
          <w:rFonts w:ascii="Aptos" w:eastAsia="Aptos" w:hAnsi="Aptos" w:cs="Aptos"/>
          <w:b/>
          <w:bCs/>
        </w:rPr>
        <w:t>Resultado:</w:t>
      </w:r>
      <w:r w:rsidRPr="005773EE">
        <w:rPr>
          <w:rFonts w:ascii="Aptos" w:eastAsia="Aptos" w:hAnsi="Aptos" w:cs="Aptos"/>
        </w:rPr>
        <w:t xml:space="preserve"> Navegação fluida entre as telas e fluxo de gerenciamento de dados claro (conforme screenshots); nenhuma inconsistência crítica identificada.</w:t>
      </w:r>
    </w:p>
    <w:p w14:paraId="7CD7C542" w14:textId="77777777" w:rsidR="005773EE" w:rsidRPr="005773EE" w:rsidRDefault="005773EE" w:rsidP="005773EE">
      <w:pPr>
        <w:rPr>
          <w:rFonts w:ascii="Aptos" w:eastAsia="Aptos" w:hAnsi="Aptos" w:cs="Aptos"/>
        </w:rPr>
      </w:pPr>
      <w:r w:rsidRPr="005773EE">
        <w:rPr>
          <w:rFonts w:ascii="Aptos" w:eastAsia="Aptos" w:hAnsi="Aptos" w:cs="Aptos"/>
          <w:b/>
          <w:bCs/>
        </w:rPr>
        <w:t>Tipos de testes executados:</w:t>
      </w:r>
    </w:p>
    <w:p w14:paraId="7CB77F84" w14:textId="77777777" w:rsidR="005773EE" w:rsidRPr="005773EE" w:rsidRDefault="005773EE" w:rsidP="005773EE">
      <w:pPr>
        <w:numPr>
          <w:ilvl w:val="0"/>
          <w:numId w:val="40"/>
        </w:numPr>
        <w:rPr>
          <w:rFonts w:ascii="Aptos" w:eastAsia="Aptos" w:hAnsi="Aptos" w:cs="Aptos"/>
        </w:rPr>
      </w:pPr>
      <w:r w:rsidRPr="005773EE">
        <w:rPr>
          <w:rFonts w:ascii="Aptos" w:eastAsia="Aptos" w:hAnsi="Aptos" w:cs="Aptos"/>
          <w:b/>
          <w:bCs/>
        </w:rPr>
        <w:t>Testes de execução do ambiente local:</w:t>
      </w:r>
      <w:r w:rsidRPr="005773EE">
        <w:rPr>
          <w:rFonts w:ascii="Aptos" w:eastAsia="Aptos" w:hAnsi="Aptos" w:cs="Aptos"/>
        </w:rPr>
        <w:t xml:space="preserve"> Confirmar inicialização correta do frontend e backend.</w:t>
      </w:r>
    </w:p>
    <w:p w14:paraId="26A3E59D" w14:textId="77777777" w:rsidR="005773EE" w:rsidRPr="005773EE" w:rsidRDefault="005773EE" w:rsidP="005773EE">
      <w:pPr>
        <w:numPr>
          <w:ilvl w:val="1"/>
          <w:numId w:val="40"/>
        </w:numPr>
        <w:rPr>
          <w:rFonts w:ascii="Aptos" w:eastAsia="Aptos" w:hAnsi="Aptos" w:cs="Aptos"/>
        </w:rPr>
      </w:pPr>
      <w:r w:rsidRPr="005773EE">
        <w:rPr>
          <w:rFonts w:ascii="Aptos" w:eastAsia="Aptos" w:hAnsi="Aptos" w:cs="Aptos"/>
          <w:b/>
          <w:bCs/>
        </w:rPr>
        <w:t>Resultado obtido:</w:t>
      </w:r>
      <w:r w:rsidRPr="005773EE">
        <w:rPr>
          <w:rFonts w:ascii="Aptos" w:eastAsia="Aptos" w:hAnsi="Aptos" w:cs="Aptos"/>
        </w:rPr>
        <w:t xml:space="preserve"> Sucesso na execução do servidor e carregamento da aplicação sem erros.</w:t>
      </w:r>
    </w:p>
    <w:p w14:paraId="78AC78D8" w14:textId="77777777" w:rsidR="005773EE" w:rsidRPr="005773EE" w:rsidRDefault="005773EE" w:rsidP="005773EE">
      <w:pPr>
        <w:numPr>
          <w:ilvl w:val="0"/>
          <w:numId w:val="40"/>
        </w:numPr>
        <w:rPr>
          <w:rFonts w:ascii="Aptos" w:eastAsia="Aptos" w:hAnsi="Aptos" w:cs="Aptos"/>
        </w:rPr>
      </w:pPr>
      <w:r w:rsidRPr="005773EE">
        <w:rPr>
          <w:rFonts w:ascii="Aptos" w:eastAsia="Aptos" w:hAnsi="Aptos" w:cs="Aptos"/>
          <w:b/>
          <w:bCs/>
        </w:rPr>
        <w:t>Testes de renderização de componente (Foco no CRUD):</w:t>
      </w:r>
      <w:r w:rsidRPr="005773EE">
        <w:rPr>
          <w:rFonts w:ascii="Aptos" w:eastAsia="Aptos" w:hAnsi="Aptos" w:cs="Aptos"/>
        </w:rPr>
        <w:t xml:space="preserve"> Validar que a tela de listagem (com dados), o formulário de cadastro (vazio) e o formulário de edição (pré-preenchido) renderizam corretamente.</w:t>
      </w:r>
    </w:p>
    <w:p w14:paraId="0BA4FB3F" w14:textId="77777777" w:rsidR="005773EE" w:rsidRPr="005773EE" w:rsidRDefault="005773EE" w:rsidP="005773EE">
      <w:pPr>
        <w:numPr>
          <w:ilvl w:val="1"/>
          <w:numId w:val="40"/>
        </w:numPr>
        <w:rPr>
          <w:rFonts w:ascii="Aptos" w:eastAsia="Aptos" w:hAnsi="Aptos" w:cs="Aptos"/>
        </w:rPr>
      </w:pPr>
      <w:r w:rsidRPr="005773EE">
        <w:rPr>
          <w:rFonts w:ascii="Aptos" w:eastAsia="Aptos" w:hAnsi="Aptos" w:cs="Aptos"/>
          <w:b/>
          <w:bCs/>
        </w:rPr>
        <w:t>Resultado obtido:</w:t>
      </w:r>
      <w:r w:rsidRPr="005773EE">
        <w:rPr>
          <w:rFonts w:ascii="Aptos" w:eastAsia="Aptos" w:hAnsi="Aptos" w:cs="Aptos"/>
        </w:rPr>
        <w:t xml:space="preserve"> Componentes exibidos conforme esperado, com layout limpo e legível.</w:t>
      </w:r>
    </w:p>
    <w:p w14:paraId="53474E44" w14:textId="77777777" w:rsidR="005773EE" w:rsidRPr="005773EE" w:rsidRDefault="005773EE" w:rsidP="005773EE">
      <w:pPr>
        <w:numPr>
          <w:ilvl w:val="0"/>
          <w:numId w:val="40"/>
        </w:numPr>
        <w:rPr>
          <w:rFonts w:ascii="Aptos" w:eastAsia="Aptos" w:hAnsi="Aptos" w:cs="Aptos"/>
        </w:rPr>
      </w:pPr>
      <w:r w:rsidRPr="005773EE">
        <w:rPr>
          <w:rFonts w:ascii="Aptos" w:eastAsia="Aptos" w:hAnsi="Aptos" w:cs="Aptos"/>
          <w:b/>
          <w:bCs/>
        </w:rPr>
        <w:t>Testes de responsividade:</w:t>
      </w:r>
      <w:r w:rsidRPr="005773EE">
        <w:rPr>
          <w:rFonts w:ascii="Aptos" w:eastAsia="Aptos" w:hAnsi="Aptos" w:cs="Aptos"/>
        </w:rPr>
        <w:t xml:space="preserve"> Analisar comportamento da interface em mobile, tablet e desktop.</w:t>
      </w:r>
    </w:p>
    <w:p w14:paraId="71927140" w14:textId="77777777" w:rsidR="005773EE" w:rsidRPr="005773EE" w:rsidRDefault="005773EE" w:rsidP="005773EE">
      <w:pPr>
        <w:numPr>
          <w:ilvl w:val="1"/>
          <w:numId w:val="40"/>
        </w:numPr>
        <w:rPr>
          <w:rFonts w:ascii="Aptos" w:eastAsia="Aptos" w:hAnsi="Aptos" w:cs="Aptos"/>
        </w:rPr>
      </w:pPr>
      <w:r w:rsidRPr="005773EE">
        <w:rPr>
          <w:rFonts w:ascii="Aptos" w:eastAsia="Aptos" w:hAnsi="Aptos" w:cs="Aptos"/>
          <w:b/>
          <w:bCs/>
        </w:rPr>
        <w:t>Resultado obtido:</w:t>
      </w:r>
      <w:r w:rsidRPr="005773EE">
        <w:rPr>
          <w:rFonts w:ascii="Aptos" w:eastAsia="Aptos" w:hAnsi="Aptos" w:cs="Aptos"/>
        </w:rPr>
        <w:t xml:space="preserve"> Layout adaptável e consistente, garantindo boa experiência em diferentes dispositivos.</w:t>
      </w:r>
    </w:p>
    <w:p w14:paraId="1A0F8955" w14:textId="77777777" w:rsidR="005773EE" w:rsidRPr="005773EE" w:rsidRDefault="005773EE" w:rsidP="005773EE">
      <w:pPr>
        <w:numPr>
          <w:ilvl w:val="0"/>
          <w:numId w:val="40"/>
        </w:numPr>
        <w:rPr>
          <w:rFonts w:ascii="Aptos" w:eastAsia="Aptos" w:hAnsi="Aptos" w:cs="Aptos"/>
        </w:rPr>
      </w:pPr>
      <w:r w:rsidRPr="005773EE">
        <w:rPr>
          <w:rFonts w:ascii="Aptos" w:eastAsia="Aptos" w:hAnsi="Aptos" w:cs="Aptos"/>
          <w:b/>
          <w:bCs/>
        </w:rPr>
        <w:t>Testes práticos de fluxo de dados:</w:t>
      </w:r>
      <w:r w:rsidRPr="005773EE">
        <w:rPr>
          <w:rFonts w:ascii="Aptos" w:eastAsia="Aptos" w:hAnsi="Aptos" w:cs="Aptos"/>
        </w:rPr>
        <w:t xml:space="preserve"> Avaliar a experiência do usuário e o fluxo de dados durante as operações de CRUD, incluindo a resposta das validações.</w:t>
      </w:r>
    </w:p>
    <w:p w14:paraId="611436B4" w14:textId="77777777" w:rsidR="005773EE" w:rsidRPr="005773EE" w:rsidRDefault="005773EE" w:rsidP="005773EE">
      <w:pPr>
        <w:numPr>
          <w:ilvl w:val="1"/>
          <w:numId w:val="40"/>
        </w:numPr>
        <w:rPr>
          <w:rFonts w:ascii="Aptos" w:eastAsia="Aptos" w:hAnsi="Aptos" w:cs="Aptos"/>
        </w:rPr>
      </w:pPr>
      <w:r w:rsidRPr="005773EE">
        <w:rPr>
          <w:rFonts w:ascii="Aptos" w:eastAsia="Aptos" w:hAnsi="Aptos" w:cs="Aptos"/>
          <w:b/>
          <w:bCs/>
        </w:rPr>
        <w:t>Resultado obtido:</w:t>
      </w:r>
      <w:r w:rsidRPr="005773EE">
        <w:rPr>
          <w:rFonts w:ascii="Aptos" w:eastAsia="Aptos" w:hAnsi="Aptos" w:cs="Aptos"/>
        </w:rPr>
        <w:t xml:space="preserve"> Operações de CRUD funcionando corretamente; validações exibidas em tempo real.</w:t>
      </w:r>
    </w:p>
    <w:p w14:paraId="63EE9BCA" w14:textId="7B7E6FD9" w:rsidR="00B55A4A" w:rsidRDefault="64EDE9D2" w:rsidP="49B94C8C">
      <w:pPr>
        <w:shd w:val="clear" w:color="auto" w:fill="000000" w:themeFill="text1"/>
        <w:jc w:val="center"/>
      </w:pPr>
      <w:r w:rsidRPr="21067E7D">
        <w:rPr>
          <w:b/>
          <w:bCs/>
          <w:color w:val="FFFFFF" w:themeColor="background1"/>
          <w:sz w:val="24"/>
          <w:szCs w:val="24"/>
        </w:rPr>
        <w:t>Assinaturas</w:t>
      </w:r>
    </w:p>
    <w:p w14:paraId="594636DA" w14:textId="0A177639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>
        <w:br/>
      </w:r>
      <w:r>
        <w:br/>
      </w:r>
      <w:r w:rsidR="1CDAA556" w:rsidRPr="21067E7D">
        <w:rPr>
          <w:rFonts w:ascii="Aptos" w:eastAsia="Aptos" w:hAnsi="Aptos" w:cs="Aptos"/>
          <w:sz w:val="24"/>
          <w:szCs w:val="24"/>
        </w:rPr>
        <w:t>Kétlyn Christini Tonholi</w:t>
      </w:r>
      <w:r w:rsidR="6D3286BB" w:rsidRPr="21067E7D">
        <w:rPr>
          <w:rFonts w:ascii="Aptos" w:eastAsia="Aptos" w:hAnsi="Aptos" w:cs="Aptos"/>
          <w:sz w:val="24"/>
          <w:szCs w:val="24"/>
        </w:rPr>
        <w:t xml:space="preserve"> de Morais</w:t>
      </w:r>
      <w:r>
        <w:br/>
      </w:r>
      <w:r w:rsidR="1CDAA556" w:rsidRPr="21067E7D">
        <w:rPr>
          <w:rFonts w:ascii="Aptos" w:eastAsia="Aptos" w:hAnsi="Aptos" w:cs="Aptos"/>
          <w:sz w:val="24"/>
          <w:szCs w:val="24"/>
        </w:rPr>
        <w:t>Orientador: Jefferson Antonio Ribeiro Passerini</w:t>
      </w:r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610B3" w14:textId="77777777" w:rsidR="005263AC" w:rsidRDefault="005263AC" w:rsidP="00140D25">
      <w:pPr>
        <w:spacing w:after="0" w:line="240" w:lineRule="auto"/>
      </w:pPr>
      <w:r>
        <w:separator/>
      </w:r>
    </w:p>
  </w:endnote>
  <w:endnote w:type="continuationSeparator" w:id="0">
    <w:p w14:paraId="7A8F3625" w14:textId="77777777" w:rsidR="005263AC" w:rsidRDefault="005263AC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025BC" w14:textId="77777777" w:rsidR="005263AC" w:rsidRDefault="005263AC" w:rsidP="00140D25">
      <w:pPr>
        <w:spacing w:after="0" w:line="240" w:lineRule="auto"/>
      </w:pPr>
      <w:r>
        <w:separator/>
      </w:r>
    </w:p>
  </w:footnote>
  <w:footnote w:type="continuationSeparator" w:id="0">
    <w:p w14:paraId="05EEF25C" w14:textId="77777777" w:rsidR="005263AC" w:rsidRDefault="005263AC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404C"/>
    <w:multiLevelType w:val="hybridMultilevel"/>
    <w:tmpl w:val="4760B778"/>
    <w:lvl w:ilvl="0" w:tplc="2D14ADC0">
      <w:numFmt w:val="bullet"/>
      <w:lvlText w:val="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003693"/>
    <w:multiLevelType w:val="multilevel"/>
    <w:tmpl w:val="ECA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44725"/>
    <w:multiLevelType w:val="hybridMultilevel"/>
    <w:tmpl w:val="081465FE"/>
    <w:lvl w:ilvl="0" w:tplc="3B745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2A90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C0FE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265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D2A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F8F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FE1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9671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122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08AC7"/>
    <w:multiLevelType w:val="hybridMultilevel"/>
    <w:tmpl w:val="194277A0"/>
    <w:lvl w:ilvl="0" w:tplc="CC6E2A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4C2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A4BB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CAE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BEB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6888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B01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443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A01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11870"/>
    <w:multiLevelType w:val="hybridMultilevel"/>
    <w:tmpl w:val="A9E6826C"/>
    <w:lvl w:ilvl="0" w:tplc="F642E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4AD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24F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44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1EB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3807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2AD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DE33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C86B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4EFFA"/>
    <w:multiLevelType w:val="hybridMultilevel"/>
    <w:tmpl w:val="DEBEA764"/>
    <w:lvl w:ilvl="0" w:tplc="13029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8C4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CF0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82B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3E6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929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9ED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103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52F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C72C2"/>
    <w:multiLevelType w:val="hybridMultilevel"/>
    <w:tmpl w:val="B4E43A6C"/>
    <w:lvl w:ilvl="0" w:tplc="2D14ADC0">
      <w:numFmt w:val="bullet"/>
      <w:lvlText w:val="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022B63"/>
    <w:multiLevelType w:val="hybridMultilevel"/>
    <w:tmpl w:val="3C88AB8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5725B0"/>
    <w:multiLevelType w:val="hybridMultilevel"/>
    <w:tmpl w:val="D3E6B36E"/>
    <w:lvl w:ilvl="0" w:tplc="12301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1C0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B87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989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8EF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5EA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745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525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F26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08F6D5"/>
    <w:multiLevelType w:val="hybridMultilevel"/>
    <w:tmpl w:val="23D89338"/>
    <w:lvl w:ilvl="0" w:tplc="2F8A4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6A1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588C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EA9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6EC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749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38D3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21F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04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65A9C6"/>
    <w:multiLevelType w:val="hybridMultilevel"/>
    <w:tmpl w:val="CEC61DD0"/>
    <w:lvl w:ilvl="0" w:tplc="0C66F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907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21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629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AAB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306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4C9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3A8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46F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B05FB"/>
    <w:multiLevelType w:val="multilevel"/>
    <w:tmpl w:val="44E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926D3"/>
    <w:multiLevelType w:val="hybridMultilevel"/>
    <w:tmpl w:val="4762FE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D82B15"/>
    <w:multiLevelType w:val="hybridMultilevel"/>
    <w:tmpl w:val="C9B0E806"/>
    <w:lvl w:ilvl="0" w:tplc="C484AD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D677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C8F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7A9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04A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A7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C04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D21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9E8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EC14DD"/>
    <w:multiLevelType w:val="hybridMultilevel"/>
    <w:tmpl w:val="AA46DA14"/>
    <w:lvl w:ilvl="0" w:tplc="E1646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245A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92A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D47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848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CCB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28B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6A0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62E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A0815"/>
    <w:multiLevelType w:val="hybridMultilevel"/>
    <w:tmpl w:val="2A44EFC6"/>
    <w:lvl w:ilvl="0" w:tplc="746E4128">
      <w:numFmt w:val="bullet"/>
      <w:lvlText w:val=""/>
      <w:lvlJc w:val="left"/>
      <w:pPr>
        <w:ind w:left="1092" w:hanging="372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0205C8"/>
    <w:multiLevelType w:val="hybridMultilevel"/>
    <w:tmpl w:val="9A0651FE"/>
    <w:lvl w:ilvl="0" w:tplc="E60A9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260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848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2EF7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C8E7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40B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28A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786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D8E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7F3264"/>
    <w:multiLevelType w:val="multilevel"/>
    <w:tmpl w:val="E2407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E13B6D"/>
    <w:multiLevelType w:val="hybridMultilevel"/>
    <w:tmpl w:val="AEA4619E"/>
    <w:lvl w:ilvl="0" w:tplc="3FD097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F0C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708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123B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9AE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E42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B62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082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C09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E8E61E"/>
    <w:multiLevelType w:val="hybridMultilevel"/>
    <w:tmpl w:val="CC98A260"/>
    <w:lvl w:ilvl="0" w:tplc="C2F4A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74CC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182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49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87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CCC0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448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00A1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F869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455272"/>
    <w:multiLevelType w:val="hybridMultilevel"/>
    <w:tmpl w:val="9A2ACB22"/>
    <w:lvl w:ilvl="0" w:tplc="547EF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7E6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FAD6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A0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98D9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5ED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24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07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0A46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B16DE1"/>
    <w:multiLevelType w:val="hybridMultilevel"/>
    <w:tmpl w:val="CC985DAE"/>
    <w:lvl w:ilvl="0" w:tplc="49FEFD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AE9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1C2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4896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A80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3663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F84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163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E2D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07AF3"/>
    <w:multiLevelType w:val="multilevel"/>
    <w:tmpl w:val="0FEE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24F58"/>
    <w:multiLevelType w:val="hybridMultilevel"/>
    <w:tmpl w:val="FC9A529E"/>
    <w:lvl w:ilvl="0" w:tplc="F21471D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5AABB2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80C035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5013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0C45C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8C0880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E8FC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2B673B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230DE2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B0538B6"/>
    <w:multiLevelType w:val="hybridMultilevel"/>
    <w:tmpl w:val="BA889544"/>
    <w:lvl w:ilvl="0" w:tplc="2D14ADC0">
      <w:numFmt w:val="bullet"/>
      <w:lvlText w:val="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E474933"/>
    <w:multiLevelType w:val="hybridMultilevel"/>
    <w:tmpl w:val="E5684B50"/>
    <w:lvl w:ilvl="0" w:tplc="746E4128">
      <w:numFmt w:val="bullet"/>
      <w:lvlText w:val=""/>
      <w:lvlJc w:val="left"/>
      <w:pPr>
        <w:ind w:left="2904" w:hanging="372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92" w:hanging="360"/>
      </w:pPr>
      <w:rPr>
        <w:rFonts w:ascii="Wingdings" w:hAnsi="Wingdings" w:hint="default"/>
      </w:rPr>
    </w:lvl>
  </w:abstractNum>
  <w:abstractNum w:abstractNumId="26" w15:restartNumberingAfterBreak="0">
    <w:nsid w:val="586D8411"/>
    <w:multiLevelType w:val="hybridMultilevel"/>
    <w:tmpl w:val="9AA416E0"/>
    <w:lvl w:ilvl="0" w:tplc="15A48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90F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10F4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209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46C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B66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40C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EB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69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3D9BEC"/>
    <w:multiLevelType w:val="hybridMultilevel"/>
    <w:tmpl w:val="6B700906"/>
    <w:lvl w:ilvl="0" w:tplc="9C5278BA">
      <w:start w:val="1"/>
      <w:numFmt w:val="decimal"/>
      <w:lvlText w:val="%1."/>
      <w:lvlJc w:val="left"/>
      <w:pPr>
        <w:ind w:left="720" w:hanging="360"/>
      </w:pPr>
    </w:lvl>
    <w:lvl w:ilvl="1" w:tplc="FD462554">
      <w:start w:val="1"/>
      <w:numFmt w:val="lowerLetter"/>
      <w:lvlText w:val="%2."/>
      <w:lvlJc w:val="left"/>
      <w:pPr>
        <w:ind w:left="1440" w:hanging="360"/>
      </w:pPr>
    </w:lvl>
    <w:lvl w:ilvl="2" w:tplc="6D1EAD38">
      <w:start w:val="1"/>
      <w:numFmt w:val="lowerRoman"/>
      <w:lvlText w:val="%3."/>
      <w:lvlJc w:val="right"/>
      <w:pPr>
        <w:ind w:left="2160" w:hanging="180"/>
      </w:pPr>
    </w:lvl>
    <w:lvl w:ilvl="3" w:tplc="E052480C">
      <w:start w:val="1"/>
      <w:numFmt w:val="decimal"/>
      <w:lvlText w:val="%4."/>
      <w:lvlJc w:val="left"/>
      <w:pPr>
        <w:ind w:left="2880" w:hanging="360"/>
      </w:pPr>
    </w:lvl>
    <w:lvl w:ilvl="4" w:tplc="54943A04">
      <w:start w:val="1"/>
      <w:numFmt w:val="lowerLetter"/>
      <w:lvlText w:val="%5."/>
      <w:lvlJc w:val="left"/>
      <w:pPr>
        <w:ind w:left="3600" w:hanging="360"/>
      </w:pPr>
    </w:lvl>
    <w:lvl w:ilvl="5" w:tplc="0218957C">
      <w:start w:val="1"/>
      <w:numFmt w:val="lowerRoman"/>
      <w:lvlText w:val="%6."/>
      <w:lvlJc w:val="right"/>
      <w:pPr>
        <w:ind w:left="4320" w:hanging="180"/>
      </w:pPr>
    </w:lvl>
    <w:lvl w:ilvl="6" w:tplc="2A182474">
      <w:start w:val="1"/>
      <w:numFmt w:val="decimal"/>
      <w:lvlText w:val="%7."/>
      <w:lvlJc w:val="left"/>
      <w:pPr>
        <w:ind w:left="5040" w:hanging="360"/>
      </w:pPr>
    </w:lvl>
    <w:lvl w:ilvl="7" w:tplc="E98AED8C">
      <w:start w:val="1"/>
      <w:numFmt w:val="lowerLetter"/>
      <w:lvlText w:val="%8."/>
      <w:lvlJc w:val="left"/>
      <w:pPr>
        <w:ind w:left="5760" w:hanging="360"/>
      </w:pPr>
    </w:lvl>
    <w:lvl w:ilvl="8" w:tplc="AF6069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8A8B07"/>
    <w:multiLevelType w:val="hybridMultilevel"/>
    <w:tmpl w:val="038E9D8A"/>
    <w:lvl w:ilvl="0" w:tplc="4306B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A6F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583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1AB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74C4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C2B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E02C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8A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A69A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C95D69"/>
    <w:multiLevelType w:val="hybridMultilevel"/>
    <w:tmpl w:val="9E021A70"/>
    <w:lvl w:ilvl="0" w:tplc="9DF41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BAB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9AF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6AC4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CD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2ED7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82C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80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C4C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9544BC"/>
    <w:multiLevelType w:val="multilevel"/>
    <w:tmpl w:val="3BC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75382"/>
    <w:multiLevelType w:val="hybridMultilevel"/>
    <w:tmpl w:val="D4B260C4"/>
    <w:lvl w:ilvl="0" w:tplc="746E4128">
      <w:numFmt w:val="bullet"/>
      <w:lvlText w:val=""/>
      <w:lvlJc w:val="left"/>
      <w:pPr>
        <w:ind w:left="1812" w:hanging="372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61D3C30"/>
    <w:multiLevelType w:val="multilevel"/>
    <w:tmpl w:val="8BF8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EA400C"/>
    <w:multiLevelType w:val="hybridMultilevel"/>
    <w:tmpl w:val="DF44C698"/>
    <w:lvl w:ilvl="0" w:tplc="50322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682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306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1A53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A017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84F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0A8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80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6245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D036C0"/>
    <w:multiLevelType w:val="hybridMultilevel"/>
    <w:tmpl w:val="23DAC4E0"/>
    <w:lvl w:ilvl="0" w:tplc="46300E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5898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5A33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A78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74E2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72B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9ED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72C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86C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F24713"/>
    <w:multiLevelType w:val="hybridMultilevel"/>
    <w:tmpl w:val="D7EE7978"/>
    <w:lvl w:ilvl="0" w:tplc="2D14ADC0">
      <w:numFmt w:val="bullet"/>
      <w:lvlText w:val="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D7FCA3"/>
    <w:multiLevelType w:val="hybridMultilevel"/>
    <w:tmpl w:val="08BEA1A6"/>
    <w:lvl w:ilvl="0" w:tplc="DF7A0696">
      <w:start w:val="1"/>
      <w:numFmt w:val="decimal"/>
      <w:lvlText w:val="%1."/>
      <w:lvlJc w:val="left"/>
      <w:pPr>
        <w:ind w:left="720" w:hanging="360"/>
      </w:pPr>
    </w:lvl>
    <w:lvl w:ilvl="1" w:tplc="2974BD98">
      <w:start w:val="1"/>
      <w:numFmt w:val="lowerLetter"/>
      <w:lvlText w:val="%2."/>
      <w:lvlJc w:val="left"/>
      <w:pPr>
        <w:ind w:left="1440" w:hanging="360"/>
      </w:pPr>
    </w:lvl>
    <w:lvl w:ilvl="2" w:tplc="270E9982">
      <w:start w:val="1"/>
      <w:numFmt w:val="lowerRoman"/>
      <w:lvlText w:val="%3."/>
      <w:lvlJc w:val="right"/>
      <w:pPr>
        <w:ind w:left="2160" w:hanging="180"/>
      </w:pPr>
    </w:lvl>
    <w:lvl w:ilvl="3" w:tplc="AC8AC3D4">
      <w:start w:val="1"/>
      <w:numFmt w:val="decimal"/>
      <w:lvlText w:val="%4."/>
      <w:lvlJc w:val="left"/>
      <w:pPr>
        <w:ind w:left="2880" w:hanging="360"/>
      </w:pPr>
    </w:lvl>
    <w:lvl w:ilvl="4" w:tplc="35E61EFA">
      <w:start w:val="1"/>
      <w:numFmt w:val="lowerLetter"/>
      <w:lvlText w:val="%5."/>
      <w:lvlJc w:val="left"/>
      <w:pPr>
        <w:ind w:left="3600" w:hanging="360"/>
      </w:pPr>
    </w:lvl>
    <w:lvl w:ilvl="5" w:tplc="DEC26B4C">
      <w:start w:val="1"/>
      <w:numFmt w:val="lowerRoman"/>
      <w:lvlText w:val="%6."/>
      <w:lvlJc w:val="right"/>
      <w:pPr>
        <w:ind w:left="4320" w:hanging="180"/>
      </w:pPr>
    </w:lvl>
    <w:lvl w:ilvl="6" w:tplc="D46E29F2">
      <w:start w:val="1"/>
      <w:numFmt w:val="decimal"/>
      <w:lvlText w:val="%7."/>
      <w:lvlJc w:val="left"/>
      <w:pPr>
        <w:ind w:left="5040" w:hanging="360"/>
      </w:pPr>
    </w:lvl>
    <w:lvl w:ilvl="7" w:tplc="B12C640E">
      <w:start w:val="1"/>
      <w:numFmt w:val="lowerLetter"/>
      <w:lvlText w:val="%8."/>
      <w:lvlJc w:val="left"/>
      <w:pPr>
        <w:ind w:left="5760" w:hanging="360"/>
      </w:pPr>
    </w:lvl>
    <w:lvl w:ilvl="8" w:tplc="C2389A32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236DAC"/>
    <w:multiLevelType w:val="multilevel"/>
    <w:tmpl w:val="79AC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F47FC2"/>
    <w:multiLevelType w:val="hybridMultilevel"/>
    <w:tmpl w:val="2C7CE12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E515049"/>
    <w:multiLevelType w:val="hybridMultilevel"/>
    <w:tmpl w:val="74A411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6935662">
    <w:abstractNumId w:val="8"/>
  </w:num>
  <w:num w:numId="2" w16cid:durableId="1764957287">
    <w:abstractNumId w:val="23"/>
  </w:num>
  <w:num w:numId="3" w16cid:durableId="1777674265">
    <w:abstractNumId w:val="2"/>
  </w:num>
  <w:num w:numId="4" w16cid:durableId="1451129343">
    <w:abstractNumId w:val="3"/>
  </w:num>
  <w:num w:numId="5" w16cid:durableId="1228111412">
    <w:abstractNumId w:val="18"/>
  </w:num>
  <w:num w:numId="6" w16cid:durableId="1685590788">
    <w:abstractNumId w:val="26"/>
  </w:num>
  <w:num w:numId="7" w16cid:durableId="943266257">
    <w:abstractNumId w:val="14"/>
  </w:num>
  <w:num w:numId="8" w16cid:durableId="2142796026">
    <w:abstractNumId w:val="34"/>
  </w:num>
  <w:num w:numId="9" w16cid:durableId="763764998">
    <w:abstractNumId w:val="13"/>
  </w:num>
  <w:num w:numId="10" w16cid:durableId="1434714318">
    <w:abstractNumId w:val="27"/>
  </w:num>
  <w:num w:numId="11" w16cid:durableId="325476122">
    <w:abstractNumId w:val="36"/>
  </w:num>
  <w:num w:numId="12" w16cid:durableId="1095057708">
    <w:abstractNumId w:val="9"/>
  </w:num>
  <w:num w:numId="13" w16cid:durableId="2137945753">
    <w:abstractNumId w:val="10"/>
  </w:num>
  <w:num w:numId="14" w16cid:durableId="1024786483">
    <w:abstractNumId w:val="28"/>
  </w:num>
  <w:num w:numId="15" w16cid:durableId="1944805712">
    <w:abstractNumId w:val="5"/>
  </w:num>
  <w:num w:numId="16" w16cid:durableId="2007856747">
    <w:abstractNumId w:val="21"/>
  </w:num>
  <w:num w:numId="17" w16cid:durableId="1819420637">
    <w:abstractNumId w:val="20"/>
  </w:num>
  <w:num w:numId="18" w16cid:durableId="1164514268">
    <w:abstractNumId w:val="4"/>
  </w:num>
  <w:num w:numId="19" w16cid:durableId="194194141">
    <w:abstractNumId w:val="29"/>
  </w:num>
  <w:num w:numId="20" w16cid:durableId="2104179328">
    <w:abstractNumId w:val="33"/>
  </w:num>
  <w:num w:numId="21" w16cid:durableId="1483349991">
    <w:abstractNumId w:val="19"/>
  </w:num>
  <w:num w:numId="22" w16cid:durableId="291253523">
    <w:abstractNumId w:val="16"/>
  </w:num>
  <w:num w:numId="23" w16cid:durableId="1552420540">
    <w:abstractNumId w:val="39"/>
  </w:num>
  <w:num w:numId="24" w16cid:durableId="582683261">
    <w:abstractNumId w:val="0"/>
  </w:num>
  <w:num w:numId="25" w16cid:durableId="2132088539">
    <w:abstractNumId w:val="6"/>
  </w:num>
  <w:num w:numId="26" w16cid:durableId="1405760186">
    <w:abstractNumId w:val="24"/>
  </w:num>
  <w:num w:numId="27" w16cid:durableId="1239948045">
    <w:abstractNumId w:val="35"/>
  </w:num>
  <w:num w:numId="28" w16cid:durableId="1902984624">
    <w:abstractNumId w:val="17"/>
  </w:num>
  <w:num w:numId="29" w16cid:durableId="1151168166">
    <w:abstractNumId w:val="22"/>
  </w:num>
  <w:num w:numId="30" w16cid:durableId="285816643">
    <w:abstractNumId w:val="1"/>
  </w:num>
  <w:num w:numId="31" w16cid:durableId="1850369857">
    <w:abstractNumId w:val="11"/>
  </w:num>
  <w:num w:numId="32" w16cid:durableId="1195342365">
    <w:abstractNumId w:val="30"/>
  </w:num>
  <w:num w:numId="33" w16cid:durableId="630283326">
    <w:abstractNumId w:val="38"/>
  </w:num>
  <w:num w:numId="34" w16cid:durableId="1741555058">
    <w:abstractNumId w:val="7"/>
  </w:num>
  <w:num w:numId="35" w16cid:durableId="212012173">
    <w:abstractNumId w:val="15"/>
  </w:num>
  <w:num w:numId="36" w16cid:durableId="1160005071">
    <w:abstractNumId w:val="31"/>
  </w:num>
  <w:num w:numId="37" w16cid:durableId="325481988">
    <w:abstractNumId w:val="25"/>
  </w:num>
  <w:num w:numId="38" w16cid:durableId="2119643866">
    <w:abstractNumId w:val="12"/>
  </w:num>
  <w:num w:numId="39" w16cid:durableId="2014454325">
    <w:abstractNumId w:val="32"/>
  </w:num>
  <w:num w:numId="40" w16cid:durableId="31013521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0F6083"/>
    <w:rsid w:val="00100CB4"/>
    <w:rsid w:val="00126642"/>
    <w:rsid w:val="00140D25"/>
    <w:rsid w:val="00183A87"/>
    <w:rsid w:val="00256901"/>
    <w:rsid w:val="002E0BE7"/>
    <w:rsid w:val="003433C3"/>
    <w:rsid w:val="003D6414"/>
    <w:rsid w:val="003F0CDF"/>
    <w:rsid w:val="004017C5"/>
    <w:rsid w:val="004B572A"/>
    <w:rsid w:val="0052070D"/>
    <w:rsid w:val="005263AC"/>
    <w:rsid w:val="005773EE"/>
    <w:rsid w:val="005C3392"/>
    <w:rsid w:val="006559AA"/>
    <w:rsid w:val="006C65C9"/>
    <w:rsid w:val="006E7BA6"/>
    <w:rsid w:val="007621E5"/>
    <w:rsid w:val="007659F5"/>
    <w:rsid w:val="008510E1"/>
    <w:rsid w:val="008A7D1A"/>
    <w:rsid w:val="008B7023"/>
    <w:rsid w:val="008F0044"/>
    <w:rsid w:val="009064E2"/>
    <w:rsid w:val="009149FB"/>
    <w:rsid w:val="009169B1"/>
    <w:rsid w:val="00926586"/>
    <w:rsid w:val="009739F5"/>
    <w:rsid w:val="00992B99"/>
    <w:rsid w:val="009A0F27"/>
    <w:rsid w:val="009D2977"/>
    <w:rsid w:val="009F49BC"/>
    <w:rsid w:val="00A04F45"/>
    <w:rsid w:val="00A345E0"/>
    <w:rsid w:val="00A36EA5"/>
    <w:rsid w:val="00AB70B6"/>
    <w:rsid w:val="00B55A4A"/>
    <w:rsid w:val="00BB05F4"/>
    <w:rsid w:val="00BD1C40"/>
    <w:rsid w:val="00BE7F94"/>
    <w:rsid w:val="00C2410E"/>
    <w:rsid w:val="00C918B1"/>
    <w:rsid w:val="00D2721F"/>
    <w:rsid w:val="00D73B08"/>
    <w:rsid w:val="00D86FDE"/>
    <w:rsid w:val="00D96B0F"/>
    <w:rsid w:val="00EF5162"/>
    <w:rsid w:val="00F913DD"/>
    <w:rsid w:val="00FA612F"/>
    <w:rsid w:val="011194AA"/>
    <w:rsid w:val="0178DC34"/>
    <w:rsid w:val="018C3165"/>
    <w:rsid w:val="01A27D9A"/>
    <w:rsid w:val="01FA2D87"/>
    <w:rsid w:val="02024DB6"/>
    <w:rsid w:val="025364D7"/>
    <w:rsid w:val="0274BB4F"/>
    <w:rsid w:val="03A4AA6E"/>
    <w:rsid w:val="03ECC765"/>
    <w:rsid w:val="04DB7AA3"/>
    <w:rsid w:val="05C75C0E"/>
    <w:rsid w:val="07F5502C"/>
    <w:rsid w:val="080302FA"/>
    <w:rsid w:val="0879715C"/>
    <w:rsid w:val="08E4A0C2"/>
    <w:rsid w:val="09582A63"/>
    <w:rsid w:val="09C631FF"/>
    <w:rsid w:val="0B564676"/>
    <w:rsid w:val="0B61F3B8"/>
    <w:rsid w:val="0C28236A"/>
    <w:rsid w:val="0C44C743"/>
    <w:rsid w:val="0C5E6586"/>
    <w:rsid w:val="0CDE8CD6"/>
    <w:rsid w:val="0D4224B2"/>
    <w:rsid w:val="0D98BB92"/>
    <w:rsid w:val="0DF20491"/>
    <w:rsid w:val="0E83E8DC"/>
    <w:rsid w:val="1051FDE1"/>
    <w:rsid w:val="112D1AE6"/>
    <w:rsid w:val="114CD1AC"/>
    <w:rsid w:val="11D32C91"/>
    <w:rsid w:val="11E7E03A"/>
    <w:rsid w:val="12A6E3C1"/>
    <w:rsid w:val="1387DCC6"/>
    <w:rsid w:val="1511F9C4"/>
    <w:rsid w:val="1650B26E"/>
    <w:rsid w:val="16711918"/>
    <w:rsid w:val="1681A18E"/>
    <w:rsid w:val="1801E800"/>
    <w:rsid w:val="1944FD22"/>
    <w:rsid w:val="1A19A4D3"/>
    <w:rsid w:val="1B105824"/>
    <w:rsid w:val="1B5BC1AD"/>
    <w:rsid w:val="1B8301C7"/>
    <w:rsid w:val="1C3AD8E3"/>
    <w:rsid w:val="1CD77A99"/>
    <w:rsid w:val="1CDAA556"/>
    <w:rsid w:val="1D5BC563"/>
    <w:rsid w:val="1DBADC4F"/>
    <w:rsid w:val="1DEEC3CB"/>
    <w:rsid w:val="1EC64A02"/>
    <w:rsid w:val="21067E7D"/>
    <w:rsid w:val="214BDC81"/>
    <w:rsid w:val="223222A7"/>
    <w:rsid w:val="225F8326"/>
    <w:rsid w:val="2280F243"/>
    <w:rsid w:val="22C729C3"/>
    <w:rsid w:val="22D07563"/>
    <w:rsid w:val="23A57183"/>
    <w:rsid w:val="251C58A6"/>
    <w:rsid w:val="261E7EA8"/>
    <w:rsid w:val="27040E5F"/>
    <w:rsid w:val="272DBBD4"/>
    <w:rsid w:val="28B15CBF"/>
    <w:rsid w:val="295676FD"/>
    <w:rsid w:val="2A568FC6"/>
    <w:rsid w:val="2AAABF90"/>
    <w:rsid w:val="2AF8E272"/>
    <w:rsid w:val="2CDEEE7B"/>
    <w:rsid w:val="2D364E1E"/>
    <w:rsid w:val="2DBC7112"/>
    <w:rsid w:val="2DD26067"/>
    <w:rsid w:val="2DD8FA1D"/>
    <w:rsid w:val="2EA42876"/>
    <w:rsid w:val="2EFBEADF"/>
    <w:rsid w:val="2F308AB7"/>
    <w:rsid w:val="2FB5F0B4"/>
    <w:rsid w:val="30410FAD"/>
    <w:rsid w:val="309D83D7"/>
    <w:rsid w:val="30B9260C"/>
    <w:rsid w:val="31456BC4"/>
    <w:rsid w:val="320904D5"/>
    <w:rsid w:val="32CACE5E"/>
    <w:rsid w:val="33B33290"/>
    <w:rsid w:val="33FE7A63"/>
    <w:rsid w:val="341EFC77"/>
    <w:rsid w:val="3438470A"/>
    <w:rsid w:val="35059026"/>
    <w:rsid w:val="3555CF16"/>
    <w:rsid w:val="35B93D36"/>
    <w:rsid w:val="35F47D02"/>
    <w:rsid w:val="35FF64C6"/>
    <w:rsid w:val="37D43589"/>
    <w:rsid w:val="39204096"/>
    <w:rsid w:val="3A0BC762"/>
    <w:rsid w:val="3A95700F"/>
    <w:rsid w:val="3D787511"/>
    <w:rsid w:val="3DEC5049"/>
    <w:rsid w:val="3E55A6C6"/>
    <w:rsid w:val="3ECD5B8D"/>
    <w:rsid w:val="3F0B7943"/>
    <w:rsid w:val="40107DAE"/>
    <w:rsid w:val="415992BB"/>
    <w:rsid w:val="41F40603"/>
    <w:rsid w:val="43208383"/>
    <w:rsid w:val="43941DB5"/>
    <w:rsid w:val="43A2DDFA"/>
    <w:rsid w:val="442A460D"/>
    <w:rsid w:val="446A1A97"/>
    <w:rsid w:val="448F998A"/>
    <w:rsid w:val="45712AF1"/>
    <w:rsid w:val="4586B890"/>
    <w:rsid w:val="46DDDF06"/>
    <w:rsid w:val="4773E348"/>
    <w:rsid w:val="47E118E1"/>
    <w:rsid w:val="485F0DC2"/>
    <w:rsid w:val="4907B5F4"/>
    <w:rsid w:val="49982C5E"/>
    <w:rsid w:val="49A2789B"/>
    <w:rsid w:val="49B94C8C"/>
    <w:rsid w:val="49DC7FF1"/>
    <w:rsid w:val="4A5D092A"/>
    <w:rsid w:val="4AC64C2B"/>
    <w:rsid w:val="4AC7BDB0"/>
    <w:rsid w:val="4BC31DF6"/>
    <w:rsid w:val="4C03D78A"/>
    <w:rsid w:val="4C248B8B"/>
    <w:rsid w:val="4C2DC65E"/>
    <w:rsid w:val="4C8D229F"/>
    <w:rsid w:val="4CEEEAF4"/>
    <w:rsid w:val="4D435902"/>
    <w:rsid w:val="4E449FAC"/>
    <w:rsid w:val="4FDB208B"/>
    <w:rsid w:val="5045DA02"/>
    <w:rsid w:val="50672C62"/>
    <w:rsid w:val="508DA48B"/>
    <w:rsid w:val="5090EFC1"/>
    <w:rsid w:val="526E1291"/>
    <w:rsid w:val="52B93192"/>
    <w:rsid w:val="53E1D183"/>
    <w:rsid w:val="53E9C365"/>
    <w:rsid w:val="5437F2D8"/>
    <w:rsid w:val="5462E47F"/>
    <w:rsid w:val="549CF2EF"/>
    <w:rsid w:val="5556D7C8"/>
    <w:rsid w:val="56342D5D"/>
    <w:rsid w:val="58635E55"/>
    <w:rsid w:val="58FEF94A"/>
    <w:rsid w:val="5A3E0548"/>
    <w:rsid w:val="5A3F0B6C"/>
    <w:rsid w:val="5C150798"/>
    <w:rsid w:val="5CC9E4E0"/>
    <w:rsid w:val="5D3CE8F3"/>
    <w:rsid w:val="5E2B506C"/>
    <w:rsid w:val="5EEC1A6B"/>
    <w:rsid w:val="607B858A"/>
    <w:rsid w:val="616223F9"/>
    <w:rsid w:val="617FC83E"/>
    <w:rsid w:val="62E50B78"/>
    <w:rsid w:val="63A025CA"/>
    <w:rsid w:val="63AD58ED"/>
    <w:rsid w:val="641FDEE5"/>
    <w:rsid w:val="64EDE9D2"/>
    <w:rsid w:val="65310BAF"/>
    <w:rsid w:val="6637D58F"/>
    <w:rsid w:val="6654D549"/>
    <w:rsid w:val="66895C73"/>
    <w:rsid w:val="66C62797"/>
    <w:rsid w:val="690CB828"/>
    <w:rsid w:val="693EB015"/>
    <w:rsid w:val="695F40AD"/>
    <w:rsid w:val="6A657B07"/>
    <w:rsid w:val="6CBBFE9A"/>
    <w:rsid w:val="6D3286BB"/>
    <w:rsid w:val="6DC884BC"/>
    <w:rsid w:val="6DDAF70C"/>
    <w:rsid w:val="6EC45D36"/>
    <w:rsid w:val="6FD44553"/>
    <w:rsid w:val="70692495"/>
    <w:rsid w:val="71004048"/>
    <w:rsid w:val="715602A2"/>
    <w:rsid w:val="74168D81"/>
    <w:rsid w:val="749F1366"/>
    <w:rsid w:val="74E9B4B5"/>
    <w:rsid w:val="74ED6E97"/>
    <w:rsid w:val="7531DD43"/>
    <w:rsid w:val="75708FEC"/>
    <w:rsid w:val="7642DE00"/>
    <w:rsid w:val="7655FD13"/>
    <w:rsid w:val="76A03898"/>
    <w:rsid w:val="76B67652"/>
    <w:rsid w:val="7B63575C"/>
    <w:rsid w:val="7B9FC92F"/>
    <w:rsid w:val="7C7F6A43"/>
    <w:rsid w:val="7E3348CB"/>
    <w:rsid w:val="7ED803CA"/>
    <w:rsid w:val="7F60A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658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1861</Words>
  <Characters>10053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Daniel Assis Tonholi de Morais</cp:lastModifiedBy>
  <cp:revision>3</cp:revision>
  <dcterms:created xsi:type="dcterms:W3CDTF">2025-11-19T13:32:00Z</dcterms:created>
  <dcterms:modified xsi:type="dcterms:W3CDTF">2025-11-26T00:27:00Z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