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>
              <w:rPr>
                <w:b/>
                <w:bCs/>
              </w:rPr>
              <w:t>Sprint #22</w:t>
            </w:r>
          </w:p>
        </w:tc>
        <w:tc>
          <w:tcPr>
            <w:tcW w:w="2831" w:type="dxa"/>
          </w:tcPr>
          <w:p w14:paraId="67654B2E" w14:textId="6D040CFC" w:rsidR="00140D25" w:rsidRPr="00140D25" w:rsidRDefault="00140D25">
            <w:pPr>
              <w:rPr>
                <w:b/>
                <w:bCs/>
              </w:rPr>
            </w:pPr>
            <w:r>
              <w:rPr>
                <w:b/>
                <w:bCs/>
              </w:rPr>
              <w:t>Start Date: 15/07/2026</w:t>
            </w:r>
          </w:p>
        </w:tc>
        <w:tc>
          <w:tcPr>
            <w:tcW w:w="4539" w:type="dxa"/>
            <w:gridSpan w:val="2"/>
          </w:tcPr>
          <w:p w14:paraId="340221E4" w14:textId="23132CE5" w:rsidR="00140D25" w:rsidRPr="00140D25" w:rsidRDefault="00140D25">
            <w:pPr>
              <w:rPr>
                <w:b/>
                <w:bCs/>
              </w:rPr>
            </w:pPr>
            <w:r>
              <w:rPr>
                <w:b/>
                <w:bCs/>
              </w:rPr>
              <w:t>Final Date: 20/07/2026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  <w:r>
              <w:t>civitas-documentation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7777777" w:rsidR="00140D25" w:rsidRDefault="00140D25">
            <w:r>
              <w:t>Samuel 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B764AA1" w:rsidR="00100CB4" w:rsidRDefault="00100CB4" w:rsidP="004D5173">
            <w:r>
              <w:t>025</w:t>
            </w:r>
          </w:p>
        </w:tc>
        <w:tc>
          <w:tcPr>
            <w:tcW w:w="6234" w:type="dxa"/>
          </w:tcPr>
          <w:p w14:paraId="6C93C027" w14:textId="77777777" w:rsidR="00100CB4" w:rsidRDefault="00100CB4" w:rsidP="004D5173">
            <w:r>
              <w:t>Descrição dos Requisitos Não Funcionais</w:t>
            </w:r>
          </w:p>
        </w:tc>
        <w:tc>
          <w:tcPr>
            <w:tcW w:w="1541" w:type="dxa"/>
          </w:tcPr>
          <w:p w14:paraId="7B3F85A3" w14:textId="77777777" w:rsidR="00100CB4" w:rsidRDefault="00100CB4" w:rsidP="004D5173">
            <w:r>
              <w:t>15/07/2026</w:t>
            </w:r>
          </w:p>
        </w:tc>
        <w:tc>
          <w:tcPr>
            <w:tcW w:w="1672" w:type="dxa"/>
          </w:tcPr>
          <w:p w14:paraId="4EF6A697" w14:textId="77777777" w:rsidR="00100CB4" w:rsidRDefault="00100CB4" w:rsidP="004D5173">
            <w:r>
              <w:t>20/07/2026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9C06EAB" w:rsidR="00140D25" w:rsidRDefault="00140D25" w:rsidP="004D5173">
            <w:r>
              <w:t>025</w:t>
            </w:r>
          </w:p>
        </w:tc>
        <w:tc>
          <w:tcPr>
            <w:tcW w:w="2971" w:type="dxa"/>
          </w:tcPr>
          <w:p w14:paraId="259B5208" w14:textId="392F619C" w:rsidR="00B357D6" w:rsidRDefault="00B357D6" w:rsidP="004D5173">
            <w:r>
              <w:t>Elaborar o tópico 2.3.1 - Descrição dos Requisitos Não Funcionais.</w:t>
              <w:br/>
              <w:t>Apresentar desempenho, segurança, disponibilidade, escalabilidade, usabilidade, acessibilidade, integridade dos dados, compatibilidade, backup e recuperação.</w:t>
              <w:br/>
              <w:t>Justificar tecnicamente os requisitos, inserir referências, seguir o padrão ABNT, revisar o texto e elaborar um quadro consolidado.</w:t>
            </w:r>
          </w:p>
        </w:tc>
        <w:tc>
          <w:tcPr>
            <w:tcW w:w="1441" w:type="dxa"/>
          </w:tcPr>
          <w:p w14:paraId="5C12E670" w14:textId="16627D86" w:rsidR="00140D25" w:rsidRDefault="00140D25" w:rsidP="004D5173">
            <w:r>
              <w:t>Samuel Henrique Carneiro Pereira</w:t>
            </w:r>
          </w:p>
        </w:tc>
        <w:tc>
          <w:tcPr>
            <w:tcW w:w="1418" w:type="dxa"/>
          </w:tcPr>
          <w:p w14:paraId="7C3ED697" w14:textId="77777777" w:rsidR="00140D25" w:rsidRDefault="00140D25" w:rsidP="004D5173">
            <w:r>
              <w:t>Completo</w:t>
            </w:r>
          </w:p>
        </w:tc>
        <w:tc>
          <w:tcPr>
            <w:tcW w:w="1842" w:type="dxa"/>
          </w:tcPr>
          <w:p w14:paraId="13FD0A67" w14:textId="3A5C2687" w:rsidR="00140D25" w:rsidRDefault="00140D25" w:rsidP="004D5173">
            <w:r>
              <w:t>2 horas</w:t>
            </w:r>
          </w:p>
        </w:tc>
        <w:tc>
          <w:tcPr>
            <w:tcW w:w="1683" w:type="dxa"/>
          </w:tcPr>
          <w:p w14:paraId="59EA432A" w14:textId="0E9562D4" w:rsidR="00140D25" w:rsidRDefault="00140D25" w:rsidP="004D5173">
            <w:r>
              <w:t>2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0334745C" w14:textId="42B3F9E3" w:rsidR="000D2EF6" w:rsidRDefault="00B55A4A" w:rsidP="00140D25">
      <w:r>
        <w:t>Elaborar o tópico 2.3.1 - Descrição dos Requisitos Não Funcionais da documentação do projeto Civitas, definindo as condições de qualidade que orientam a implementação e a validação do sistema.</w:t>
      </w:r>
    </w:p>
    <w:p w14:paraId="18D61980" w14:textId="77777777" w:rsidR="009739F5" w:rsidRDefault="009739F5" w:rsidP="00140D25">
      <w:r>
        <w:t>O conteúdo deve contemplar desempenho, segurança, disponibilidade, escalabilidade, usabilidade, acessibilidade, integridade dos dados, compatibilidade, backup e recuperação, com justificativas técnicas e critérios verificáveis sempre que possível.</w:t>
      </w:r>
    </w:p>
    <w:p w14:paraId="6B25AAAF" w14:textId="77777777" w:rsidR="009739F5" w:rsidRDefault="009739F5" w:rsidP="00140D25">
      <w:r>
        <w:t>Ao final da seção, deve ser apresentado um quadro consolidado. O texto precisa ser original, revisado, adequado ao contexto do Civitas, formatado conforme o padrão ABNT e acompanhado das referências bibliográficas utilizadas.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D22808A" w14:textId="5AE21B3A" w:rsidR="00086B74" w:rsidRDefault="00086B74" w:rsidP="00140D25">
      <w:r>
        <w:t>Durante a Sprint 22, foi elaborada a seção 2.3.1 - Descrição dos Requisitos Não Funcionais do Civitas. O conteúdo anterior, ainda relacionado a outro projeto, foi substituído por um texto original e alinhado à gestão pública municipal.</w:t>
      </w:r>
    </w:p>
    <w:p w14:paraId="13BE4844" w14:textId="79722F25" w:rsidR="00086B74" w:rsidRDefault="00086B74" w:rsidP="00140D25">
      <w:r>
        <w:t>Foram definidos nove requisitos não funcionais com critérios mensuráveis: desempenho, segurança, disponibilidade, escalabilidade, usabilidade, acessibilidade, integridade dos dados, compatibilidade e backup e recuperação. As metas incluem tempos de resposta, percentual de disponibilidade, testes de usabilidade, conformidade com as WCAG 2.2 e objetivos de recuperação.</w:t>
      </w:r>
    </w:p>
    <w:p w14:paraId="371A3EA7" w14:textId="01EDCA96" w:rsidR="00086B74" w:rsidRDefault="00086B74" w:rsidP="00140D25">
      <w:r>
        <w:t>Os requisitos foram consolidados no Quadro 2.2, identificados de RNF-01 a RNF-09, facilitando sua rastreabilidade com testes e decisões de arquitetura. A fundamentação utilizou a ISO/IEC 25010, a LGPD, as WCAG 2.2, literatura de engenharia de software e a documentação oficial do PostgreSQL.</w:t>
      </w:r>
    </w:p>
    <w:p w14:paraId="6706B27B" w14:textId="43DB41BC" w:rsidR="00086B74" w:rsidRDefault="00086B74" w:rsidP="00140D25">
      <w:r>
        <w:t>A validação incluiu revisão ortográfica e gramatical, verificação de chaves bibliográficas, execução da sequência pdflatex, biber, pdflatex e pdflatex e inspeção visual das páginas da seção. O quadro foi conferido quanto a margens, legibilidade, quebras e ausência de sobreposição.</w:t>
      </w:r>
    </w:p>
    <w:p w14:paraId="37AF487B" w14:textId="3B51E142" w:rsidR="00086B74" w:rsidRDefault="00086B74" w:rsidP="00140D25">
      <w:r>
        <w:t>Como aprendizado, destacou-se a importância de formular atributos de qualidade com limites verificáveis, evitando expressões subjetivas. Também foi corrigido o tipo da referência ISO para assegurar compatibilidade com o estilo biblatex-abnt utilizado pelo projeto.</w:t>
      </w:r>
    </w:p>
    <w:p w14:paraId="39EAF02D" w14:textId="3A9780B6" w:rsidR="008A7D1A" w:rsidRDefault="008A7D1A" w:rsidP="00140D25">
      <w:r>
        <w:t>Não permaneceram impedimentos relacionados à Task 025. A seção e a correção bibliográfica foram registradas na branch específica da atividade, preservando as branches dev e main.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BEA2B" w14:textId="77777777" w:rsidR="00140D25" w:rsidRDefault="00140D25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140D25" w:rsidRDefault="00140D2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C11F" w14:textId="77777777" w:rsidR="00140D25" w:rsidRDefault="00140D25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140D25" w:rsidRDefault="00140D25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Jefferson Passerini</cp:lastModifiedBy>
  <cp:revision>17</cp:revision>
  <dcterms:created xsi:type="dcterms:W3CDTF">2024-09-16T03:44:00Z</dcterms:created>
  <dcterms:modified xsi:type="dcterms:W3CDTF">2025-05-20T16:42:00Z</dcterms:modified>
</cp:coreProperties>
</file>