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7CE4E8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A57405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21EC91D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2312E">
              <w:rPr>
                <w:b/>
                <w:bCs/>
              </w:rPr>
              <w:t>1</w:t>
            </w:r>
            <w:r w:rsidR="00A57405">
              <w:rPr>
                <w:b/>
                <w:bCs/>
              </w:rPr>
              <w:t>7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A57405">
              <w:rPr>
                <w:b/>
                <w:bCs/>
              </w:rPr>
              <w:t>4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68A19175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57405">
              <w:rPr>
                <w:b/>
                <w:bCs/>
              </w:rPr>
              <w:t>21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A57405">
              <w:rPr>
                <w:b/>
                <w:bCs/>
              </w:rPr>
              <w:t>4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8C4F00B" w:rsidR="00100CB4" w:rsidRDefault="00E2312E" w:rsidP="00D32517">
            <w:r>
              <w:t>1</w:t>
            </w:r>
            <w:r w:rsidR="00A57405">
              <w:t>7</w:t>
            </w:r>
            <w:r>
              <w:t>0</w:t>
            </w:r>
          </w:p>
        </w:tc>
        <w:tc>
          <w:tcPr>
            <w:tcW w:w="6234" w:type="dxa"/>
          </w:tcPr>
          <w:p w14:paraId="6C93C027" w14:textId="346CA414" w:rsidR="00100CB4" w:rsidRPr="00A57405" w:rsidRDefault="00A57405" w:rsidP="00D32517">
            <w:r w:rsidRPr="00A57405">
              <w:t>Implementar saída em Excel/PDF pela tabela com modal de configuração</w:t>
            </w:r>
          </w:p>
        </w:tc>
        <w:tc>
          <w:tcPr>
            <w:tcW w:w="1541" w:type="dxa"/>
          </w:tcPr>
          <w:p w14:paraId="7B3F85A3" w14:textId="49CCB1AC" w:rsidR="00100CB4" w:rsidRPr="00A57405" w:rsidRDefault="00A57405" w:rsidP="00D32517">
            <w:r w:rsidRPr="00A57405">
              <w:t>17/04/2026</w:t>
            </w:r>
          </w:p>
        </w:tc>
        <w:tc>
          <w:tcPr>
            <w:tcW w:w="1672" w:type="dxa"/>
          </w:tcPr>
          <w:p w14:paraId="4EF6A697" w14:textId="0F45ED11" w:rsidR="00100CB4" w:rsidRPr="00A57405" w:rsidRDefault="00A57405" w:rsidP="00D32517">
            <w:r w:rsidRPr="00A57405">
              <w:t>21/04/2026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BBCF1B3" w:rsidR="00140D25" w:rsidRDefault="00447EBF" w:rsidP="00D32517">
            <w:r>
              <w:t>1</w:t>
            </w:r>
            <w:r w:rsidR="00A57405">
              <w:t>7</w:t>
            </w:r>
            <w:r>
              <w:t>0</w:t>
            </w:r>
          </w:p>
        </w:tc>
        <w:tc>
          <w:tcPr>
            <w:tcW w:w="2971" w:type="dxa"/>
          </w:tcPr>
          <w:p w14:paraId="259B5208" w14:textId="3BBFE7C2" w:rsidR="00B357D6" w:rsidRPr="004B24E5" w:rsidRDefault="00A57405" w:rsidP="00D32517">
            <w:r w:rsidRPr="00A57405">
              <w:t>Adicionar um fluxo simples e reutilizável de exportação/impressão nas listagens, permitindo escolher tipo de saída, colunas e filtro antes de gerar o arquivo.</w:t>
            </w:r>
          </w:p>
        </w:tc>
        <w:tc>
          <w:tcPr>
            <w:tcW w:w="1441" w:type="dxa"/>
          </w:tcPr>
          <w:p w14:paraId="5C12E670" w14:textId="4D795A27" w:rsidR="0037435A" w:rsidRDefault="00D32517" w:rsidP="00D32517">
            <w:r>
              <w:t xml:space="preserve">Guilherme Henrique de Oliveira e 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72FB6CF6" w:rsidR="00140D25" w:rsidRPr="0077092F" w:rsidRDefault="00A57405" w:rsidP="00D32517">
            <w:r>
              <w:t>5</w:t>
            </w:r>
          </w:p>
        </w:tc>
        <w:tc>
          <w:tcPr>
            <w:tcW w:w="1683" w:type="dxa"/>
          </w:tcPr>
          <w:p w14:paraId="59EA432A" w14:textId="7F6294DF" w:rsidR="00140D25" w:rsidRDefault="00A57405" w:rsidP="00D32517">
            <w:r>
              <w:t>5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B8498D9" w14:textId="77777777" w:rsidR="00A57405" w:rsidRPr="00A57405" w:rsidRDefault="00A57405" w:rsidP="00A57405">
      <w:pPr>
        <w:rPr>
          <w:rFonts w:ascii="Calibri" w:hAnsi="Calibri" w:cs="Calibri"/>
        </w:rPr>
      </w:pPr>
      <w:r w:rsidRPr="00A57405">
        <w:rPr>
          <w:rFonts w:ascii="Segoe UI Emoji" w:hAnsi="Segoe UI Emoji" w:cs="Segoe UI Emoji"/>
        </w:rPr>
        <w:t>🎯</w:t>
      </w:r>
      <w:r w:rsidRPr="00A57405">
        <w:rPr>
          <w:rFonts w:ascii="Calibri" w:hAnsi="Calibri" w:cs="Calibri"/>
        </w:rPr>
        <w:t xml:space="preserve"> Objetivo</w:t>
      </w:r>
      <w:r w:rsidRPr="00A57405">
        <w:rPr>
          <w:rFonts w:ascii="Calibri" w:hAnsi="Calibri" w:cs="Calibri"/>
        </w:rPr>
        <w:br/>
        <w:t>Adicionar um fluxo simples e reutilizável de exportação/impressão nas listagens, permitindo escolher tipo de saída, colunas e filtro antes de gerar o arquivo.</w:t>
      </w:r>
    </w:p>
    <w:p w14:paraId="18E8928D" w14:textId="77777777" w:rsidR="00A57405" w:rsidRPr="00A57405" w:rsidRDefault="00A57405" w:rsidP="00A57405">
      <w:pPr>
        <w:rPr>
          <w:rFonts w:ascii="Calibri" w:hAnsi="Calibri" w:cs="Calibri"/>
        </w:rPr>
      </w:pPr>
      <w:r w:rsidRPr="00A57405">
        <w:rPr>
          <w:rFonts w:ascii="Segoe UI Emoji" w:hAnsi="Segoe UI Emoji" w:cs="Segoe UI Emoji"/>
        </w:rPr>
        <w:t>✅</w:t>
      </w:r>
      <w:r w:rsidRPr="00A57405">
        <w:rPr>
          <w:rFonts w:ascii="Calibri" w:hAnsi="Calibri" w:cs="Calibri"/>
        </w:rPr>
        <w:t xml:space="preserve"> Critérios de Aceite</w:t>
      </w:r>
    </w:p>
    <w:p w14:paraId="2D4AFD45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Incluir ação de Exportar/Imprimir no componente de tabela reutilizável.</w:t>
      </w:r>
    </w:p>
    <w:p w14:paraId="30E315EF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 xml:space="preserve">Ao acionar, abrir modal com: </w:t>
      </w:r>
      <w:proofErr w:type="spellStart"/>
      <w:r w:rsidRPr="00A57405">
        <w:rPr>
          <w:rFonts w:ascii="Calibri" w:hAnsi="Calibri" w:cs="Calibri"/>
        </w:rPr>
        <w:t>tipo</w:t>
      </w:r>
      <w:proofErr w:type="spellEnd"/>
      <w:r w:rsidRPr="00A57405">
        <w:rPr>
          <w:rFonts w:ascii="Calibri" w:hAnsi="Calibri" w:cs="Calibri"/>
        </w:rPr>
        <w:t xml:space="preserve"> de saída (Excel ou PDF), seleção de colunas e filtro de dados.</w:t>
      </w:r>
    </w:p>
    <w:p w14:paraId="12CD51CF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Permitir marcar/desmarcar colunas exibidas na saída final.</w:t>
      </w:r>
    </w:p>
    <w:p w14:paraId="69C83FD3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Permitir escolher se exporta apenas dados filtrados da tela ou todos os registros carregados.</w:t>
      </w:r>
    </w:p>
    <w:p w14:paraId="42456263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Gerar arquivo Excel (.</w:t>
      </w:r>
      <w:proofErr w:type="spellStart"/>
      <w:r w:rsidRPr="00A57405">
        <w:rPr>
          <w:rFonts w:ascii="Calibri" w:hAnsi="Calibri" w:cs="Calibri"/>
        </w:rPr>
        <w:t>xlsx</w:t>
      </w:r>
      <w:proofErr w:type="spellEnd"/>
      <w:r w:rsidRPr="00A57405">
        <w:rPr>
          <w:rFonts w:ascii="Calibri" w:hAnsi="Calibri" w:cs="Calibri"/>
        </w:rPr>
        <w:t>) com cabeçalhos e linhas no mesmo padrão visual básico da tabela.</w:t>
      </w:r>
    </w:p>
    <w:p w14:paraId="7ADC368B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Gerar PDF com título, data/hora de geração e tabela com as colunas selecionadas.</w:t>
      </w:r>
    </w:p>
    <w:p w14:paraId="6D2576BE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Manter comportamento retrocompatível: telas que não habilitarem a feature continuam sem alteração.</w:t>
      </w:r>
    </w:p>
    <w:p w14:paraId="514947CA" w14:textId="77777777" w:rsidR="00A57405" w:rsidRPr="00A57405" w:rsidRDefault="00A57405" w:rsidP="00A57405">
      <w:pPr>
        <w:numPr>
          <w:ilvl w:val="0"/>
          <w:numId w:val="7"/>
        </w:numPr>
        <w:rPr>
          <w:rFonts w:ascii="Calibri" w:hAnsi="Calibri" w:cs="Calibri"/>
        </w:rPr>
      </w:pPr>
      <w:r w:rsidRPr="00A57405">
        <w:rPr>
          <w:rFonts w:ascii="Calibri" w:hAnsi="Calibri" w:cs="Calibri"/>
        </w:rPr>
        <w:t>Em caso de erro na geração, exibir mensagem amigável e registrar log técnico.</w:t>
      </w:r>
      <w:r w:rsidRPr="00A57405">
        <w:rPr>
          <w:rFonts w:ascii="Calibri" w:hAnsi="Calibri" w:cs="Calibri"/>
        </w:rPr>
        <w:br/>
        <w:t>[ ]</w:t>
      </w:r>
    </w:p>
    <w:p w14:paraId="0353F876" w14:textId="77777777" w:rsidR="00A57405" w:rsidRPr="00A57405" w:rsidRDefault="00A57405" w:rsidP="00A57405">
      <w:pPr>
        <w:rPr>
          <w:rFonts w:ascii="Calibri" w:hAnsi="Calibri" w:cs="Calibri"/>
        </w:rPr>
      </w:pPr>
      <w:r w:rsidRPr="00A57405">
        <w:rPr>
          <w:rFonts w:ascii="Segoe UI Emoji" w:hAnsi="Segoe UI Emoji" w:cs="Segoe UI Emoji"/>
        </w:rPr>
        <w:t>🗒️</w:t>
      </w:r>
      <w:r w:rsidRPr="00A57405">
        <w:rPr>
          <w:rFonts w:ascii="Calibri" w:hAnsi="Calibri" w:cs="Calibri"/>
        </w:rPr>
        <w:t xml:space="preserve"> Observações</w:t>
      </w:r>
      <w:r w:rsidRPr="00A57405">
        <w:rPr>
          <w:rFonts w:ascii="Calibri" w:hAnsi="Calibri" w:cs="Calibri"/>
        </w:rPr>
        <w:br/>
      </w:r>
      <w:r w:rsidRPr="00A57405">
        <w:rPr>
          <w:rFonts w:ascii="Calibri" w:hAnsi="Calibri" w:cs="Calibri"/>
          <w:b/>
          <w:bCs/>
        </w:rPr>
        <w:t>Escopo técnico sugerido:</w:t>
      </w:r>
      <w:r w:rsidRPr="00A57405">
        <w:rPr>
          <w:rFonts w:ascii="Calibri" w:hAnsi="Calibri" w:cs="Calibri"/>
        </w:rPr>
        <w:t xml:space="preserve"> feature opcional por </w:t>
      </w:r>
      <w:proofErr w:type="spellStart"/>
      <w:r w:rsidRPr="00A57405">
        <w:rPr>
          <w:rFonts w:ascii="Calibri" w:hAnsi="Calibri" w:cs="Calibri"/>
        </w:rPr>
        <w:t>prop</w:t>
      </w:r>
      <w:proofErr w:type="spellEnd"/>
      <w:r w:rsidRPr="00A57405">
        <w:rPr>
          <w:rFonts w:ascii="Calibri" w:hAnsi="Calibri" w:cs="Calibri"/>
        </w:rPr>
        <w:t xml:space="preserve"> no componente de tabela (ex.: </w:t>
      </w:r>
      <w:proofErr w:type="spellStart"/>
      <w:r w:rsidRPr="00A57405">
        <w:rPr>
          <w:rFonts w:ascii="Calibri" w:hAnsi="Calibri" w:cs="Calibri"/>
        </w:rPr>
        <w:t>exportConfig</w:t>
      </w:r>
      <w:proofErr w:type="spellEnd"/>
      <w:r w:rsidRPr="00A57405">
        <w:rPr>
          <w:rFonts w:ascii="Calibri" w:hAnsi="Calibri" w:cs="Calibri"/>
        </w:rPr>
        <w:t>), modal desacoplado e utilitários de exportação separados por formato para facilitar manutenção.</w:t>
      </w:r>
      <w:r w:rsidRPr="00A57405">
        <w:rPr>
          <w:rFonts w:ascii="Calibri" w:hAnsi="Calibri" w:cs="Calibri"/>
        </w:rPr>
        <w:br/>
      </w:r>
      <w:r w:rsidRPr="00A57405">
        <w:rPr>
          <w:rFonts w:ascii="Calibri" w:hAnsi="Calibri" w:cs="Calibri"/>
          <w:b/>
          <w:bCs/>
        </w:rPr>
        <w:t>Estimativa sugerida (1 pessoa):</w:t>
      </w:r>
      <w:r w:rsidRPr="00A57405">
        <w:rPr>
          <w:rFonts w:ascii="Calibri" w:hAnsi="Calibri" w:cs="Calibri"/>
        </w:rPr>
        <w:t> 1 a 2 dias para versão inicial (MVP) com integração em pelo menos uma tela piloto.</w:t>
      </w:r>
    </w:p>
    <w:p w14:paraId="75370E10" w14:textId="784C0D81" w:rsidR="00C33824" w:rsidRPr="00E2312E" w:rsidRDefault="00C33824" w:rsidP="00A57405">
      <w:pPr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59610D0" w14:textId="77777777" w:rsidR="00753F80" w:rsidRDefault="00221DAF" w:rsidP="00140D25">
      <w:r>
        <w:t xml:space="preserve">     </w:t>
      </w:r>
    </w:p>
    <w:p w14:paraId="704F5884" w14:textId="77777777" w:rsidR="00753F80" w:rsidRDefault="00753F80" w:rsidP="00140D25"/>
    <w:p w14:paraId="3806D79A" w14:textId="23D1835B" w:rsidR="00B55A4A" w:rsidRDefault="00A57405" w:rsidP="00140D25">
      <w:r w:rsidRPr="00A57405">
        <w:drawing>
          <wp:inline distT="0" distB="0" distL="0" distR="0" wp14:anchorId="37A8FF5E" wp14:editId="7E60AC91">
            <wp:extent cx="6472555" cy="2973070"/>
            <wp:effectExtent l="0" t="0" r="4445" b="0"/>
            <wp:docPr id="1054140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0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DAF">
        <w:t xml:space="preserve">   </w:t>
      </w:r>
    </w:p>
    <w:p w14:paraId="3A34C41A" w14:textId="77777777" w:rsidR="00C33824" w:rsidRDefault="00C33824" w:rsidP="00140D25"/>
    <w:p w14:paraId="08C2D845" w14:textId="73E12C4F" w:rsidR="00C33824" w:rsidRPr="00992F6B" w:rsidRDefault="00992F6B" w:rsidP="00140D25">
      <w:r w:rsidRPr="00992F6B">
        <w:t>Foi disponibilizada a função de exportação (Excel/PDF) e impressão integrada ao componente global de tabelas. A solução conta com um modal de configuração para seleção de colunas e filtros, permitindo escolher entre exportar a visão atual ou o lote completo de dados. A geração dos arquivos mantém o padrão visual da interface, com suporte a metadados de controle. A implementação garante retrocompatibilidade com versões anteriores e inclui sistema de logs para monitoramento de falhas.</w:t>
      </w:r>
    </w:p>
    <w:p w14:paraId="76649DBD" w14:textId="01820AE9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BEF9F" w14:textId="77777777" w:rsidR="00A23225" w:rsidRDefault="00A23225" w:rsidP="00140D25">
      <w:pPr>
        <w:spacing w:after="0" w:line="240" w:lineRule="auto"/>
      </w:pPr>
      <w:r>
        <w:separator/>
      </w:r>
    </w:p>
  </w:endnote>
  <w:endnote w:type="continuationSeparator" w:id="0">
    <w:p w14:paraId="0FFB7F5F" w14:textId="77777777" w:rsidR="00A23225" w:rsidRDefault="00A2322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2ACF6" w14:textId="77777777" w:rsidR="00A23225" w:rsidRDefault="00A23225" w:rsidP="00140D25">
      <w:pPr>
        <w:spacing w:after="0" w:line="240" w:lineRule="auto"/>
      </w:pPr>
      <w:r>
        <w:separator/>
      </w:r>
    </w:p>
  </w:footnote>
  <w:footnote w:type="continuationSeparator" w:id="0">
    <w:p w14:paraId="65D0E855" w14:textId="77777777" w:rsidR="00A23225" w:rsidRDefault="00A23225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37EB4"/>
    <w:multiLevelType w:val="multilevel"/>
    <w:tmpl w:val="05C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72354">
    <w:abstractNumId w:val="6"/>
  </w:num>
  <w:num w:numId="2" w16cid:durableId="1857306593">
    <w:abstractNumId w:val="4"/>
  </w:num>
  <w:num w:numId="3" w16cid:durableId="1514418925">
    <w:abstractNumId w:val="5"/>
  </w:num>
  <w:num w:numId="4" w16cid:durableId="1372416246">
    <w:abstractNumId w:val="0"/>
  </w:num>
  <w:num w:numId="5" w16cid:durableId="727650424">
    <w:abstractNumId w:val="1"/>
  </w:num>
  <w:num w:numId="6" w16cid:durableId="1138104515">
    <w:abstractNumId w:val="2"/>
  </w:num>
  <w:num w:numId="7" w16cid:durableId="102289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B3807"/>
    <w:rsid w:val="003E74DF"/>
    <w:rsid w:val="00413740"/>
    <w:rsid w:val="00447EBF"/>
    <w:rsid w:val="004849E2"/>
    <w:rsid w:val="004B24E5"/>
    <w:rsid w:val="004C4609"/>
    <w:rsid w:val="004E0CA4"/>
    <w:rsid w:val="00557C4C"/>
    <w:rsid w:val="00585919"/>
    <w:rsid w:val="00595899"/>
    <w:rsid w:val="006C5AE7"/>
    <w:rsid w:val="00707B30"/>
    <w:rsid w:val="00753F80"/>
    <w:rsid w:val="007548D9"/>
    <w:rsid w:val="007659F5"/>
    <w:rsid w:val="0077092F"/>
    <w:rsid w:val="007F5720"/>
    <w:rsid w:val="008A7D1A"/>
    <w:rsid w:val="009169B1"/>
    <w:rsid w:val="0092753D"/>
    <w:rsid w:val="00946674"/>
    <w:rsid w:val="009650B6"/>
    <w:rsid w:val="009739F5"/>
    <w:rsid w:val="00992F6B"/>
    <w:rsid w:val="009C2674"/>
    <w:rsid w:val="009E3C28"/>
    <w:rsid w:val="00A23225"/>
    <w:rsid w:val="00A31450"/>
    <w:rsid w:val="00A57405"/>
    <w:rsid w:val="00A63B79"/>
    <w:rsid w:val="00A678F8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F40DB"/>
    <w:rsid w:val="00D0071C"/>
    <w:rsid w:val="00D32517"/>
    <w:rsid w:val="00DE6B45"/>
    <w:rsid w:val="00E2312E"/>
    <w:rsid w:val="00ED183B"/>
    <w:rsid w:val="00ED3D8C"/>
    <w:rsid w:val="00F34B62"/>
    <w:rsid w:val="00F675EF"/>
    <w:rsid w:val="00F774B4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375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15</cp:revision>
  <cp:lastPrinted>2026-03-16T17:29:00Z</cp:lastPrinted>
  <dcterms:created xsi:type="dcterms:W3CDTF">2025-10-14T16:26:00Z</dcterms:created>
  <dcterms:modified xsi:type="dcterms:W3CDTF">2026-04-22T17:11:00Z</dcterms:modified>
</cp:coreProperties>
</file>