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39D3B3" w14:textId="2379E0C7" w:rsidR="00F913DD" w:rsidRDefault="00140D25" w:rsidP="00140D25">
      <w:pPr>
        <w:jc w:val="center"/>
      </w:pPr>
      <w:r w:rsidRPr="0026606D">
        <w:rPr>
          <w:rFonts w:ascii="Arial" w:hAnsi="Arial" w:cs="Arial"/>
          <w:noProof/>
          <w:snapToGrid w:val="0"/>
          <w:sz w:val="24"/>
        </w:rPr>
        <w:drawing>
          <wp:inline distT="0" distB="0" distL="0" distR="0" wp14:anchorId="08E87A71" wp14:editId="22BD9F5E">
            <wp:extent cx="4141522" cy="738290"/>
            <wp:effectExtent l="0" t="0" r="0" b="5080"/>
            <wp:docPr id="3" name="Imagem 3" descr="\\10.67.95.250\biblioteca\BIBLIOTECA\Identidade visual CPS\Cabeçalho Fatec Jales_eleição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10.67.95.250\biblioteca\BIBLIOTECA\Identidade visual CPS\Cabeçalho Fatec Jales_eleição2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0360" cy="7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2831"/>
        <w:gridCol w:w="2831"/>
        <w:gridCol w:w="4521"/>
        <w:gridCol w:w="18"/>
      </w:tblGrid>
      <w:tr w:rsidR="00086B74" w14:paraId="55B39F3D" w14:textId="77777777" w:rsidTr="00086B74">
        <w:trPr>
          <w:gridAfter w:val="1"/>
          <w:wAfter w:w="18" w:type="dxa"/>
        </w:trPr>
        <w:tc>
          <w:tcPr>
            <w:tcW w:w="10183" w:type="dxa"/>
            <w:gridSpan w:val="3"/>
            <w:shd w:val="clear" w:color="auto" w:fill="000000" w:themeFill="text1"/>
          </w:tcPr>
          <w:p w14:paraId="45547FB2" w14:textId="3FEEFD3F" w:rsidR="00086B74" w:rsidRPr="00086B74" w:rsidRDefault="00086B74" w:rsidP="00140D25">
            <w:pPr>
              <w:jc w:val="center"/>
              <w:rPr>
                <w:b/>
                <w:bCs/>
                <w:sz w:val="28"/>
                <w:szCs w:val="28"/>
              </w:rPr>
            </w:pPr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>Documentation</w:t>
            </w:r>
            <w:proofErr w:type="spellEnd"/>
          </w:p>
        </w:tc>
      </w:tr>
      <w:tr w:rsidR="00140D25" w14:paraId="50DAFD2C" w14:textId="77777777" w:rsidTr="00086B74">
        <w:tc>
          <w:tcPr>
            <w:tcW w:w="2831" w:type="dxa"/>
          </w:tcPr>
          <w:p w14:paraId="54449DC4" w14:textId="0A349CB3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 xml:space="preserve">Sprint </w:t>
            </w:r>
            <w:r w:rsidR="00FB7FF5">
              <w:rPr>
                <w:b/>
                <w:bCs/>
              </w:rPr>
              <w:t>12</w:t>
            </w:r>
          </w:p>
        </w:tc>
        <w:tc>
          <w:tcPr>
            <w:tcW w:w="2831" w:type="dxa"/>
          </w:tcPr>
          <w:p w14:paraId="67654B2E" w14:textId="14A0268B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Start Date:</w:t>
            </w:r>
            <w:r w:rsidR="001327F3">
              <w:rPr>
                <w:b/>
                <w:bCs/>
              </w:rPr>
              <w:t xml:space="preserve"> </w:t>
            </w:r>
            <w:r w:rsidR="00186984">
              <w:rPr>
                <w:b/>
                <w:bCs/>
              </w:rPr>
              <w:t>24/02/2026</w:t>
            </w:r>
          </w:p>
        </w:tc>
        <w:tc>
          <w:tcPr>
            <w:tcW w:w="4539" w:type="dxa"/>
            <w:gridSpan w:val="2"/>
          </w:tcPr>
          <w:p w14:paraId="340221E4" w14:textId="66526661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Final Date:</w:t>
            </w:r>
            <w:r w:rsidR="001327F3">
              <w:rPr>
                <w:b/>
                <w:bCs/>
              </w:rPr>
              <w:t xml:space="preserve"> </w:t>
            </w:r>
            <w:r w:rsidR="00186984">
              <w:rPr>
                <w:b/>
                <w:bCs/>
              </w:rPr>
              <w:t>09/03/2026</w:t>
            </w:r>
          </w:p>
        </w:tc>
      </w:tr>
      <w:tr w:rsidR="00256901" w14:paraId="1A8823D9" w14:textId="77777777" w:rsidTr="00C9373C">
        <w:tc>
          <w:tcPr>
            <w:tcW w:w="2831" w:type="dxa"/>
          </w:tcPr>
          <w:p w14:paraId="79D2CF55" w14:textId="3759F1D9" w:rsidR="00256901" w:rsidRPr="00140D25" w:rsidRDefault="00256901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Projetc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Name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7370" w:type="dxa"/>
            <w:gridSpan w:val="3"/>
          </w:tcPr>
          <w:p w14:paraId="7BF253DC" w14:textId="4E8A8D03" w:rsidR="00256901" w:rsidRPr="00140D25" w:rsidRDefault="005764F4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civitas-frontend</w:t>
            </w:r>
            <w:proofErr w:type="spellEnd"/>
          </w:p>
        </w:tc>
      </w:tr>
      <w:tr w:rsidR="00BB05F4" w14:paraId="427B4347" w14:textId="77777777" w:rsidTr="00C9373C">
        <w:tc>
          <w:tcPr>
            <w:tcW w:w="2831" w:type="dxa"/>
          </w:tcPr>
          <w:p w14:paraId="10BE44B6" w14:textId="17C2CF0B" w:rsidR="00BB05F4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Ano: </w:t>
            </w:r>
            <w:r w:rsidR="00FB7FF5">
              <w:rPr>
                <w:b/>
                <w:bCs/>
              </w:rPr>
              <w:t>5</w:t>
            </w:r>
            <w:r>
              <w:rPr>
                <w:b/>
                <w:bCs/>
              </w:rPr>
              <w:t>º</w:t>
            </w:r>
          </w:p>
        </w:tc>
        <w:tc>
          <w:tcPr>
            <w:tcW w:w="7370" w:type="dxa"/>
            <w:gridSpan w:val="3"/>
          </w:tcPr>
          <w:p w14:paraId="6E5EB60F" w14:textId="6A9C81A0" w:rsidR="00BB05F4" w:rsidRPr="00140D25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>Análise e Desenvolvimento de Sistemas - AMS</w:t>
            </w:r>
          </w:p>
        </w:tc>
      </w:tr>
      <w:tr w:rsidR="00140D25" w14:paraId="45FCDE09" w14:textId="77777777" w:rsidTr="00086B74">
        <w:tc>
          <w:tcPr>
            <w:tcW w:w="10201" w:type="dxa"/>
            <w:gridSpan w:val="4"/>
            <w:shd w:val="clear" w:color="auto" w:fill="000000" w:themeFill="text1"/>
          </w:tcPr>
          <w:p w14:paraId="21D00FDA" w14:textId="52D6F829" w:rsidR="00140D25" w:rsidRPr="00140D25" w:rsidRDefault="00140D25" w:rsidP="00140D25">
            <w:pPr>
              <w:jc w:val="center"/>
              <w:rPr>
                <w:b/>
                <w:bCs/>
              </w:rPr>
            </w:pPr>
            <w:r w:rsidRPr="00140D25">
              <w:rPr>
                <w:b/>
                <w:bCs/>
                <w:color w:val="FFFFFF" w:themeColor="background1"/>
              </w:rPr>
              <w:t xml:space="preserve">Team </w:t>
            </w:r>
            <w:proofErr w:type="spellStart"/>
            <w:r w:rsidRPr="00140D25">
              <w:rPr>
                <w:b/>
                <w:bCs/>
                <w:color w:val="FFFFFF" w:themeColor="background1"/>
              </w:rPr>
              <w:t>Members</w:t>
            </w:r>
            <w:proofErr w:type="spellEnd"/>
          </w:p>
        </w:tc>
      </w:tr>
      <w:tr w:rsidR="00140D25" w14:paraId="4E0E3FF0" w14:textId="77777777" w:rsidTr="00086B74">
        <w:tc>
          <w:tcPr>
            <w:tcW w:w="10201" w:type="dxa"/>
            <w:gridSpan w:val="4"/>
          </w:tcPr>
          <w:p w14:paraId="49D36674" w14:textId="27A65E2D" w:rsidR="00140D25" w:rsidRDefault="00186984">
            <w:r>
              <w:t>Arthur Pires da Costa.</w:t>
            </w:r>
          </w:p>
        </w:tc>
      </w:tr>
      <w:tr w:rsidR="00140D25" w14:paraId="103C304E" w14:textId="77777777" w:rsidTr="00086B74">
        <w:tc>
          <w:tcPr>
            <w:tcW w:w="10201" w:type="dxa"/>
            <w:gridSpan w:val="4"/>
          </w:tcPr>
          <w:p w14:paraId="6DDE9D0F" w14:textId="254D3A05" w:rsidR="00140D25" w:rsidRDefault="00186984">
            <w:proofErr w:type="spellStart"/>
            <w:r w:rsidRPr="00186984">
              <w:t>Adryan</w:t>
            </w:r>
            <w:proofErr w:type="spellEnd"/>
            <w:r w:rsidRPr="00186984">
              <w:t xml:space="preserve"> Thiago de Oliveira Francisco</w:t>
            </w:r>
            <w:r>
              <w:t>.</w:t>
            </w:r>
          </w:p>
        </w:tc>
      </w:tr>
    </w:tbl>
    <w:p w14:paraId="452C4DAE" w14:textId="77777777" w:rsidR="00186984" w:rsidRDefault="00186984"/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754"/>
        <w:gridCol w:w="6234"/>
        <w:gridCol w:w="1541"/>
        <w:gridCol w:w="1672"/>
      </w:tblGrid>
      <w:tr w:rsidR="00140D25" w:rsidRPr="00140D25" w14:paraId="4D2C8641" w14:textId="77777777" w:rsidTr="00140D25">
        <w:tc>
          <w:tcPr>
            <w:tcW w:w="10201" w:type="dxa"/>
            <w:gridSpan w:val="4"/>
            <w:shd w:val="clear" w:color="auto" w:fill="000000" w:themeFill="text1"/>
          </w:tcPr>
          <w:p w14:paraId="2BA7531F" w14:textId="41D8C6E7" w:rsidR="00140D25" w:rsidRPr="00140D25" w:rsidRDefault="00140D25" w:rsidP="00C9373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Sprint Backlog</w:t>
            </w:r>
          </w:p>
        </w:tc>
      </w:tr>
      <w:tr w:rsidR="00FA612F" w14:paraId="41045DC2" w14:textId="77777777" w:rsidTr="00100CB4">
        <w:tc>
          <w:tcPr>
            <w:tcW w:w="754" w:type="dxa"/>
          </w:tcPr>
          <w:p w14:paraId="60BF93CF" w14:textId="3FE7B282" w:rsidR="00FA612F" w:rsidRDefault="00FA612F" w:rsidP="00C9373C">
            <w:r>
              <w:t>Task#</w:t>
            </w:r>
          </w:p>
        </w:tc>
        <w:tc>
          <w:tcPr>
            <w:tcW w:w="6234" w:type="dxa"/>
          </w:tcPr>
          <w:p w14:paraId="6C4B3627" w14:textId="6BC58447" w:rsidR="00FA612F" w:rsidRDefault="00100CB4" w:rsidP="00C9373C">
            <w:proofErr w:type="spellStart"/>
            <w:r>
              <w:t>Description</w:t>
            </w:r>
            <w:proofErr w:type="spellEnd"/>
          </w:p>
        </w:tc>
        <w:tc>
          <w:tcPr>
            <w:tcW w:w="1541" w:type="dxa"/>
          </w:tcPr>
          <w:p w14:paraId="1C696CA2" w14:textId="03E2A448" w:rsidR="00FA612F" w:rsidRDefault="00FA612F" w:rsidP="00C9373C">
            <w:r>
              <w:t>Start Date</w:t>
            </w:r>
          </w:p>
        </w:tc>
        <w:tc>
          <w:tcPr>
            <w:tcW w:w="1672" w:type="dxa"/>
          </w:tcPr>
          <w:p w14:paraId="40275C15" w14:textId="6596F654" w:rsidR="00FA612F" w:rsidRDefault="00FA612F" w:rsidP="00C9373C">
            <w:r>
              <w:t>Final date</w:t>
            </w:r>
          </w:p>
        </w:tc>
      </w:tr>
      <w:tr w:rsidR="00100CB4" w14:paraId="6761C9BE" w14:textId="77777777" w:rsidTr="00100CB4">
        <w:tc>
          <w:tcPr>
            <w:tcW w:w="754" w:type="dxa"/>
          </w:tcPr>
          <w:p w14:paraId="4D05A4E5" w14:textId="28796D76" w:rsidR="00100CB4" w:rsidRDefault="00186984" w:rsidP="00C9373C">
            <w:r w:rsidRPr="00186984">
              <w:t>076</w:t>
            </w:r>
          </w:p>
        </w:tc>
        <w:tc>
          <w:tcPr>
            <w:tcW w:w="6234" w:type="dxa"/>
          </w:tcPr>
          <w:p w14:paraId="6C93C027" w14:textId="28A34DBD" w:rsidR="00100CB4" w:rsidRPr="005764F4" w:rsidRDefault="00186984" w:rsidP="00C9373C">
            <w:pPr>
              <w:rPr>
                <w:lang w:val="en-US"/>
              </w:rPr>
            </w:pPr>
            <w:r w:rsidRPr="00186984">
              <w:t xml:space="preserve">Refatorar Lógica do Pesquisar Genérico do componente </w:t>
            </w:r>
            <w:proofErr w:type="spellStart"/>
            <w:r w:rsidRPr="00186984">
              <w:t>Table</w:t>
            </w:r>
            <w:proofErr w:type="spellEnd"/>
          </w:p>
        </w:tc>
        <w:tc>
          <w:tcPr>
            <w:tcW w:w="1541" w:type="dxa"/>
          </w:tcPr>
          <w:p w14:paraId="7B3F85A3" w14:textId="1548CD47" w:rsidR="00100CB4" w:rsidRDefault="00186984" w:rsidP="00C9373C">
            <w:r>
              <w:t>24/02/2026</w:t>
            </w:r>
          </w:p>
        </w:tc>
        <w:tc>
          <w:tcPr>
            <w:tcW w:w="1672" w:type="dxa"/>
          </w:tcPr>
          <w:p w14:paraId="4EF6A697" w14:textId="2D555596" w:rsidR="00100CB4" w:rsidRDefault="00FB7FF5" w:rsidP="00C9373C">
            <w:r>
              <w:t>09</w:t>
            </w:r>
            <w:r w:rsidR="00186984">
              <w:t>/03/2026</w:t>
            </w:r>
          </w:p>
        </w:tc>
      </w:tr>
    </w:tbl>
    <w:p w14:paraId="470BD2EB" w14:textId="77777777" w:rsidR="00140D25" w:rsidRDefault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28"/>
        <w:gridCol w:w="2971"/>
        <w:gridCol w:w="1441"/>
        <w:gridCol w:w="1418"/>
        <w:gridCol w:w="1842"/>
        <w:gridCol w:w="1683"/>
      </w:tblGrid>
      <w:tr w:rsidR="00140D25" w:rsidRPr="00140D25" w14:paraId="45DCA74A" w14:textId="77777777" w:rsidTr="00C9373C">
        <w:tc>
          <w:tcPr>
            <w:tcW w:w="10183" w:type="dxa"/>
            <w:gridSpan w:val="6"/>
            <w:shd w:val="clear" w:color="auto" w:fill="000000" w:themeFill="text1"/>
          </w:tcPr>
          <w:p w14:paraId="09921FDA" w14:textId="38D10668" w:rsidR="00140D25" w:rsidRPr="00140D25" w:rsidRDefault="00140D25" w:rsidP="00C9373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Task </w:t>
            </w:r>
            <w:proofErr w:type="spellStart"/>
            <w:r>
              <w:rPr>
                <w:b/>
                <w:bCs/>
              </w:rPr>
              <w:t>Description</w:t>
            </w:r>
            <w:proofErr w:type="spellEnd"/>
          </w:p>
        </w:tc>
      </w:tr>
      <w:tr w:rsidR="00140D25" w14:paraId="5D607EB8" w14:textId="77777777" w:rsidTr="00140D25">
        <w:tc>
          <w:tcPr>
            <w:tcW w:w="828" w:type="dxa"/>
          </w:tcPr>
          <w:p w14:paraId="05E435A2" w14:textId="2FA7E920" w:rsidR="00140D25" w:rsidRDefault="00140D25" w:rsidP="00C9373C">
            <w:r>
              <w:t>Task #</w:t>
            </w:r>
          </w:p>
        </w:tc>
        <w:tc>
          <w:tcPr>
            <w:tcW w:w="2971" w:type="dxa"/>
          </w:tcPr>
          <w:p w14:paraId="1EEA406D" w14:textId="56CD5ABE" w:rsidR="00140D25" w:rsidRDefault="00140D25" w:rsidP="00C9373C">
            <w:proofErr w:type="spellStart"/>
            <w:r>
              <w:t>Description</w:t>
            </w:r>
            <w:proofErr w:type="spellEnd"/>
          </w:p>
        </w:tc>
        <w:tc>
          <w:tcPr>
            <w:tcW w:w="1441" w:type="dxa"/>
          </w:tcPr>
          <w:p w14:paraId="10B6AD84" w14:textId="3A66A4C8" w:rsidR="00140D25" w:rsidRDefault="00140D25" w:rsidP="00C9373C">
            <w:proofErr w:type="spellStart"/>
            <w:r>
              <w:t>Assigned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</w:p>
        </w:tc>
        <w:tc>
          <w:tcPr>
            <w:tcW w:w="1418" w:type="dxa"/>
          </w:tcPr>
          <w:p w14:paraId="54C59118" w14:textId="124A739C" w:rsidR="00140D25" w:rsidRDefault="00140D25" w:rsidP="00C9373C">
            <w:r>
              <w:t>Status</w:t>
            </w:r>
          </w:p>
        </w:tc>
        <w:tc>
          <w:tcPr>
            <w:tcW w:w="1842" w:type="dxa"/>
          </w:tcPr>
          <w:p w14:paraId="2C92961B" w14:textId="7DE955DB" w:rsidR="00140D25" w:rsidRDefault="00140D25" w:rsidP="00C9373C">
            <w:proofErr w:type="spellStart"/>
            <w:r>
              <w:t>Estimated</w:t>
            </w:r>
            <w:proofErr w:type="spellEnd"/>
            <w:r>
              <w:t xml:space="preserve"> Hours</w:t>
            </w:r>
          </w:p>
        </w:tc>
        <w:tc>
          <w:tcPr>
            <w:tcW w:w="1683" w:type="dxa"/>
          </w:tcPr>
          <w:p w14:paraId="3D0AAB75" w14:textId="3EDF25A6" w:rsidR="00140D25" w:rsidRDefault="00140D25" w:rsidP="00C9373C">
            <w:proofErr w:type="spellStart"/>
            <w:r>
              <w:t>Logged</w:t>
            </w:r>
            <w:proofErr w:type="spellEnd"/>
            <w:r>
              <w:t xml:space="preserve"> Hours</w:t>
            </w:r>
          </w:p>
        </w:tc>
      </w:tr>
      <w:tr w:rsidR="00140D25" w14:paraId="0B1F98CC" w14:textId="77777777" w:rsidTr="00140D25">
        <w:tc>
          <w:tcPr>
            <w:tcW w:w="828" w:type="dxa"/>
          </w:tcPr>
          <w:p w14:paraId="3BEA4665" w14:textId="2565278D" w:rsidR="00140D25" w:rsidRDefault="00186984" w:rsidP="00C9373C">
            <w:r w:rsidRPr="00186984">
              <w:t>076</w:t>
            </w:r>
          </w:p>
        </w:tc>
        <w:tc>
          <w:tcPr>
            <w:tcW w:w="2971" w:type="dxa"/>
          </w:tcPr>
          <w:p w14:paraId="259B5208" w14:textId="56907B66" w:rsidR="00B357D6" w:rsidRDefault="00186984" w:rsidP="00C9373C">
            <w:r w:rsidRPr="00186984">
              <w:t xml:space="preserve">Refatorar o componente de pesquisa global e avançada da </w:t>
            </w:r>
            <w:proofErr w:type="spellStart"/>
            <w:r w:rsidRPr="00186984">
              <w:t>Table</w:t>
            </w:r>
            <w:proofErr w:type="spellEnd"/>
          </w:p>
        </w:tc>
        <w:tc>
          <w:tcPr>
            <w:tcW w:w="1441" w:type="dxa"/>
          </w:tcPr>
          <w:p w14:paraId="5C12E670" w14:textId="7604729D" w:rsidR="001327F3" w:rsidRDefault="00186984" w:rsidP="00C9373C">
            <w:proofErr w:type="spellStart"/>
            <w:r w:rsidRPr="00186984">
              <w:t>Adryan</w:t>
            </w:r>
            <w:proofErr w:type="spellEnd"/>
            <w:r w:rsidRPr="00186984">
              <w:t xml:space="preserve"> Thiago de Oliveira Francisco</w:t>
            </w:r>
            <w:r>
              <w:t>, Arthur Pires da Costa.</w:t>
            </w:r>
          </w:p>
        </w:tc>
        <w:tc>
          <w:tcPr>
            <w:tcW w:w="1418" w:type="dxa"/>
          </w:tcPr>
          <w:p w14:paraId="7C3ED697" w14:textId="03E6A77C" w:rsidR="00140D25" w:rsidRDefault="00186984" w:rsidP="00C9373C">
            <w:r>
              <w:t>Finalizado</w:t>
            </w:r>
          </w:p>
        </w:tc>
        <w:tc>
          <w:tcPr>
            <w:tcW w:w="1842" w:type="dxa"/>
          </w:tcPr>
          <w:p w14:paraId="13FD0A67" w14:textId="50CFE651" w:rsidR="00140D25" w:rsidRDefault="001327F3" w:rsidP="00C9373C">
            <w:r>
              <w:t>1</w:t>
            </w:r>
            <w:r w:rsidR="00186984">
              <w:t>5</w:t>
            </w:r>
          </w:p>
        </w:tc>
        <w:tc>
          <w:tcPr>
            <w:tcW w:w="1683" w:type="dxa"/>
          </w:tcPr>
          <w:p w14:paraId="59EA432A" w14:textId="344C4FA9" w:rsidR="00140D25" w:rsidRDefault="001327F3" w:rsidP="00C9373C">
            <w:r>
              <w:t>1</w:t>
            </w:r>
            <w:r w:rsidR="00186984">
              <w:t>5</w:t>
            </w:r>
          </w:p>
        </w:tc>
      </w:tr>
      <w:tr w:rsidR="00140D25" w14:paraId="5F2ADDA0" w14:textId="77777777" w:rsidTr="00140D25">
        <w:tc>
          <w:tcPr>
            <w:tcW w:w="828" w:type="dxa"/>
          </w:tcPr>
          <w:p w14:paraId="62085768" w14:textId="77777777" w:rsidR="00140D25" w:rsidRDefault="00140D25" w:rsidP="00C9373C"/>
        </w:tc>
        <w:tc>
          <w:tcPr>
            <w:tcW w:w="2971" w:type="dxa"/>
          </w:tcPr>
          <w:p w14:paraId="750E1DF3" w14:textId="77777777" w:rsidR="00140D25" w:rsidRDefault="00140D25" w:rsidP="00C9373C"/>
        </w:tc>
        <w:tc>
          <w:tcPr>
            <w:tcW w:w="1441" w:type="dxa"/>
          </w:tcPr>
          <w:p w14:paraId="34367579" w14:textId="52A6BF5E" w:rsidR="00140D25" w:rsidRDefault="00140D25" w:rsidP="00C9373C"/>
        </w:tc>
        <w:tc>
          <w:tcPr>
            <w:tcW w:w="1418" w:type="dxa"/>
          </w:tcPr>
          <w:p w14:paraId="5C37B466" w14:textId="77777777" w:rsidR="00140D25" w:rsidRDefault="00140D25" w:rsidP="00C9373C"/>
        </w:tc>
        <w:tc>
          <w:tcPr>
            <w:tcW w:w="1842" w:type="dxa"/>
          </w:tcPr>
          <w:p w14:paraId="1A7C6B9D" w14:textId="11BB5EFC" w:rsidR="00140D25" w:rsidRDefault="00140D25" w:rsidP="00C9373C"/>
        </w:tc>
        <w:tc>
          <w:tcPr>
            <w:tcW w:w="1683" w:type="dxa"/>
          </w:tcPr>
          <w:p w14:paraId="56358B39" w14:textId="6D84CB69" w:rsidR="00140D25" w:rsidRDefault="00140D25" w:rsidP="00C9373C"/>
        </w:tc>
      </w:tr>
      <w:tr w:rsidR="00B357D6" w14:paraId="01B2EEE0" w14:textId="77777777" w:rsidTr="00140D25">
        <w:tc>
          <w:tcPr>
            <w:tcW w:w="828" w:type="dxa"/>
          </w:tcPr>
          <w:p w14:paraId="21543DB0" w14:textId="77777777" w:rsidR="00B357D6" w:rsidRDefault="00B357D6" w:rsidP="00C9373C"/>
        </w:tc>
        <w:tc>
          <w:tcPr>
            <w:tcW w:w="2971" w:type="dxa"/>
          </w:tcPr>
          <w:p w14:paraId="37CF4E3F" w14:textId="77777777" w:rsidR="00B357D6" w:rsidRDefault="00B357D6" w:rsidP="00C9373C"/>
        </w:tc>
        <w:tc>
          <w:tcPr>
            <w:tcW w:w="1441" w:type="dxa"/>
          </w:tcPr>
          <w:p w14:paraId="26F9A167" w14:textId="77777777" w:rsidR="00B357D6" w:rsidRDefault="00B357D6" w:rsidP="00C9373C"/>
        </w:tc>
        <w:tc>
          <w:tcPr>
            <w:tcW w:w="1418" w:type="dxa"/>
          </w:tcPr>
          <w:p w14:paraId="51B1B014" w14:textId="77777777" w:rsidR="00B357D6" w:rsidRDefault="00B357D6" w:rsidP="00C9373C"/>
        </w:tc>
        <w:tc>
          <w:tcPr>
            <w:tcW w:w="1842" w:type="dxa"/>
          </w:tcPr>
          <w:p w14:paraId="28BCC9EE" w14:textId="77777777" w:rsidR="00B357D6" w:rsidRDefault="00B357D6" w:rsidP="00C9373C"/>
        </w:tc>
        <w:tc>
          <w:tcPr>
            <w:tcW w:w="1683" w:type="dxa"/>
          </w:tcPr>
          <w:p w14:paraId="6D9B810E" w14:textId="77777777" w:rsidR="00B357D6" w:rsidRDefault="00B357D6" w:rsidP="00C9373C"/>
        </w:tc>
      </w:tr>
    </w:tbl>
    <w:p w14:paraId="7A10753C" w14:textId="77777777" w:rsidR="00140D25" w:rsidRDefault="00140D25" w:rsidP="00140D25"/>
    <w:p w14:paraId="2926B6CB" w14:textId="3A66800A" w:rsidR="009739F5" w:rsidRPr="009739F5" w:rsidRDefault="009739F5" w:rsidP="009739F5">
      <w:pPr>
        <w:shd w:val="clear" w:color="auto" w:fill="000000" w:themeFill="text1"/>
        <w:jc w:val="center"/>
        <w:rPr>
          <w:b/>
          <w:bCs/>
          <w:color w:val="FFFFFF" w:themeColor="background1"/>
          <w:sz w:val="24"/>
          <w:szCs w:val="24"/>
        </w:rPr>
      </w:pPr>
      <w:r w:rsidRPr="009739F5">
        <w:rPr>
          <w:b/>
          <w:bCs/>
          <w:color w:val="FFFFFF" w:themeColor="background1"/>
          <w:sz w:val="24"/>
          <w:szCs w:val="24"/>
        </w:rPr>
        <w:t xml:space="preserve">Sprint </w:t>
      </w:r>
      <w:proofErr w:type="spellStart"/>
      <w:r>
        <w:rPr>
          <w:b/>
          <w:bCs/>
          <w:color w:val="FFFFFF" w:themeColor="background1"/>
          <w:sz w:val="24"/>
          <w:szCs w:val="24"/>
        </w:rPr>
        <w:t>Description</w:t>
      </w:r>
      <w:proofErr w:type="spellEnd"/>
    </w:p>
    <w:p w14:paraId="0513C3A9" w14:textId="6CF4CB71" w:rsidR="00186984" w:rsidRPr="00186984" w:rsidRDefault="00186984" w:rsidP="00186984">
      <w:pPr>
        <w:rPr>
          <w:rFonts w:cs="Segoe UI Emoji"/>
          <w:b/>
          <w:bCs/>
        </w:rPr>
      </w:pPr>
      <w:r w:rsidRPr="00186984">
        <w:rPr>
          <w:rFonts w:cs="Segoe UI Emoji"/>
          <w:b/>
          <w:bCs/>
        </w:rPr>
        <w:t xml:space="preserve">Tarefa: Sprint 12 - Front - Refatorar Lógica do Pesquisar Genérico do componente </w:t>
      </w:r>
      <w:proofErr w:type="spellStart"/>
      <w:r w:rsidRPr="00186984">
        <w:rPr>
          <w:rFonts w:cs="Segoe UI Emoji"/>
          <w:b/>
          <w:bCs/>
        </w:rPr>
        <w:t>Table</w:t>
      </w:r>
      <w:proofErr w:type="spellEnd"/>
    </w:p>
    <w:p w14:paraId="6245E3B7" w14:textId="79B38E70" w:rsidR="00186984" w:rsidRPr="00186984" w:rsidRDefault="00186984" w:rsidP="00186984">
      <w:pPr>
        <w:rPr>
          <w:rFonts w:cs="Segoe UI Emoji"/>
          <w:b/>
          <w:bCs/>
        </w:rPr>
      </w:pPr>
      <w:r w:rsidRPr="00186984">
        <w:rPr>
          <w:rFonts w:cs="Segoe UI Emoji"/>
          <w:b/>
          <w:bCs/>
        </w:rPr>
        <w:t>Objetivo</w:t>
      </w:r>
    </w:p>
    <w:p w14:paraId="2E3DBB99" w14:textId="77777777" w:rsidR="00186984" w:rsidRPr="00186984" w:rsidRDefault="00186984" w:rsidP="00186984">
      <w:pPr>
        <w:rPr>
          <w:rFonts w:cs="Segoe UI Emoji"/>
        </w:rPr>
      </w:pPr>
      <w:r w:rsidRPr="00186984">
        <w:rPr>
          <w:rFonts w:cs="Segoe UI Emoji"/>
        </w:rPr>
        <w:t>Refatorar o componente de pesquisa.</w:t>
      </w:r>
      <w:r w:rsidRPr="00186984">
        <w:rPr>
          <w:rFonts w:cs="Segoe UI Emoji"/>
        </w:rPr>
        <w:br/>
        <w:t>Atualmente, os campos principais e secundários são enviados separadamente e exibidos individualmente na interface.</w:t>
      </w:r>
      <w:r w:rsidRPr="00186984">
        <w:rPr>
          <w:rFonts w:cs="Segoe UI Emoji"/>
        </w:rPr>
        <w:br/>
        <w:t>Após a refatoração, os campos principais recebidos serão consolidados em um único campo de busca global.</w:t>
      </w:r>
      <w:r w:rsidRPr="00186984">
        <w:rPr>
          <w:rFonts w:cs="Segoe UI Emoji"/>
        </w:rPr>
        <w:br/>
        <w:t>Todos os demais campos (principais e secundários) serão disponibilizados na aba de pesquisa avançada, permitindo filtros individuais.</w:t>
      </w:r>
    </w:p>
    <w:p w14:paraId="1152A770" w14:textId="77777777" w:rsidR="00186984" w:rsidRPr="00186984" w:rsidRDefault="00000000" w:rsidP="00186984">
      <w:pPr>
        <w:rPr>
          <w:rFonts w:cs="Segoe UI Emoji"/>
        </w:rPr>
      </w:pPr>
      <w:r>
        <w:rPr>
          <w:rFonts w:cs="Segoe UI Emoji"/>
        </w:rPr>
        <w:pict w14:anchorId="564D0525">
          <v:rect id="_x0000_i1025" style="width:0;height:3pt" o:hralign="center" o:hrstd="t" o:hr="t" fillcolor="#a0a0a0" stroked="f"/>
        </w:pict>
      </w:r>
    </w:p>
    <w:p w14:paraId="2AEE38C6" w14:textId="12F7722E" w:rsidR="00186984" w:rsidRPr="00186984" w:rsidRDefault="00186984" w:rsidP="00186984">
      <w:pPr>
        <w:rPr>
          <w:rFonts w:cs="Segoe UI Emoji"/>
          <w:b/>
          <w:bCs/>
        </w:rPr>
      </w:pPr>
      <w:r w:rsidRPr="00186984">
        <w:rPr>
          <w:rFonts w:cs="Segoe UI Emoji"/>
          <w:b/>
          <w:bCs/>
        </w:rPr>
        <w:t>Critérios de Aceite</w:t>
      </w:r>
    </w:p>
    <w:p w14:paraId="1004C98B" w14:textId="77777777" w:rsidR="00186984" w:rsidRPr="00186984" w:rsidRDefault="00186984" w:rsidP="00186984">
      <w:pPr>
        <w:numPr>
          <w:ilvl w:val="0"/>
          <w:numId w:val="3"/>
        </w:numPr>
        <w:rPr>
          <w:rFonts w:cs="Segoe UI Emoji"/>
        </w:rPr>
      </w:pPr>
      <w:r w:rsidRPr="00186984">
        <w:rPr>
          <w:rFonts w:cs="Segoe UI Emoji"/>
        </w:rPr>
        <w:t xml:space="preserve">O componente </w:t>
      </w:r>
      <w:proofErr w:type="spellStart"/>
      <w:r w:rsidRPr="00186984">
        <w:rPr>
          <w:rFonts w:cs="Segoe UI Emoji"/>
        </w:rPr>
        <w:t>Table</w:t>
      </w:r>
      <w:proofErr w:type="spellEnd"/>
      <w:r w:rsidRPr="00186984">
        <w:rPr>
          <w:rFonts w:cs="Segoe UI Emoji"/>
        </w:rPr>
        <w:t xml:space="preserve"> recebe a configuração de campos via objeto JSON e mantém o padrão atual de parametrização.</w:t>
      </w:r>
    </w:p>
    <w:p w14:paraId="22B48329" w14:textId="77777777" w:rsidR="00186984" w:rsidRPr="00186984" w:rsidRDefault="00186984" w:rsidP="00186984">
      <w:pPr>
        <w:rPr>
          <w:rFonts w:cs="Segoe UI Emoji"/>
        </w:rPr>
      </w:pPr>
      <w:r w:rsidRPr="00186984">
        <w:rPr>
          <w:rFonts w:cs="Segoe UI Emoji"/>
        </w:rPr>
        <w:t>O campo de busca global realiza pesquisa utilizando todos os campos principais definidos na configuração.</w:t>
      </w:r>
    </w:p>
    <w:p w14:paraId="02186F13" w14:textId="77777777" w:rsidR="00186984" w:rsidRPr="00186984" w:rsidRDefault="00186984" w:rsidP="00186984">
      <w:pPr>
        <w:rPr>
          <w:rFonts w:cs="Segoe UI Emoji"/>
        </w:rPr>
      </w:pPr>
      <w:r w:rsidRPr="00186984">
        <w:rPr>
          <w:rFonts w:cs="Segoe UI Emoji"/>
        </w:rPr>
        <w:t>A aba de pesquisa avançada exibe todos os campos (principais e secundários) com filtros individuais.</w:t>
      </w:r>
    </w:p>
    <w:p w14:paraId="7E69E1B3" w14:textId="77777777" w:rsidR="00186984" w:rsidRPr="00186984" w:rsidRDefault="00186984" w:rsidP="00186984">
      <w:pPr>
        <w:rPr>
          <w:rFonts w:cs="Segoe UI Emoji"/>
        </w:rPr>
      </w:pPr>
      <w:r w:rsidRPr="00186984">
        <w:rPr>
          <w:rFonts w:cs="Segoe UI Emoji"/>
        </w:rPr>
        <w:t>A busca global e a busca avançada funcionam de forma independente e não conflitam entre si.</w:t>
      </w:r>
    </w:p>
    <w:p w14:paraId="3F0479E7" w14:textId="77777777" w:rsidR="00186984" w:rsidRPr="00186984" w:rsidRDefault="00186984" w:rsidP="00186984">
      <w:pPr>
        <w:rPr>
          <w:rFonts w:cs="Segoe UI Emoji"/>
        </w:rPr>
      </w:pPr>
      <w:r w:rsidRPr="00186984">
        <w:rPr>
          <w:rFonts w:cs="Segoe UI Emoji"/>
        </w:rPr>
        <w:t>A lógica de pesquisa está desacoplada da camada visual.</w:t>
      </w:r>
    </w:p>
    <w:p w14:paraId="29C576A6" w14:textId="77777777" w:rsidR="00186984" w:rsidRPr="00186984" w:rsidRDefault="00186984" w:rsidP="00186984">
      <w:pPr>
        <w:rPr>
          <w:rFonts w:cs="Segoe UI Emoji"/>
        </w:rPr>
      </w:pPr>
      <w:r w:rsidRPr="00186984">
        <w:rPr>
          <w:rFonts w:cs="Segoe UI Emoji"/>
        </w:rPr>
        <w:lastRenderedPageBreak/>
        <w:t>O componente mantém compatibilidade com implementações já existentes (não quebrar telas atuais).</w:t>
      </w:r>
    </w:p>
    <w:p w14:paraId="17658F15" w14:textId="77777777" w:rsidR="00186984" w:rsidRPr="00186984" w:rsidRDefault="00186984" w:rsidP="00186984">
      <w:pPr>
        <w:rPr>
          <w:rFonts w:cs="Segoe UI Emoji"/>
        </w:rPr>
      </w:pPr>
      <w:r w:rsidRPr="00186984">
        <w:rPr>
          <w:rFonts w:cs="Segoe UI Emoji"/>
        </w:rPr>
        <w:t>Código refatorado com responsabilidade única e redução de duplicidade de lógica.</w:t>
      </w:r>
    </w:p>
    <w:p w14:paraId="2E2EC4C3" w14:textId="77777777" w:rsidR="00186984" w:rsidRPr="00186984" w:rsidRDefault="00000000" w:rsidP="00186984">
      <w:pPr>
        <w:rPr>
          <w:rFonts w:cs="Segoe UI Emoji"/>
        </w:rPr>
      </w:pPr>
      <w:r>
        <w:rPr>
          <w:rFonts w:cs="Segoe UI Emoji"/>
        </w:rPr>
        <w:pict w14:anchorId="63CB3096">
          <v:rect id="_x0000_i1026" style="width:0;height:3pt" o:hralign="center" o:hrstd="t" o:hr="t" fillcolor="#a0a0a0" stroked="f"/>
        </w:pict>
      </w:r>
    </w:p>
    <w:p w14:paraId="533F4627" w14:textId="7A5079B2" w:rsidR="00186984" w:rsidRPr="00186984" w:rsidRDefault="00186984" w:rsidP="00186984">
      <w:pPr>
        <w:rPr>
          <w:rFonts w:cs="Segoe UI Emoji"/>
          <w:b/>
          <w:bCs/>
        </w:rPr>
      </w:pPr>
      <w:r w:rsidRPr="00186984">
        <w:rPr>
          <w:rFonts w:cs="Segoe UI Emoji"/>
          <w:b/>
          <w:bCs/>
        </w:rPr>
        <w:t xml:space="preserve"> Observações</w:t>
      </w:r>
    </w:p>
    <w:p w14:paraId="3D7333CA" w14:textId="77777777" w:rsidR="00186984" w:rsidRPr="00186984" w:rsidRDefault="00186984" w:rsidP="00186984">
      <w:pPr>
        <w:numPr>
          <w:ilvl w:val="0"/>
          <w:numId w:val="4"/>
        </w:numPr>
        <w:rPr>
          <w:rFonts w:cs="Segoe UI Emoji"/>
        </w:rPr>
      </w:pPr>
      <w:r w:rsidRPr="00186984">
        <w:rPr>
          <w:rFonts w:cs="Segoe UI Emoji"/>
        </w:rPr>
        <w:t>Não é necessário finalizar layout ou experiência visual.</w:t>
      </w:r>
    </w:p>
    <w:p w14:paraId="07969C43" w14:textId="77777777" w:rsidR="00186984" w:rsidRPr="00186984" w:rsidRDefault="00186984" w:rsidP="00186984">
      <w:pPr>
        <w:numPr>
          <w:ilvl w:val="0"/>
          <w:numId w:val="4"/>
        </w:numPr>
        <w:rPr>
          <w:rFonts w:cs="Segoe UI Emoji"/>
        </w:rPr>
      </w:pPr>
      <w:r w:rsidRPr="00186984">
        <w:rPr>
          <w:rFonts w:cs="Segoe UI Emoji"/>
        </w:rPr>
        <w:t>O foco é refatoração estrutural e melhoria de legibilidade da lógica.</w:t>
      </w:r>
    </w:p>
    <w:p w14:paraId="37F55B94" w14:textId="77777777" w:rsidR="00186984" w:rsidRPr="00186984" w:rsidRDefault="00186984" w:rsidP="00186984">
      <w:pPr>
        <w:numPr>
          <w:ilvl w:val="0"/>
          <w:numId w:val="4"/>
        </w:numPr>
        <w:rPr>
          <w:rFonts w:cs="Segoe UI Emoji"/>
        </w:rPr>
      </w:pPr>
      <w:r w:rsidRPr="00186984">
        <w:rPr>
          <w:rFonts w:cs="Segoe UI Emoji"/>
        </w:rPr>
        <w:t>Evitar inserir lógica de negócio dentro do componente; manter responsabilidades bem definidas.</w:t>
      </w:r>
    </w:p>
    <w:p w14:paraId="5AC7212B" w14:textId="77777777" w:rsidR="00186984" w:rsidRPr="00186984" w:rsidRDefault="00186984" w:rsidP="00186984">
      <w:pPr>
        <w:numPr>
          <w:ilvl w:val="0"/>
          <w:numId w:val="4"/>
        </w:numPr>
        <w:rPr>
          <w:rFonts w:cs="Segoe UI Emoji"/>
        </w:rPr>
      </w:pPr>
      <w:r w:rsidRPr="00186984">
        <w:rPr>
          <w:rFonts w:cs="Segoe UI Emoji"/>
        </w:rPr>
        <w:t>Garantir que a estrutura permita expansão futura (</w:t>
      </w:r>
      <w:proofErr w:type="spellStart"/>
      <w:r w:rsidRPr="00186984">
        <w:rPr>
          <w:rFonts w:cs="Segoe UI Emoji"/>
        </w:rPr>
        <w:t>ex</w:t>
      </w:r>
      <w:proofErr w:type="spellEnd"/>
      <w:r w:rsidRPr="00186984">
        <w:rPr>
          <w:rFonts w:cs="Segoe UI Emoji"/>
        </w:rPr>
        <w:t>: adicionar novos tipos de filtro sem reescrever o componente).</w:t>
      </w:r>
    </w:p>
    <w:p w14:paraId="245057BF" w14:textId="77777777" w:rsidR="00186984" w:rsidRPr="00186984" w:rsidRDefault="00186984" w:rsidP="00186984">
      <w:pPr>
        <w:numPr>
          <w:ilvl w:val="0"/>
          <w:numId w:val="4"/>
        </w:numPr>
        <w:rPr>
          <w:rFonts w:cs="Segoe UI Emoji"/>
        </w:rPr>
      </w:pPr>
      <w:r w:rsidRPr="00186984">
        <w:rPr>
          <w:rFonts w:cs="Segoe UI Emoji"/>
        </w:rPr>
        <w:t xml:space="preserve">Caso a refatoração gere </w:t>
      </w:r>
      <w:proofErr w:type="spellStart"/>
      <w:r w:rsidRPr="00186984">
        <w:rPr>
          <w:rFonts w:cs="Segoe UI Emoji"/>
        </w:rPr>
        <w:t>breaking</w:t>
      </w:r>
      <w:proofErr w:type="spellEnd"/>
      <w:r w:rsidRPr="00186984">
        <w:rPr>
          <w:rFonts w:cs="Segoe UI Emoji"/>
        </w:rPr>
        <w:t xml:space="preserve"> </w:t>
      </w:r>
      <w:proofErr w:type="spellStart"/>
      <w:r w:rsidRPr="00186984">
        <w:rPr>
          <w:rFonts w:cs="Segoe UI Emoji"/>
        </w:rPr>
        <w:t>change</w:t>
      </w:r>
      <w:proofErr w:type="spellEnd"/>
      <w:r w:rsidRPr="00186984">
        <w:rPr>
          <w:rFonts w:cs="Segoe UI Emoji"/>
        </w:rPr>
        <w:t xml:space="preserve"> na configuração atual, documentar claramente o novo padrão.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83"/>
      </w:tblGrid>
      <w:tr w:rsidR="00086B74" w14:paraId="3FA69064" w14:textId="77777777" w:rsidTr="00086B74">
        <w:tc>
          <w:tcPr>
            <w:tcW w:w="10183" w:type="dxa"/>
            <w:shd w:val="clear" w:color="auto" w:fill="000000" w:themeFill="text1"/>
          </w:tcPr>
          <w:p w14:paraId="78DC89FC" w14:textId="6764BD59" w:rsidR="00086B74" w:rsidRPr="00086B74" w:rsidRDefault="00086B74" w:rsidP="00086B74">
            <w:pPr>
              <w:jc w:val="center"/>
              <w:rPr>
                <w:b/>
                <w:bCs/>
                <w:sz w:val="24"/>
                <w:szCs w:val="24"/>
              </w:rPr>
            </w:pPr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>Results</w:t>
            </w:r>
            <w:proofErr w:type="spellEnd"/>
          </w:p>
        </w:tc>
      </w:tr>
    </w:tbl>
    <w:p w14:paraId="4704C4C6" w14:textId="42D3AC6E" w:rsidR="00086B74" w:rsidRDefault="00086B74" w:rsidP="00140D25"/>
    <w:p w14:paraId="09E49142" w14:textId="3E4876C5" w:rsidR="00186984" w:rsidRPr="00186984" w:rsidRDefault="00186984" w:rsidP="00186984">
      <w:pPr>
        <w:ind w:firstLine="708"/>
        <w:rPr>
          <w:rFonts w:eastAsia="Times New Roman" w:cs="Times New Roman"/>
          <w:kern w:val="0"/>
          <w:lang w:eastAsia="pt-BR"/>
          <w14:ligatures w14:val="none"/>
        </w:rPr>
      </w:pPr>
      <w:r w:rsidRPr="00186984">
        <w:rPr>
          <w:rFonts w:eastAsia="Times New Roman" w:cs="Times New Roman"/>
          <w:kern w:val="0"/>
          <w:lang w:eastAsia="pt-BR"/>
          <w14:ligatures w14:val="none"/>
        </w:rPr>
        <w:t>A lógica de pesquisa do componente genérico de Tabela foi completamente refatorada com foco em organização estrutural, legibilidade e separação de responsabilidades, sem a necessidade de alterar a interface visual existente.</w:t>
      </w:r>
    </w:p>
    <w:p w14:paraId="20A554F0" w14:textId="7221E93D" w:rsidR="00186984" w:rsidRPr="00696F14" w:rsidRDefault="00696F14" w:rsidP="00186984">
      <w:pPr>
        <w:ind w:firstLine="708"/>
        <w:rPr>
          <w:rFonts w:eastAsia="Times New Roman" w:cs="Times New Roman"/>
          <w:kern w:val="0"/>
          <w:lang w:eastAsia="pt-BR"/>
          <w14:ligatures w14:val="none"/>
        </w:rPr>
      </w:pPr>
      <w:r w:rsidRPr="00696F14">
        <w:rPr>
          <w:rFonts w:eastAsia="Times New Roman" w:cs="Times New Roman"/>
          <w:noProof/>
          <w:kern w:val="0"/>
          <w:lang w:eastAsia="pt-BR"/>
          <w14:ligatures w14:val="none"/>
        </w:rPr>
        <w:drawing>
          <wp:anchor distT="0" distB="0" distL="114300" distR="114300" simplePos="0" relativeHeight="251658240" behindDoc="0" locked="0" layoutInCell="1" allowOverlap="1" wp14:anchorId="592515CA" wp14:editId="34CFECD0">
            <wp:simplePos x="0" y="0"/>
            <wp:positionH relativeFrom="margin">
              <wp:posOffset>317500</wp:posOffset>
            </wp:positionH>
            <wp:positionV relativeFrom="paragraph">
              <wp:posOffset>1167130</wp:posOffset>
            </wp:positionV>
            <wp:extent cx="5475605" cy="2567940"/>
            <wp:effectExtent l="0" t="0" r="0" b="3810"/>
            <wp:wrapTopAndBottom/>
            <wp:docPr id="30388918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5605" cy="2567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186984" w:rsidRPr="00186984">
        <w:rPr>
          <w:rFonts w:eastAsia="Times New Roman" w:cs="Times New Roman"/>
          <w:kern w:val="0"/>
          <w:lang w:eastAsia="pt-BR"/>
          <w14:ligatures w14:val="none"/>
        </w:rPr>
        <w:t>O comportamento de busca foi unificado: a pesquisa global agora consolida os campos principais configurados via JSON em um único input, enquanto a aba de pesquisa avançada foi ajustada para listar todos os filtros individuais disponíveis, englobando tanto os parâmetros principais quanto os secundários. As execuções da busca global e avançada foram isoladas para operarem de forma independente, sem gerar conflito de estados.</w:t>
      </w:r>
    </w:p>
    <w:p w14:paraId="07AEC85A" w14:textId="4457AA02" w:rsidR="00696F14" w:rsidRPr="00186984" w:rsidRDefault="00696F14" w:rsidP="00186984">
      <w:pPr>
        <w:ind w:firstLine="708"/>
        <w:rPr>
          <w:rFonts w:eastAsia="Times New Roman" w:cs="Times New Roman"/>
          <w:kern w:val="0"/>
          <w:lang w:eastAsia="pt-BR"/>
          <w14:ligatures w14:val="none"/>
        </w:rPr>
      </w:pPr>
    </w:p>
    <w:p w14:paraId="14C0D59D" w14:textId="0B5F2193" w:rsidR="003B5E26" w:rsidRPr="00696F14" w:rsidRDefault="00186984" w:rsidP="00186984">
      <w:pPr>
        <w:ind w:firstLine="708"/>
        <w:rPr>
          <w:rFonts w:eastAsia="Times New Roman" w:cs="Times New Roman"/>
          <w:kern w:val="0"/>
          <w:lang w:eastAsia="pt-BR"/>
          <w14:ligatures w14:val="none"/>
        </w:rPr>
      </w:pPr>
      <w:r w:rsidRPr="00186984">
        <w:rPr>
          <w:rFonts w:eastAsia="Times New Roman" w:cs="Times New Roman"/>
          <w:kern w:val="0"/>
          <w:lang w:eastAsia="pt-BR"/>
          <w14:ligatures w14:val="none"/>
        </w:rPr>
        <w:t>A lógica de manipulação e filtro dos dados foi abstraída e totalmente desacoplada da camada visual (UI), garantindo o princípio de responsabilidade única. A refatoração foi concluída preservando a compatibilidade retroativa com as telas já implementadas no sistema, mantendo o padrão de recebimento do objeto JSON. A nova estrutura do código reduz a duplicidade e prepara o componente para escalabilidade, facilitando a injeção de novos tipos de filtros no futuro de maneira modular.</w:t>
      </w:r>
    </w:p>
    <w:p w14:paraId="3373E167" w14:textId="30193A25" w:rsidR="00186984" w:rsidRPr="00696F14" w:rsidRDefault="00186984" w:rsidP="00186984">
      <w:pPr>
        <w:ind w:firstLine="708"/>
        <w:rPr>
          <w:rFonts w:eastAsia="Times New Roman" w:cs="Times New Roman"/>
          <w:kern w:val="0"/>
          <w:lang w:eastAsia="pt-BR"/>
          <w14:ligatures w14:val="none"/>
        </w:rPr>
      </w:pPr>
      <w:r w:rsidRPr="00696F14">
        <w:rPr>
          <w:rFonts w:eastAsia="Times New Roman" w:cs="Times New Roman"/>
          <w:noProof/>
          <w:kern w:val="0"/>
          <w:lang w:eastAsia="pt-BR"/>
          <w14:ligatures w14:val="none"/>
        </w:rPr>
        <w:lastRenderedPageBreak/>
        <w:drawing>
          <wp:inline distT="0" distB="0" distL="0" distR="0" wp14:anchorId="158F2802" wp14:editId="3AD2D673">
            <wp:extent cx="5609095" cy="2552287"/>
            <wp:effectExtent l="0" t="0" r="0" b="635"/>
            <wp:docPr id="516255048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9694" cy="2566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6649DBD" w14:textId="1A7FEBB6" w:rsidR="00B55A4A" w:rsidRDefault="00B55A4A" w:rsidP="00B55A4A">
      <w:pPr>
        <w:shd w:val="clear" w:color="auto" w:fill="000000" w:themeFill="text1"/>
        <w:jc w:val="center"/>
      </w:pPr>
      <w:r>
        <w:rPr>
          <w:b/>
          <w:bCs/>
          <w:color w:val="FFFFFF" w:themeColor="background1"/>
          <w:sz w:val="24"/>
          <w:szCs w:val="24"/>
        </w:rPr>
        <w:t>Assinaturas</w:t>
      </w:r>
    </w:p>
    <w:sectPr w:rsidR="00B55A4A" w:rsidSect="00140D25">
      <w:pgSz w:w="11906" w:h="16838"/>
      <w:pgMar w:top="720" w:right="720" w:bottom="72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5AF4C2" w14:textId="77777777" w:rsidR="00CD1FF9" w:rsidRDefault="00CD1FF9" w:rsidP="00140D25">
      <w:pPr>
        <w:spacing w:after="0" w:line="240" w:lineRule="auto"/>
      </w:pPr>
      <w:r>
        <w:separator/>
      </w:r>
    </w:p>
  </w:endnote>
  <w:endnote w:type="continuationSeparator" w:id="0">
    <w:p w14:paraId="6D956651" w14:textId="77777777" w:rsidR="00CD1FF9" w:rsidRDefault="00CD1FF9" w:rsidP="00140D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F037FD" w14:textId="77777777" w:rsidR="00CD1FF9" w:rsidRDefault="00CD1FF9" w:rsidP="00140D25">
      <w:pPr>
        <w:spacing w:after="0" w:line="240" w:lineRule="auto"/>
      </w:pPr>
      <w:r>
        <w:separator/>
      </w:r>
    </w:p>
  </w:footnote>
  <w:footnote w:type="continuationSeparator" w:id="0">
    <w:p w14:paraId="3C139C55" w14:textId="77777777" w:rsidR="00CD1FF9" w:rsidRDefault="00CD1FF9" w:rsidP="00140D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135BD1"/>
    <w:multiLevelType w:val="multilevel"/>
    <w:tmpl w:val="43D00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4F0547"/>
    <w:multiLevelType w:val="multilevel"/>
    <w:tmpl w:val="4DD09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DC7B69"/>
    <w:multiLevelType w:val="multilevel"/>
    <w:tmpl w:val="7FEE5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2B66CB"/>
    <w:multiLevelType w:val="multilevel"/>
    <w:tmpl w:val="977CD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8561594">
    <w:abstractNumId w:val="1"/>
  </w:num>
  <w:num w:numId="2" w16cid:durableId="382411131">
    <w:abstractNumId w:val="2"/>
  </w:num>
  <w:num w:numId="3" w16cid:durableId="1100444097">
    <w:abstractNumId w:val="0"/>
  </w:num>
  <w:num w:numId="4" w16cid:durableId="6469740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D25"/>
    <w:rsid w:val="00014065"/>
    <w:rsid w:val="00020AC7"/>
    <w:rsid w:val="00086B74"/>
    <w:rsid w:val="000C10CE"/>
    <w:rsid w:val="000D2EF6"/>
    <w:rsid w:val="00100CB4"/>
    <w:rsid w:val="00126642"/>
    <w:rsid w:val="00126B71"/>
    <w:rsid w:val="001327F3"/>
    <w:rsid w:val="00140D25"/>
    <w:rsid w:val="00146072"/>
    <w:rsid w:val="00153462"/>
    <w:rsid w:val="00186984"/>
    <w:rsid w:val="001E3F81"/>
    <w:rsid w:val="00256901"/>
    <w:rsid w:val="002E0BE7"/>
    <w:rsid w:val="00303882"/>
    <w:rsid w:val="003B5E26"/>
    <w:rsid w:val="003F7DB6"/>
    <w:rsid w:val="0056506E"/>
    <w:rsid w:val="005764F4"/>
    <w:rsid w:val="005D2C92"/>
    <w:rsid w:val="00626270"/>
    <w:rsid w:val="00696F14"/>
    <w:rsid w:val="0075351D"/>
    <w:rsid w:val="007659F5"/>
    <w:rsid w:val="007F3C57"/>
    <w:rsid w:val="008A7D1A"/>
    <w:rsid w:val="009169B1"/>
    <w:rsid w:val="00942C5E"/>
    <w:rsid w:val="009739F5"/>
    <w:rsid w:val="009E3C28"/>
    <w:rsid w:val="00A67EDF"/>
    <w:rsid w:val="00B07F6B"/>
    <w:rsid w:val="00B357D6"/>
    <w:rsid w:val="00B55A4A"/>
    <w:rsid w:val="00BB05F4"/>
    <w:rsid w:val="00C5046C"/>
    <w:rsid w:val="00C918B1"/>
    <w:rsid w:val="00C9373C"/>
    <w:rsid w:val="00CD1FF9"/>
    <w:rsid w:val="00D0071C"/>
    <w:rsid w:val="00EC4E19"/>
    <w:rsid w:val="00F34B62"/>
    <w:rsid w:val="00F913DD"/>
    <w:rsid w:val="00FA612F"/>
    <w:rsid w:val="00FB4FB7"/>
    <w:rsid w:val="00FB7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140A2"/>
  <w15:chartTrackingRefBased/>
  <w15:docId w15:val="{397B7491-83CB-4EDE-BACE-57677C677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40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40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40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0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0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0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0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0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0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40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40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40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40D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40D2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40D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40D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40D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40D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40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40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40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40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40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40D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0D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40D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0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40D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40D2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40D25"/>
  </w:style>
  <w:style w:type="paragraph" w:styleId="Rodap">
    <w:name w:val="footer"/>
    <w:basedOn w:val="Normal"/>
    <w:link w:val="Rodap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40D25"/>
  </w:style>
  <w:style w:type="table" w:styleId="Tabelacomgrade">
    <w:name w:val="Table Grid"/>
    <w:basedOn w:val="Tabelanormal"/>
    <w:uiPriority w:val="39"/>
    <w:rsid w:val="00140D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1E3F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1E3F8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152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0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9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6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528730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99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35349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24584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595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324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778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8394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06641684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225137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588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6373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56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887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98425827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12200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220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4661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2375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433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142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535</Words>
  <Characters>2889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Passerini</dc:creator>
  <cp:keywords/>
  <dc:description/>
  <cp:lastModifiedBy>Aluno</cp:lastModifiedBy>
  <cp:revision>4</cp:revision>
  <dcterms:created xsi:type="dcterms:W3CDTF">2025-11-04T16:41:00Z</dcterms:created>
  <dcterms:modified xsi:type="dcterms:W3CDTF">2026-03-11T20:19:00Z</dcterms:modified>
</cp:coreProperties>
</file>