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1E8E" w14:textId="77777777" w:rsidR="00D001DF" w:rsidRDefault="00000000">
      <w:pPr>
        <w:jc w:val="center"/>
      </w:pPr>
      <w:r>
        <w:rPr>
          <w:rStyle w:val="Tipodeletrapredefinidodopargrafo"/>
          <w:rFonts w:ascii="Arial" w:hAnsi="Arial"/>
          <w:noProof/>
          <w:sz w:val="24"/>
        </w:rPr>
        <w:drawing>
          <wp:inline distT="0" distB="0" distL="0" distR="0" wp14:anchorId="57B0F39B" wp14:editId="3A7E638A">
            <wp:extent cx="4280361" cy="763039"/>
            <wp:effectExtent l="0" t="0" r="5889" b="0"/>
            <wp:docPr id="2102315860" name="Imagem 3" descr="\\10.67.95.250\biblioteca\BIBLIOTECA\Identidade visual CPS\Cabeçalho Fatec Jales_eleiçã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1" cy="7630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tbl>
      <w:tblPr>
        <w:tblW w:w="102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8"/>
        <w:gridCol w:w="2830"/>
        <w:gridCol w:w="4517"/>
        <w:gridCol w:w="26"/>
      </w:tblGrid>
      <w:tr w:rsidR="00D001DF" w14:paraId="170D3411" w14:textId="77777777">
        <w:tblPrEx>
          <w:tblCellMar>
            <w:top w:w="0" w:type="dxa"/>
            <w:bottom w:w="0" w:type="dxa"/>
          </w:tblCellMar>
        </w:tblPrEx>
        <w:tc>
          <w:tcPr>
            <w:tcW w:w="10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804F3" w14:textId="77777777" w:rsidR="00D001DF" w:rsidRDefault="00000000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 xml:space="preserve">Sprint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>Documentation</w:t>
            </w:r>
            <w:proofErr w:type="spellEnd"/>
          </w:p>
        </w:tc>
        <w:tc>
          <w:tcPr>
            <w:tcW w:w="2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A2D68A" w14:textId="77777777" w:rsidR="00D001DF" w:rsidRDefault="00D001DF">
            <w:pPr>
              <w:spacing w:after="0" w:line="240" w:lineRule="auto"/>
              <w:jc w:val="center"/>
            </w:pPr>
          </w:p>
        </w:tc>
      </w:tr>
      <w:tr w:rsidR="00D001DF" w14:paraId="2CCE4C89" w14:textId="77777777">
        <w:tblPrEx>
          <w:tblCellMar>
            <w:top w:w="0" w:type="dxa"/>
            <w:bottom w:w="0" w:type="dxa"/>
          </w:tblCellMar>
        </w:tblPrEx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33209" w14:textId="77777777" w:rsidR="00D001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13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37682" w14:textId="77777777" w:rsidR="00D001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Start Date:16/03/2026</w:t>
            </w:r>
          </w:p>
        </w:tc>
        <w:tc>
          <w:tcPr>
            <w:tcW w:w="4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64126" w14:textId="77777777" w:rsidR="00D001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Date:19/03/2026</w:t>
            </w:r>
          </w:p>
        </w:tc>
      </w:tr>
      <w:tr w:rsidR="00D001DF" w14:paraId="0A4AD3BC" w14:textId="77777777">
        <w:tblPrEx>
          <w:tblCellMar>
            <w:top w:w="0" w:type="dxa"/>
            <w:bottom w:w="0" w:type="dxa"/>
          </w:tblCellMar>
        </w:tblPrEx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AF5D2" w14:textId="77777777" w:rsidR="00D001D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528CC" w14:textId="77777777" w:rsidR="00D001D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D001DF" w14:paraId="228C9E7D" w14:textId="77777777">
        <w:tblPrEx>
          <w:tblCellMar>
            <w:top w:w="0" w:type="dxa"/>
            <w:bottom w:w="0" w:type="dxa"/>
          </w:tblCellMar>
        </w:tblPrEx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9860F" w14:textId="77777777" w:rsidR="00D001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8DCD4" w14:textId="77777777" w:rsidR="00D001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D001DF" w14:paraId="7526A12D" w14:textId="77777777">
        <w:tblPrEx>
          <w:tblCellMar>
            <w:top w:w="0" w:type="dxa"/>
            <w:bottom w:w="0" w:type="dxa"/>
          </w:tblCellMar>
        </w:tblPrEx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8E35A" w14:textId="77777777" w:rsidR="00D001DF" w:rsidRDefault="00000000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</w:rPr>
              <w:t xml:space="preserve">Team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</w:rPr>
              <w:t>Members</w:t>
            </w:r>
            <w:proofErr w:type="spellEnd"/>
          </w:p>
        </w:tc>
      </w:tr>
      <w:tr w:rsidR="00D001DF" w14:paraId="7A6C3350" w14:textId="77777777">
        <w:tblPrEx>
          <w:tblCellMar>
            <w:top w:w="0" w:type="dxa"/>
            <w:bottom w:w="0" w:type="dxa"/>
          </w:tblCellMar>
        </w:tblPrEx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21F00" w14:textId="77777777" w:rsidR="00D001DF" w:rsidRDefault="00000000">
            <w:pPr>
              <w:spacing w:after="0" w:line="240" w:lineRule="auto"/>
            </w:pPr>
            <w:r>
              <w:t>Enzo Stafuza dos Santos</w:t>
            </w:r>
          </w:p>
        </w:tc>
      </w:tr>
    </w:tbl>
    <w:p w14:paraId="23F98EFB" w14:textId="77777777" w:rsidR="00D001DF" w:rsidRDefault="00D001DF"/>
    <w:tbl>
      <w:tblPr>
        <w:tblW w:w="102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D001DF" w14:paraId="677A805E" w14:textId="77777777">
        <w:tblPrEx>
          <w:tblCellMar>
            <w:top w:w="0" w:type="dxa"/>
            <w:bottom w:w="0" w:type="dxa"/>
          </w:tblCellMar>
        </w:tblPrEx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F0408" w14:textId="77777777" w:rsidR="00D001D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D001DF" w14:paraId="37241B4C" w14:textId="77777777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B91B4" w14:textId="77777777" w:rsidR="00D001DF" w:rsidRDefault="00000000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19463" w14:textId="77777777" w:rsidR="00D001DF" w:rsidRDefault="00000000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66652" w14:textId="77777777" w:rsidR="00D001DF" w:rsidRDefault="00000000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00ECA" w14:textId="77777777" w:rsidR="00D001DF" w:rsidRDefault="00000000">
            <w:pPr>
              <w:spacing w:after="0" w:line="240" w:lineRule="auto"/>
            </w:pPr>
            <w:r>
              <w:t>Final date</w:t>
            </w:r>
          </w:p>
        </w:tc>
      </w:tr>
      <w:tr w:rsidR="00D001DF" w14:paraId="3AC51309" w14:textId="77777777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80A1F" w14:textId="77777777" w:rsidR="00D001DF" w:rsidRDefault="00000000">
            <w:pPr>
              <w:spacing w:after="0" w:line="240" w:lineRule="auto"/>
            </w:pPr>
            <w:r>
              <w:t>106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94D76" w14:textId="77777777" w:rsidR="00D001DF" w:rsidRDefault="00000000">
            <w:pPr>
              <w:spacing w:after="0" w:line="240" w:lineRule="auto"/>
            </w:pPr>
            <w:r>
              <w:t xml:space="preserve">Criação ou </w:t>
            </w:r>
            <w:proofErr w:type="spellStart"/>
            <w:r>
              <w:t>Adaptção</w:t>
            </w:r>
            <w:proofErr w:type="spellEnd"/>
            <w:r>
              <w:t xml:space="preserve"> dos </w:t>
            </w:r>
            <w:proofErr w:type="spellStart"/>
            <w:r>
              <w:t>hooks</w:t>
            </w:r>
            <w:proofErr w:type="spellEnd"/>
            <w:r>
              <w:t xml:space="preserve"> para a página financeiro / dashboard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D67A2" w14:textId="77777777" w:rsidR="00D001DF" w:rsidRDefault="00000000">
            <w:pPr>
              <w:spacing w:after="0" w:line="240" w:lineRule="auto"/>
            </w:pPr>
            <w:r>
              <w:t>16/03/2026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D7B6E" w14:textId="77777777" w:rsidR="00D001DF" w:rsidRDefault="00000000">
            <w:pPr>
              <w:spacing w:after="0" w:line="240" w:lineRule="auto"/>
            </w:pPr>
            <w:r>
              <w:t>19/03/2026</w:t>
            </w:r>
          </w:p>
        </w:tc>
      </w:tr>
    </w:tbl>
    <w:p w14:paraId="35782593" w14:textId="77777777" w:rsidR="00D001DF" w:rsidRDefault="00D001DF"/>
    <w:tbl>
      <w:tblPr>
        <w:tblW w:w="101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D001DF" w14:paraId="6B610221" w14:textId="77777777">
        <w:tblPrEx>
          <w:tblCellMar>
            <w:top w:w="0" w:type="dxa"/>
            <w:bottom w:w="0" w:type="dxa"/>
          </w:tblCellMar>
        </w:tblPrEx>
        <w:tc>
          <w:tcPr>
            <w:tcW w:w="101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6420E" w14:textId="77777777" w:rsidR="00D001D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D001DF" w14:paraId="5F723A46" w14:textId="77777777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B8D2D" w14:textId="77777777" w:rsidR="00D001DF" w:rsidRDefault="00000000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39B18" w14:textId="77777777" w:rsidR="00D001DF" w:rsidRDefault="00000000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18D7C" w14:textId="77777777" w:rsidR="00D001DF" w:rsidRDefault="00000000">
            <w:pPr>
              <w:spacing w:after="0" w:line="240" w:lineRule="auto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D9681" w14:textId="77777777" w:rsidR="00D001DF" w:rsidRDefault="00000000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3AAA5" w14:textId="77777777" w:rsidR="00D001DF" w:rsidRDefault="00000000">
            <w:pPr>
              <w:spacing w:after="0" w:line="240" w:lineRule="auto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63A94" w14:textId="77777777" w:rsidR="00D001DF" w:rsidRDefault="00000000">
            <w:pPr>
              <w:spacing w:after="0" w:line="240" w:lineRule="auto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001DF" w14:paraId="2B6A3496" w14:textId="77777777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268AB" w14:textId="77777777" w:rsidR="00D001DF" w:rsidRDefault="00000000">
            <w:pPr>
              <w:spacing w:after="0" w:line="240" w:lineRule="auto"/>
            </w:pPr>
            <w:r>
              <w:t>106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64EC5" w14:textId="77777777" w:rsidR="00D001DF" w:rsidRDefault="00000000">
            <w:pPr>
              <w:spacing w:after="0" w:line="240" w:lineRule="auto"/>
            </w:pPr>
            <w:r>
              <w:t xml:space="preserve">Criar e/ou adaptar os </w:t>
            </w:r>
            <w:proofErr w:type="spellStart"/>
            <w:r>
              <w:t>hooks</w:t>
            </w:r>
            <w:proofErr w:type="spellEnd"/>
            <w:r>
              <w:t xml:space="preserve"> do </w:t>
            </w:r>
            <w:proofErr w:type="spellStart"/>
            <w:r>
              <w:t>frontend</w:t>
            </w:r>
            <w:proofErr w:type="spellEnd"/>
            <w:r>
              <w:t xml:space="preserve"> para suportar a nova página de financeiro e os indicadores do dashboard, garantindo integração consistente com os </w:t>
            </w:r>
            <w:proofErr w:type="spellStart"/>
            <w:r>
              <w:t>endpoints</w:t>
            </w:r>
            <w:proofErr w:type="spellEnd"/>
            <w:r>
              <w:t xml:space="preserve"> da API.</w:t>
            </w:r>
          </w:p>
          <w:p w14:paraId="4268D5ED" w14:textId="77777777" w:rsidR="00D001DF" w:rsidRDefault="00000000">
            <w:pPr>
              <w:spacing w:after="0" w:line="240" w:lineRule="auto"/>
            </w:pPr>
            <w:r>
              <w:t>O foco desta tarefa é estruturar a camada de dados para:</w:t>
            </w:r>
          </w:p>
          <w:p w14:paraId="4AE3B066" w14:textId="77777777" w:rsidR="00D001DF" w:rsidRDefault="00000000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  <w:r>
              <w:t>Consulta de resumo financeiro (totais e saldos)</w:t>
            </w:r>
          </w:p>
          <w:p w14:paraId="1BF327F3" w14:textId="77777777" w:rsidR="00D001DF" w:rsidRDefault="00000000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  <w:r>
              <w:t>Listagem de registros/transações com filtros</w:t>
            </w:r>
          </w:p>
          <w:p w14:paraId="5A506885" w14:textId="77777777" w:rsidR="00D001DF" w:rsidRDefault="00000000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  <w:r>
              <w:t>Suporte a estados de carregamento, erro e ausência de dados</w:t>
            </w:r>
          </w:p>
          <w:p w14:paraId="59C6AEF3" w14:textId="77777777" w:rsidR="00D001DF" w:rsidRDefault="00000000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  <w:r>
              <w:t>Reuso no módulo /financeiro e no /dashboard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28B0D" w14:textId="77777777" w:rsidR="00D001DF" w:rsidRDefault="00000000">
            <w:pPr>
              <w:spacing w:after="0" w:line="240" w:lineRule="auto"/>
            </w:pPr>
            <w:r>
              <w:t>Enzo Stafuza dos Santos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D4558" w14:textId="77777777" w:rsidR="00D001DF" w:rsidRDefault="00000000">
            <w:pPr>
              <w:spacing w:after="0" w:line="240" w:lineRule="auto"/>
            </w:pPr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0FB8" w14:textId="77777777" w:rsidR="00D001DF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9DC03" w14:textId="77777777" w:rsidR="00D001DF" w:rsidRDefault="00000000">
            <w:pPr>
              <w:spacing w:after="0" w:line="240" w:lineRule="auto"/>
            </w:pPr>
            <w:r>
              <w:t>10</w:t>
            </w:r>
          </w:p>
        </w:tc>
      </w:tr>
    </w:tbl>
    <w:p w14:paraId="24701BA3" w14:textId="77777777" w:rsidR="00D001DF" w:rsidRDefault="00D001DF"/>
    <w:p w14:paraId="7BE0F814" w14:textId="77777777" w:rsidR="00D001DF" w:rsidRDefault="0000000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Description</w:t>
      </w:r>
      <w:proofErr w:type="spellEnd"/>
    </w:p>
    <w:p w14:paraId="009A1C7E" w14:textId="77777777" w:rsidR="00D001DF" w:rsidRDefault="00D001DF"/>
    <w:p w14:paraId="3343BFC0" w14:textId="77777777" w:rsidR="00D001DF" w:rsidRDefault="00000000"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Objetivo</w:t>
      </w:r>
    </w:p>
    <w:p w14:paraId="49200882" w14:textId="77777777" w:rsidR="00D001DF" w:rsidRDefault="00000000">
      <w:r>
        <w:t xml:space="preserve">Criar e/ou adaptar os </w:t>
      </w:r>
      <w:proofErr w:type="spellStart"/>
      <w:r>
        <w:t>hooks</w:t>
      </w:r>
      <w:proofErr w:type="spellEnd"/>
      <w:r>
        <w:t xml:space="preserve"> do </w:t>
      </w:r>
      <w:proofErr w:type="spellStart"/>
      <w:r>
        <w:t>frontend</w:t>
      </w:r>
      <w:proofErr w:type="spellEnd"/>
      <w:r>
        <w:t xml:space="preserve"> para suportar a nova página de financeiro e os indicadores do dashboard, garantindo integração consistente com os </w:t>
      </w:r>
      <w:proofErr w:type="spellStart"/>
      <w:r>
        <w:t>endpoints</w:t>
      </w:r>
      <w:proofErr w:type="spellEnd"/>
      <w:r>
        <w:t xml:space="preserve"> da API.</w:t>
      </w:r>
    </w:p>
    <w:p w14:paraId="6CF34DCF" w14:textId="77777777" w:rsidR="00D001DF" w:rsidRDefault="00000000">
      <w:r>
        <w:t>O foco desta tarefa é estruturar a camada de dados para:</w:t>
      </w:r>
    </w:p>
    <w:p w14:paraId="4CFCF9FB" w14:textId="77777777" w:rsidR="00D001DF" w:rsidRDefault="00000000">
      <w:pPr>
        <w:numPr>
          <w:ilvl w:val="0"/>
          <w:numId w:val="2"/>
        </w:numPr>
      </w:pPr>
      <w:r>
        <w:t>Consulta de resumo financeiro (totais e saldos)</w:t>
      </w:r>
    </w:p>
    <w:p w14:paraId="200EEEB9" w14:textId="77777777" w:rsidR="00D001DF" w:rsidRDefault="00000000">
      <w:pPr>
        <w:numPr>
          <w:ilvl w:val="0"/>
          <w:numId w:val="2"/>
        </w:numPr>
      </w:pPr>
      <w:r>
        <w:t>Listagem de registros/transações com filtros</w:t>
      </w:r>
    </w:p>
    <w:p w14:paraId="77E8EF31" w14:textId="77777777" w:rsidR="00D001DF" w:rsidRDefault="00000000">
      <w:pPr>
        <w:numPr>
          <w:ilvl w:val="0"/>
          <w:numId w:val="2"/>
        </w:numPr>
      </w:pPr>
      <w:r>
        <w:lastRenderedPageBreak/>
        <w:t>Suporte a estados de carregamento, erro e ausência de dados</w:t>
      </w:r>
    </w:p>
    <w:p w14:paraId="3E2D2FA6" w14:textId="77777777" w:rsidR="00D001DF" w:rsidRDefault="00000000">
      <w:pPr>
        <w:numPr>
          <w:ilvl w:val="0"/>
          <w:numId w:val="2"/>
        </w:numPr>
      </w:pPr>
      <w:r>
        <w:t>Reuso no módulo /financeiro e no /dashboard</w:t>
      </w:r>
    </w:p>
    <w:p w14:paraId="6689CF17" w14:textId="77777777" w:rsidR="00D001DF" w:rsidRDefault="00000000">
      <w:r>
        <w:rPr>
          <w:noProof/>
        </w:rPr>
        <mc:AlternateContent>
          <mc:Choice Requires="wps">
            <w:drawing>
              <wp:inline distT="0" distB="0" distL="0" distR="0" wp14:anchorId="1DBD83FF" wp14:editId="0A7D7F78">
                <wp:extent cx="0" cy="38103"/>
                <wp:effectExtent l="0" t="0" r="38100" b="19047"/>
                <wp:docPr id="359677113" name="Horizontal 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103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82883F" id="Horizontal Line 13" o:spid="_x0000_s1026" style="width:0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FDA92C0" w14:textId="77777777" w:rsidR="00D001DF" w:rsidRDefault="00000000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Critérios de Aceite</w:t>
      </w:r>
    </w:p>
    <w:p w14:paraId="0F3CB116" w14:textId="77777777" w:rsidR="00D001DF" w:rsidRDefault="00000000">
      <w:pPr>
        <w:numPr>
          <w:ilvl w:val="0"/>
          <w:numId w:val="3"/>
        </w:numPr>
      </w:pPr>
      <w:r>
        <w:t>Hook(s) de financeiro criado(s) em 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 seguindo o padrão do projeto.</w:t>
      </w:r>
    </w:p>
    <w:p w14:paraId="26624A99" w14:textId="77777777" w:rsidR="00D001DF" w:rsidRDefault="00000000">
      <w:pPr>
        <w:pStyle w:val="PargrafodaLista"/>
        <w:numPr>
          <w:ilvl w:val="0"/>
          <w:numId w:val="3"/>
        </w:numPr>
      </w:pPr>
      <w:r>
        <w:t>Estrutura de tipos/modelos financeiros criada/atualizada em </w:t>
      </w:r>
      <w:proofErr w:type="spellStart"/>
      <w:r>
        <w:t>src</w:t>
      </w:r>
      <w:proofErr w:type="spellEnd"/>
      <w:r>
        <w:t>/models.</w:t>
      </w:r>
    </w:p>
    <w:p w14:paraId="23D48C80" w14:textId="77777777" w:rsidR="00D001DF" w:rsidRDefault="00000000">
      <w:pPr>
        <w:pStyle w:val="PargrafodaLista"/>
        <w:numPr>
          <w:ilvl w:val="0"/>
          <w:numId w:val="3"/>
        </w:numPr>
      </w:pPr>
      <w:r>
        <w:t xml:space="preserve">Integração com </w:t>
      </w:r>
      <w:proofErr w:type="spellStart"/>
      <w:r>
        <w:t>endpoints</w:t>
      </w:r>
      <w:proofErr w:type="spellEnd"/>
      <w:r>
        <w:t xml:space="preserve"> reais do </w:t>
      </w:r>
      <w:proofErr w:type="spellStart"/>
      <w:r>
        <w:t>backend</w:t>
      </w:r>
      <w:proofErr w:type="spellEnd"/>
      <w:r>
        <w:t xml:space="preserve"> validada (rotas, </w:t>
      </w:r>
      <w:proofErr w:type="spellStart"/>
      <w:r>
        <w:t>params</w:t>
      </w:r>
      <w:proofErr w:type="spellEnd"/>
      <w:r>
        <w:t xml:space="preserve"> e </w:t>
      </w:r>
      <w:proofErr w:type="spellStart"/>
      <w:r>
        <w:t>payloads</w:t>
      </w:r>
      <w:proofErr w:type="spellEnd"/>
      <w:r>
        <w:t>).</w:t>
      </w:r>
    </w:p>
    <w:p w14:paraId="2C1ED7D4" w14:textId="77777777" w:rsidR="00D001DF" w:rsidRDefault="00000000">
      <w:pPr>
        <w:pStyle w:val="PargrafodaLista"/>
        <w:numPr>
          <w:ilvl w:val="0"/>
          <w:numId w:val="3"/>
        </w:numPr>
      </w:pPr>
      <w:r>
        <w:t>Métodos de busca com filtros (ex.: período, status, instituição) implementados.</w:t>
      </w:r>
    </w:p>
    <w:p w14:paraId="364AA4E0" w14:textId="77777777" w:rsidR="00D001DF" w:rsidRDefault="00000000">
      <w:pPr>
        <w:pStyle w:val="PargrafodaLista"/>
        <w:numPr>
          <w:ilvl w:val="0"/>
          <w:numId w:val="3"/>
        </w:numPr>
      </w:pPr>
      <w:r>
        <w:t>Hook reutilizável entre página financeiro e cards/resumos do dashboard.</w:t>
      </w:r>
    </w:p>
    <w:p w14:paraId="68A3FC71" w14:textId="77777777" w:rsidR="00D001DF" w:rsidRDefault="00000000">
      <w:pPr>
        <w:pStyle w:val="PargrafodaLista"/>
        <w:numPr>
          <w:ilvl w:val="0"/>
          <w:numId w:val="3"/>
        </w:numPr>
      </w:pPr>
      <w:r>
        <w:t>Tratamento de erro centralizado via camada genérica de conexão (sem duplicação por tela).</w:t>
      </w:r>
    </w:p>
    <w:p w14:paraId="7618576F" w14:textId="77777777" w:rsidR="00D001DF" w:rsidRDefault="00000000">
      <w:pPr>
        <w:pStyle w:val="PargrafodaLista"/>
        <w:numPr>
          <w:ilvl w:val="0"/>
          <w:numId w:val="3"/>
        </w:numPr>
      </w:pPr>
      <w:r>
        <w:t xml:space="preserve">Compatibilidade com estados de </w:t>
      </w:r>
      <w:proofErr w:type="spellStart"/>
      <w:r>
        <w:t>loading</w:t>
      </w:r>
      <w:proofErr w:type="spellEnd"/>
      <w:r>
        <w:t xml:space="preserve"> e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nas páginas consumidoras.</w:t>
      </w:r>
    </w:p>
    <w:p w14:paraId="1EDF3C1B" w14:textId="77777777" w:rsidR="00D001DF" w:rsidRDefault="00000000">
      <w:r>
        <w:rPr>
          <w:noProof/>
        </w:rPr>
        <mc:AlternateContent>
          <mc:Choice Requires="wps">
            <w:drawing>
              <wp:inline distT="0" distB="0" distL="0" distR="0" wp14:anchorId="0B8FCA0E" wp14:editId="26473C0D">
                <wp:extent cx="0" cy="38103"/>
                <wp:effectExtent l="0" t="0" r="38100" b="19047"/>
                <wp:docPr id="180906113" name="Horizontal 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103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EB19BE" id="Horizontal Line 14" o:spid="_x0000_s1026" style="width:0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511982B" w14:textId="77777777" w:rsidR="00D001DF" w:rsidRDefault="00000000">
      <w:r>
        <w:rPr>
          <w:rFonts w:ascii="Segoe UI Emoji" w:hAnsi="Segoe UI Emoji" w:cs="Segoe UI Emoji"/>
          <w:b/>
          <w:bCs/>
        </w:rPr>
        <w:t>🗒️</w:t>
      </w:r>
      <w:r>
        <w:rPr>
          <w:b/>
          <w:bCs/>
        </w:rPr>
        <w:t xml:space="preserve"> Observações</w:t>
      </w:r>
    </w:p>
    <w:p w14:paraId="3F07AAF3" w14:textId="77777777" w:rsidR="00D001DF" w:rsidRDefault="00000000">
      <w:pPr>
        <w:numPr>
          <w:ilvl w:val="0"/>
          <w:numId w:val="4"/>
        </w:numPr>
      </w:pPr>
      <w:r>
        <w:t>Reutilizar a base genérica de conexão (</w:t>
      </w:r>
      <w:proofErr w:type="spellStart"/>
      <w:r>
        <w:t>GenericService</w:t>
      </w:r>
      <w:proofErr w:type="spellEnd"/>
      <w:r>
        <w:t>) para manter padrão.</w:t>
      </w:r>
    </w:p>
    <w:p w14:paraId="2435F389" w14:textId="77777777" w:rsidR="00D001DF" w:rsidRDefault="00000000">
      <w:pPr>
        <w:numPr>
          <w:ilvl w:val="0"/>
          <w:numId w:val="4"/>
        </w:numPr>
      </w:pPr>
      <w:r>
        <w:t xml:space="preserve">Evitar lógica de formatação visual dentro do </w:t>
      </w:r>
      <w:proofErr w:type="spellStart"/>
      <w:r>
        <w:t>hook</w:t>
      </w:r>
      <w:proofErr w:type="spellEnd"/>
      <w:r>
        <w:t>; retornar dados prontos para consumo de componentes.</w:t>
      </w:r>
    </w:p>
    <w:p w14:paraId="44CC9EA5" w14:textId="77777777" w:rsidR="00D001DF" w:rsidRDefault="00000000">
      <w:pPr>
        <w:numPr>
          <w:ilvl w:val="0"/>
          <w:numId w:val="4"/>
        </w:numPr>
      </w:pPr>
      <w:r>
        <w:t>Manter nomenclatura padronizada (</w:t>
      </w:r>
      <w:proofErr w:type="spellStart"/>
      <w:r>
        <w:t>financeiroService</w:t>
      </w:r>
      <w:proofErr w:type="spellEnd"/>
      <w:r>
        <w:t>, </w:t>
      </w:r>
      <w:proofErr w:type="spellStart"/>
      <w:r>
        <w:t>useFinanceiro</w:t>
      </w:r>
      <w:proofErr w:type="spellEnd"/>
      <w:r>
        <w:t> ou equivalente adotado no projeto).</w:t>
      </w:r>
    </w:p>
    <w:p w14:paraId="78EEEB8A" w14:textId="77777777" w:rsidR="00D001DF" w:rsidRDefault="00000000">
      <w:pPr>
        <w:numPr>
          <w:ilvl w:val="0"/>
          <w:numId w:val="4"/>
        </w:numPr>
      </w:pPr>
      <w:r>
        <w:t xml:space="preserve">Alinhar com </w:t>
      </w:r>
      <w:proofErr w:type="spellStart"/>
      <w:r>
        <w:t>backend</w:t>
      </w:r>
      <w:proofErr w:type="spellEnd"/>
      <w:r>
        <w:t xml:space="preserve"> os contratos de resposta para evitar mapeamentos </w:t>
      </w:r>
      <w:proofErr w:type="spellStart"/>
      <w:r>
        <w:t>ad-hoc</w:t>
      </w:r>
      <w:proofErr w:type="spellEnd"/>
      <w:r>
        <w:t xml:space="preserve"> no componente.</w:t>
      </w:r>
    </w:p>
    <w:p w14:paraId="00CF17E7" w14:textId="77777777" w:rsidR="00D001DF" w:rsidRDefault="00000000">
      <w:pPr>
        <w:numPr>
          <w:ilvl w:val="0"/>
          <w:numId w:val="4"/>
        </w:numPr>
      </w:pPr>
      <w:r>
        <w:t xml:space="preserve">Garantir que o </w:t>
      </w:r>
      <w:proofErr w:type="spellStart"/>
      <w:r>
        <w:t>hook</w:t>
      </w:r>
      <w:proofErr w:type="spellEnd"/>
      <w:r>
        <w:t xml:space="preserve"> não dependa de uma página específica (deve ser compartilhável).</w:t>
      </w:r>
    </w:p>
    <w:p w14:paraId="23D4BBAE" w14:textId="77777777" w:rsidR="00D001DF" w:rsidRDefault="00D001DF"/>
    <w:p w14:paraId="3330D5FC" w14:textId="77777777" w:rsidR="00D001DF" w:rsidRDefault="00D001DF"/>
    <w:tbl>
      <w:tblPr>
        <w:tblW w:w="101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3"/>
      </w:tblGrid>
      <w:tr w:rsidR="00D001DF" w14:paraId="25CBA716" w14:textId="77777777">
        <w:tblPrEx>
          <w:tblCellMar>
            <w:top w:w="0" w:type="dxa"/>
            <w:bottom w:w="0" w:type="dxa"/>
          </w:tblCellMar>
        </w:tblPrEx>
        <w:tc>
          <w:tcPr>
            <w:tcW w:w="10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DE65E" w14:textId="77777777" w:rsidR="00D001DF" w:rsidRDefault="00000000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  <w:sz w:val="24"/>
                <w:szCs w:val="24"/>
              </w:rPr>
              <w:t xml:space="preserve">Sprint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  <w:sz w:val="24"/>
                <w:szCs w:val="24"/>
              </w:rPr>
              <w:t>Results</w:t>
            </w:r>
            <w:proofErr w:type="spellEnd"/>
          </w:p>
        </w:tc>
      </w:tr>
    </w:tbl>
    <w:p w14:paraId="10D5CDB0" w14:textId="77777777" w:rsidR="00D001DF" w:rsidRDefault="00D001DF"/>
    <w:p w14:paraId="7540927B" w14:textId="77777777" w:rsidR="00D001DF" w:rsidRDefault="00000000">
      <w:pPr>
        <w:pStyle w:val="Ttulo3"/>
        <w:spacing w:before="281" w:after="281"/>
        <w:rPr>
          <w:rFonts w:eastAsia="Aptos" w:cs="Aptos"/>
          <w:b/>
          <w:bCs/>
          <w:color w:val="auto"/>
        </w:rPr>
      </w:pPr>
      <w:r>
        <w:rPr>
          <w:rFonts w:eastAsia="Aptos" w:cs="Aptos"/>
          <w:b/>
          <w:bCs/>
          <w:color w:val="auto"/>
        </w:rPr>
        <w:t xml:space="preserve"> Resultado da Sprint</w:t>
      </w:r>
    </w:p>
    <w:p w14:paraId="494065B4" w14:textId="77777777" w:rsidR="00D001DF" w:rsidRDefault="00000000">
      <w:r>
        <w:t xml:space="preserve">Foi criado e atualizado os </w:t>
      </w:r>
      <w:proofErr w:type="spellStart"/>
      <w:r>
        <w:t>hooks</w:t>
      </w:r>
      <w:proofErr w:type="spellEnd"/>
      <w:r>
        <w:t xml:space="preserve"> (de acordo com os </w:t>
      </w:r>
      <w:proofErr w:type="spellStart"/>
      <w:r>
        <w:t>endpoints</w:t>
      </w:r>
      <w:proofErr w:type="spellEnd"/>
      <w:r>
        <w:t xml:space="preserve"> da API) e criado a página de financeiros para realizar os testes dos componentes (atualizar/criar orçamentos/despesas; filtros de pesquisa; resumo financeiro), garantindo o funcionamento </w:t>
      </w:r>
      <w:proofErr w:type="gramStart"/>
      <w:r>
        <w:t>dos mesmos</w:t>
      </w:r>
      <w:proofErr w:type="gramEnd"/>
      <w:r>
        <w:t>.</w:t>
      </w:r>
    </w:p>
    <w:p w14:paraId="468A8F52" w14:textId="77777777" w:rsidR="00D001DF" w:rsidRDefault="00000000">
      <w:pPr>
        <w:rPr>
          <w:b/>
          <w:bCs/>
        </w:rPr>
      </w:pPr>
      <w:r>
        <w:rPr>
          <w:b/>
          <w:bCs/>
        </w:rPr>
        <w:t>Resultado:</w:t>
      </w:r>
    </w:p>
    <w:p w14:paraId="4CA909F7" w14:textId="77777777" w:rsidR="00D001DF" w:rsidRDefault="00D001DF"/>
    <w:p w14:paraId="0BF02605" w14:textId="77777777" w:rsidR="00D001DF" w:rsidRDefault="00000000">
      <w:r>
        <w:rPr>
          <w:noProof/>
        </w:rPr>
        <w:lastRenderedPageBreak/>
        <w:drawing>
          <wp:inline distT="0" distB="0" distL="0" distR="0" wp14:anchorId="15D784B5" wp14:editId="080AE042">
            <wp:extent cx="6472552" cy="3126104"/>
            <wp:effectExtent l="0" t="0" r="4448" b="0"/>
            <wp:docPr id="242867572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2" cy="31261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6EF46C4" w14:textId="77777777" w:rsidR="00D001DF" w:rsidRDefault="00000000">
      <w:r>
        <w:rPr>
          <w:noProof/>
        </w:rPr>
        <w:drawing>
          <wp:inline distT="0" distB="0" distL="0" distR="0" wp14:anchorId="244A08EA" wp14:editId="4744B0AE">
            <wp:extent cx="6472552" cy="3123562"/>
            <wp:effectExtent l="0" t="0" r="4448" b="638"/>
            <wp:docPr id="662727813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2" cy="31235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7A8279" w14:textId="77777777" w:rsidR="00D001DF" w:rsidRDefault="00D001DF"/>
    <w:p w14:paraId="1AEC61C8" w14:textId="77777777" w:rsidR="00D001DF" w:rsidRDefault="00D001DF"/>
    <w:p w14:paraId="796FF903" w14:textId="77777777" w:rsidR="00D001DF" w:rsidRDefault="00000000">
      <w:pPr>
        <w:shd w:val="clear" w:color="auto" w:fill="000000"/>
        <w:jc w:val="center"/>
      </w:pPr>
      <w:r>
        <w:rPr>
          <w:rStyle w:val="Tipodeletrapredefinidodopargrafo"/>
          <w:b/>
          <w:bCs/>
          <w:color w:val="FFFFFF"/>
          <w:sz w:val="24"/>
          <w:szCs w:val="24"/>
        </w:rPr>
        <w:t>Assinaturas</w:t>
      </w:r>
    </w:p>
    <w:sectPr w:rsidR="00D001DF">
      <w:pgSz w:w="11906" w:h="16838"/>
      <w:pgMar w:top="720" w:right="720" w:bottom="72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ADF0" w14:textId="77777777" w:rsidR="00DB5BD2" w:rsidRDefault="00DB5BD2">
      <w:pPr>
        <w:spacing w:after="0" w:line="240" w:lineRule="auto"/>
      </w:pPr>
      <w:r>
        <w:separator/>
      </w:r>
    </w:p>
  </w:endnote>
  <w:endnote w:type="continuationSeparator" w:id="0">
    <w:p w14:paraId="5E7B8B5A" w14:textId="77777777" w:rsidR="00DB5BD2" w:rsidRDefault="00DB5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F6E1" w14:textId="77777777" w:rsidR="00DB5BD2" w:rsidRDefault="00DB5BD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86DF9CE" w14:textId="77777777" w:rsidR="00DB5BD2" w:rsidRDefault="00DB5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6E19"/>
    <w:multiLevelType w:val="multilevel"/>
    <w:tmpl w:val="F26EF1B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5FDB2690"/>
    <w:multiLevelType w:val="multilevel"/>
    <w:tmpl w:val="198208F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61036F65"/>
    <w:multiLevelType w:val="multilevel"/>
    <w:tmpl w:val="8C144B1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72207E12"/>
    <w:multiLevelType w:val="multilevel"/>
    <w:tmpl w:val="76E0D7A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075736567">
    <w:abstractNumId w:val="0"/>
  </w:num>
  <w:num w:numId="2" w16cid:durableId="1126317732">
    <w:abstractNumId w:val="3"/>
  </w:num>
  <w:num w:numId="3" w16cid:durableId="544026422">
    <w:abstractNumId w:val="1"/>
  </w:num>
  <w:num w:numId="4" w16cid:durableId="90050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001DF"/>
    <w:rsid w:val="004009E2"/>
    <w:rsid w:val="00834B10"/>
    <w:rsid w:val="00D001DF"/>
    <w:rsid w:val="00DB5BD2"/>
    <w:rsid w:val="00F0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8D86"/>
  <w15:docId w15:val="{5ACE90EE-E1DE-4EC1-B3CC-F046D393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pt-BR" w:eastAsia="en-US" w:bidi="ar-SA"/>
      </w:rPr>
    </w:rPrDefault>
    <w:pPrDefault>
      <w:pPr>
        <w:autoSpaceDN w:val="0"/>
        <w:spacing w:after="160" w:line="249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podeletrapredefinidodopargrafo">
    <w:name w:val="Tipo de letra predefinido do parágrafo"/>
  </w:style>
  <w:style w:type="character" w:customStyle="1" w:styleId="Ttulo1Carter">
    <w:name w:val="Título 1 Caráter"/>
    <w:basedOn w:val="Tipodeletrapredefinidodopargrafo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Yu Gothic Light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Yu Gothic Light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Yu Gothic Light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Yu Gothic Light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Yu Gothic Light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Yu Gothic Light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Yu Gothic Light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Yu Gothic Light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</w:pPr>
  </w:style>
  <w:style w:type="character" w:styleId="nfaseIntensa">
    <w:name w:val="Intense Emphasis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dc:description/>
  <cp:lastModifiedBy>Stafuza S</cp:lastModifiedBy>
  <cp:revision>2</cp:revision>
  <cp:lastPrinted>2026-03-20T17:36:00Z</cp:lastPrinted>
  <dcterms:created xsi:type="dcterms:W3CDTF">2026-03-20T18:23:00Z</dcterms:created>
  <dcterms:modified xsi:type="dcterms:W3CDTF">2026-03-20T18:23:00Z</dcterms:modified>
</cp:coreProperties>
</file>