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Mínimo: Ambiente em Nuvem no Azure</w:t>
      </w:r>
    </w:p>
    <w:p>
      <w:pPr>
        <w:pStyle w:val="Heading1"/>
      </w:pPr>
      <w:r>
        <w:t>Plataforma de Mineração de Dados Agrícolas e Climáticos do Café</w:t>
      </w:r>
    </w:p>
    <w:p>
      <w:pPr>
        <w:jc w:val="both"/>
      </w:pPr>
      <w:r/>
      <w:r>
        <w:rPr>
          <w:b/>
        </w:rPr>
        <w:t>Grupo:</w:t>
      </w:r>
      <w:r>
        <w:t xml:space="preserve"> DSM-G07 · </w:t>
      </w:r>
      <w:r>
        <w:rPr>
          <w:b/>
        </w:rPr>
        <w:t>Sprint 2:</w:t>
      </w:r>
      <w:r>
        <w:t xml:space="preserve"> Computação em Nuvem II</w:t>
      </w:r>
    </w:p>
    <w:p>
      <w:pPr>
        <w:jc w:val="both"/>
      </w:pPr>
      <w:r/>
      <w:r>
        <w:rPr>
          <w:b/>
        </w:rPr>
        <w:t>Entrega pedida:</w:t>
      </w:r>
      <w:r>
        <w:t xml:space="preserve"> ambiente em nuvem criado (mesmo que parcialmente) e documentação da configuração inicial.</w:t>
      </w:r>
    </w:p>
    <w:p>
      <w:pPr>
        <w:jc w:val="both"/>
      </w:pPr>
      <w:r/>
      <w:r>
        <w:rPr>
          <w:b/>
        </w:rPr>
        <w:t>O que este guia cria:</w:t>
      </w:r>
      <w:r>
        <w:t xml:space="preserve"> conta Azure, um Resource Group e um banco PostgreSQL com os dados do projeto. A publicação da API não faz parte deste guia mínimo.</w:t>
      </w:r>
    </w:p>
    <w:p>
      <w:pPr>
        <w:jc w:val="both"/>
      </w:pPr>
      <w:r>
        <w:t xml:space="preserve">Faça os passos </w:t>
      </w:r>
      <w:r>
        <w:rPr>
          <w:b/>
        </w:rPr>
        <w:t>na ordem</w:t>
      </w:r>
      <w:r>
        <w:t xml:space="preserve"> e use </w:t>
      </w:r>
      <w:r>
        <w:rPr>
          <w:b/>
        </w:rPr>
        <w:t>a mesma janela do PowerShell até o fim</w:t>
      </w:r>
      <w:r>
        <w:t xml:space="preserve">. Itens não confirmados na documentação da Microsoft estão marcados como </w:t>
      </w:r>
      <w:r>
        <w:rPr>
          <w:b/>
        </w:rPr>
        <w:t>(não confirmado)</w:t>
      </w:r>
      <w:r>
        <w:t>.</w:t>
      </w:r>
    </w:p>
    <w:p>
      <w:pPr>
        <w:pStyle w:val="Heading1"/>
      </w:pPr>
      <w:r>
        <w:t>1. Criar a conta (uma pessoa do grupo)</w:t>
      </w:r>
    </w:p>
    <w:p>
      <w:pPr>
        <w:pStyle w:val="ListNumber"/>
      </w:pPr>
      <w:r>
        <w:t>Abra o navegador e entre em azure.microsoft.com/free/students.</w:t>
      </w:r>
    </w:p>
    <w:p>
      <w:pPr>
        <w:pStyle w:val="ListNumber"/>
      </w:pPr>
      <w:r>
        <w:t xml:space="preserve">Clique em </w:t>
      </w:r>
      <w:r>
        <w:rPr>
          <w:b/>
        </w:rPr>
        <w:t>Start free</w:t>
      </w:r>
      <w:r>
        <w:t>.</w:t>
      </w:r>
    </w:p>
    <w:p>
      <w:pPr>
        <w:pStyle w:val="ListNumber"/>
      </w:pPr>
      <w:r>
        <w:t xml:space="preserve">Entre com o </w:t>
      </w:r>
      <w:r>
        <w:rPr>
          <w:b/>
        </w:rPr>
        <w:t>e-mail da Fatec</w:t>
      </w:r>
      <w:r>
        <w:t xml:space="preserve"> e siga as telas. Não pede cartão. Aceitação do e-mail da Fatec: </w:t>
      </w:r>
      <w:r>
        <w:rPr>
          <w:b/>
        </w:rPr>
        <w:t>(não confirmado)</w:t>
      </w:r>
      <w:r>
        <w:t>.</w:t>
      </w:r>
    </w:p>
    <w:p>
      <w:pPr>
        <w:pStyle w:val="ListNumber"/>
      </w:pPr>
      <w:r>
        <w:t>Ao terminar, abre o portal.azure.com.</w:t>
      </w:r>
    </w:p>
    <w:p>
      <w:pPr>
        <w:jc w:val="both"/>
      </w:pPr>
      <w:r/>
      <w:r>
        <w:rPr>
          <w:b/>
        </w:rPr>
        <w:t>Print 1:</w:t>
      </w:r>
      <w:r>
        <w:t xml:space="preserve"> no portal, busque </w:t>
      </w:r>
      <w:r>
        <w:rPr>
          <w:b/>
        </w:rPr>
        <w:t>Subscriptions</w:t>
      </w:r>
      <w:r>
        <w:t xml:space="preserve"> e tire print mostrando "Azure for Students" (ID oculto).</w:t>
      </w:r>
    </w:p>
    <w:p>
      <w:pPr>
        <w:pStyle w:val="Heading1"/>
      </w:pPr>
      <w:r>
        <w:t>2. Instalar o Azure CLI</w:t>
      </w:r>
    </w:p>
    <w:p>
      <w:pPr>
        <w:pStyle w:val="ListNumber"/>
      </w:pPr>
      <w:r>
        <w:t xml:space="preserve">Tecla </w:t>
      </w:r>
      <w:r>
        <w:rPr>
          <w:b/>
        </w:rPr>
        <w:t>Windows</w:t>
      </w:r>
      <w:r>
        <w:t xml:space="preserve">, digite </w:t>
      </w:r>
      <w:r>
        <w:rPr>
          <w:b/>
        </w:rPr>
        <w:t>PowerShell</w:t>
      </w:r>
      <w:r>
        <w:t xml:space="preserve">, botão direito em </w:t>
      </w:r>
      <w:r>
        <w:rPr>
          <w:b/>
        </w:rPr>
        <w:t>Windows PowerShell</w:t>
      </w:r>
      <w:r>
        <w:t xml:space="preserve">, </w:t>
      </w:r>
      <w:r>
        <w:rPr>
          <w:b/>
        </w:rPr>
        <w:t>Executar como administrador</w:t>
      </w:r>
      <w:r>
        <w:t>.</w:t>
      </w:r>
    </w:p>
    <w:p>
      <w:pPr>
        <w:pStyle w:val="ListNumber"/>
      </w:pPr>
      <w:r>
        <w:t>Cole e aperte Enter:</w:t>
      </w:r>
    </w:p>
    <w:p>
      <w:r>
        <w:rPr>
          <w:rFonts w:ascii="Consolas" w:hAnsi="Consolas"/>
          <w:sz w:val="18"/>
        </w:rPr>
        <w:t>winget install -e --id Microsoft.AzureCLI</w:t>
      </w:r>
    </w:p>
    <w:p>
      <w:pPr>
        <w:pStyle w:val="ListNumber"/>
      </w:pPr>
      <w:r>
        <w:t>Feche o PowerShell e abra outro.</w:t>
      </w:r>
    </w:p>
    <w:p>
      <w:pPr>
        <w:pStyle w:val="ListNumber"/>
      </w:pPr>
      <w:r>
        <w:t>Faça o login:</w:t>
      </w:r>
    </w:p>
    <w:p>
      <w:r>
        <w:rPr>
          <w:rFonts w:ascii="Consolas" w:hAnsi="Consolas"/>
          <w:sz w:val="18"/>
        </w:rPr>
        <w:t>az login</w:t>
      </w:r>
    </w:p>
    <w:p>
      <w:pPr>
        <w:jc w:val="both"/>
      </w:pPr>
      <w:r>
        <w:t>O navegador abre. Entre com o e-mail da Fatec.</w:t>
      </w:r>
    </w:p>
    <w:p>
      <w:pPr>
        <w:pStyle w:val="Heading1"/>
      </w:pPr>
      <w:r>
        <w:t>3. Preparar as variáveis</w:t>
      </w:r>
    </w:p>
    <w:p>
      <w:pPr>
        <w:pStyle w:val="ListNumber"/>
      </w:pPr>
      <w:r>
        <w:t xml:space="preserve">Crie </w:t>
      </w:r>
      <w:r>
        <w:rPr>
          <w:b/>
        </w:rPr>
        <w:t>uma senha</w:t>
      </w:r>
      <w:r>
        <w:t xml:space="preserve"> só com letras e números, mínimo 16 caracteres, com maiúscula, minúscula e número. Anote em lugar seguro, fora do Git.</w:t>
      </w:r>
    </w:p>
    <w:p>
      <w:pPr>
        <w:pStyle w:val="ListNumber"/>
      </w:pPr>
      <w:r>
        <w:t>Cole o bloco trocando só a senha:</w:t>
      </w:r>
    </w:p>
    <w:p>
      <w:r>
        <w:rPr>
          <w:rFonts w:ascii="Consolas" w:hAnsi="Consolas"/>
          <w:sz w:val="18"/>
        </w:rPr>
        <w:t>$RG="rg-cafe-pi6"</w:t>
        <w:br/>
        <w:t>$LOC="brazilsouth"</w:t>
        <w:br/>
        <w:t>$PG="pg-cafe-pi6-g07"</w:t>
        <w:br/>
        <w:t>$PGUSER="cafeadmin"</w:t>
        <w:br/>
        <w:t>$PGPASS="COLE-SUA-SENHA-AQUI"</w:t>
        <w:br/>
        <w:t>$MEUIP = (Invoke-RestMethod https://api.ipify.org)</w:t>
        <w:br/>
        <w:t>$MEUIP</w:t>
      </w:r>
    </w:p>
    <w:p>
      <w:pPr>
        <w:jc w:val="both"/>
      </w:pPr>
      <w:r>
        <w:t xml:space="preserve">A última linha mostra o seu IP. Se a região der erro, troque </w:t>
      </w:r>
      <w:r>
        <w:rPr>
          <w:rFonts w:ascii="Consolas" w:hAnsi="Consolas"/>
        </w:rPr>
        <w:t>brazilsouth</w:t>
      </w:r>
      <w:r>
        <w:t xml:space="preserve"> por </w:t>
      </w:r>
      <w:r>
        <w:rPr>
          <w:rFonts w:ascii="Consolas" w:hAnsi="Consolas"/>
        </w:rPr>
        <w:t>eastus2</w:t>
      </w:r>
      <w:r>
        <w:t xml:space="preserve">. Se disser que o nome já existe, mude o final de </w:t>
      </w:r>
      <w:r>
        <w:rPr>
          <w:rFonts w:ascii="Consolas" w:hAnsi="Consolas"/>
        </w:rPr>
        <w:t>$PG</w:t>
      </w:r>
      <w:r>
        <w:t xml:space="preserve"> (</w:t>
      </w:r>
      <w:r>
        <w:rPr>
          <w:rFonts w:ascii="Consolas" w:hAnsi="Consolas"/>
        </w:rPr>
        <w:t>g07</w:t>
      </w:r>
      <w:r>
        <w:t>).</w:t>
      </w:r>
    </w:p>
    <w:p>
      <w:pPr>
        <w:pStyle w:val="Heading1"/>
      </w:pPr>
      <w:r>
        <w:t>4. Criar o Resource Group</w:t>
      </w:r>
    </w:p>
    <w:p>
      <w:r>
        <w:rPr>
          <w:rFonts w:ascii="Consolas" w:hAnsi="Consolas"/>
          <w:sz w:val="18"/>
        </w:rPr>
        <w:t>az group create --name $RG --location $LOC</w:t>
      </w:r>
    </w:p>
    <w:p>
      <w:pPr>
        <w:jc w:val="both"/>
      </w:pPr>
      <w:r>
        <w:t xml:space="preserve">Deve aparecer </w:t>
      </w:r>
      <w:r>
        <w:rPr>
          <w:rFonts w:ascii="Consolas" w:hAnsi="Consolas"/>
        </w:rPr>
        <w:t>"provisioningState": "Succeeded"</w:t>
      </w:r>
      <w:r>
        <w:t>.</w:t>
      </w:r>
    </w:p>
    <w:p>
      <w:pPr>
        <w:jc w:val="both"/>
      </w:pPr>
      <w:r/>
      <w:r>
        <w:rPr>
          <w:b/>
        </w:rPr>
        <w:t>Print 2:</w:t>
      </w:r>
      <w:r>
        <w:t xml:space="preserve"> portal, </w:t>
      </w:r>
      <w:r>
        <w:rPr>
          <w:b/>
        </w:rPr>
        <w:t>Resource groups</w:t>
      </w:r>
      <w:r>
        <w:t xml:space="preserve">, </w:t>
      </w:r>
      <w:r>
        <w:rPr>
          <w:rFonts w:ascii="Consolas" w:hAnsi="Consolas"/>
        </w:rPr>
        <w:t>rg-cafe-pi6</w:t>
      </w:r>
      <w:r>
        <w:t>.</w:t>
      </w:r>
    </w:p>
    <w:p>
      <w:pPr>
        <w:pStyle w:val="Heading1"/>
      </w:pPr>
      <w:r>
        <w:t>5. Criar o banco PostgreSQL (5 a 10 minutos)</w:t>
      </w:r>
    </w:p>
    <w:p>
      <w:r>
        <w:rPr>
          <w:rFonts w:ascii="Consolas" w:hAnsi="Consolas"/>
          <w:sz w:val="18"/>
        </w:rPr>
        <w:t>az postgres flexible-server create --resource-group $RG --name $PG --location $LOC --admin-user $PGUSER --admin-password $PGPASS --tier Burstable --sku-name Standard_B1ms --version 16 --storage-size 32 --public-access $MEUIP</w:t>
      </w:r>
    </w:p>
    <w:p>
      <w:pPr>
        <w:jc w:val="both"/>
      </w:pPr>
      <w:r>
        <w:t xml:space="preserve">Se pedir confirmação, digite </w:t>
      </w:r>
      <w:r>
        <w:rPr>
          <w:rFonts w:ascii="Consolas" w:hAnsi="Consolas"/>
        </w:rPr>
        <w:t>y</w:t>
      </w:r>
      <w:r>
        <w:t xml:space="preserve"> e Enter. Se der erro de tier ou sku, a combinação é </w:t>
      </w:r>
      <w:r>
        <w:rPr>
          <w:b/>
        </w:rPr>
        <w:t>(não confirmada)</w:t>
      </w:r>
      <w:r>
        <w:t>: crie pelo portal (*Create a resource, Databases, Azure Database for PostgreSQL flexible server*, com *Workload type = Development*).</w:t>
      </w:r>
    </w:p>
    <w:p>
      <w:pPr>
        <w:jc w:val="both"/>
      </w:pPr>
      <w:r/>
      <w:r>
        <w:rPr>
          <w:b/>
        </w:rPr>
        <w:t>Print 3:</w:t>
      </w:r>
      <w:r>
        <w:t xml:space="preserve"> portal, busque </w:t>
      </w:r>
      <w:r>
        <w:rPr>
          <w:rFonts w:ascii="Consolas" w:hAnsi="Consolas"/>
        </w:rPr>
        <w:t>pg-cafe-pi6-g07</w:t>
      </w:r>
      <w:r>
        <w:t xml:space="preserve">, aba </w:t>
      </w:r>
      <w:r>
        <w:rPr>
          <w:b/>
        </w:rPr>
        <w:t>Overview</w:t>
      </w:r>
      <w:r>
        <w:t>.</w:t>
      </w:r>
    </w:p>
    <w:p>
      <w:pPr>
        <w:jc w:val="both"/>
      </w:pPr>
      <w:r/>
      <w:r>
        <w:rPr>
          <w:b/>
        </w:rPr>
        <w:t>Print 4:</w:t>
      </w:r>
      <w:r>
        <w:t xml:space="preserve"> menu </w:t>
      </w:r>
      <w:r>
        <w:rPr>
          <w:b/>
        </w:rPr>
        <w:t>Networking</w:t>
      </w:r>
      <w:r>
        <w:t>, regras de firewall (IP oculto).</w:t>
      </w:r>
    </w:p>
    <w:p>
      <w:pPr>
        <w:pStyle w:val="Heading1"/>
      </w:pPr>
      <w:r>
        <w:t>6. Colocar os dados no banco</w:t>
      </w:r>
    </w:p>
    <w:p>
      <w:pPr>
        <w:pStyle w:val="ListNumber"/>
      </w:pPr>
      <w:r>
        <w:t>Vá para a pasta do back-end:</w:t>
      </w:r>
    </w:p>
    <w:p>
      <w:r>
        <w:rPr>
          <w:rFonts w:ascii="Consolas" w:hAnsi="Consolas"/>
          <w:sz w:val="18"/>
        </w:rPr>
        <w:t>cd D:\Projeto\irroba-onboarding\DSM-G07-PI6-2026-2\backend</w:t>
      </w:r>
    </w:p>
    <w:p>
      <w:pPr>
        <w:pStyle w:val="ListNumber"/>
      </w:pPr>
      <w:r>
        <w:t>Aplique as migrations e o seed:</w:t>
      </w:r>
    </w:p>
    <w:p>
      <w:r>
        <w:rPr>
          <w:rFonts w:ascii="Consolas" w:hAnsi="Consolas"/>
          <w:sz w:val="18"/>
        </w:rPr>
        <w:t>$env:DATABASE_URL="postgresql://${PGUSER}:${PGPASS}@${PG}.postgres.database.azure.com:5432/postgres?sslmode=require"</w:t>
        <w:br/>
        <w:t>npx prisma migrate deploy</w:t>
        <w:br/>
        <w:t>npm run prisma:seed</w:t>
      </w:r>
    </w:p>
    <w:p>
      <w:pPr>
        <w:jc w:val="both"/>
      </w:pPr>
      <w:r/>
      <w:r>
        <w:rPr>
          <w:b/>
        </w:rPr>
        <w:t>Print 5:</w:t>
      </w:r>
      <w:r>
        <w:t xml:space="preserve"> a saída desses comandos.</w:t>
      </w:r>
    </w:p>
    <w:p>
      <w:pPr>
        <w:pStyle w:val="ListNumber"/>
      </w:pPr>
      <w:r>
        <w:t>Para ver os dados:</w:t>
      </w:r>
    </w:p>
    <w:p>
      <w:r>
        <w:rPr>
          <w:rFonts w:ascii="Consolas" w:hAnsi="Consolas"/>
          <w:sz w:val="18"/>
        </w:rPr>
        <w:t>npx prisma studio</w:t>
      </w:r>
    </w:p>
    <w:p>
      <w:pPr>
        <w:jc w:val="both"/>
      </w:pPr>
      <w:r>
        <w:t>Abre uma página no navegador; clique em uma tabela com dados.</w:t>
      </w:r>
    </w:p>
    <w:p>
      <w:pPr>
        <w:jc w:val="both"/>
      </w:pPr>
      <w:r/>
      <w:r>
        <w:rPr>
          <w:b/>
        </w:rPr>
        <w:t>Print 6:</w:t>
      </w:r>
      <w:r>
        <w:t xml:space="preserve"> a tabela com registros. Depois volte ao PowerShell e aperte </w:t>
      </w:r>
      <w:r>
        <w:rPr>
          <w:b/>
        </w:rPr>
        <w:t>Ctrl + C</w:t>
      </w:r>
      <w:r>
        <w:t>.</w:t>
      </w:r>
    </w:p>
    <w:p>
      <w:pPr>
        <w:pStyle w:val="Heading1"/>
      </w:pPr>
      <w:r>
        <w:t>7. Preencher a documentação</w:t>
      </w:r>
    </w:p>
    <w:p>
      <w:pPr>
        <w:jc w:val="both"/>
      </w:pPr>
      <w:r>
        <w:t xml:space="preserve">Em </w:t>
      </w:r>
      <w:r>
        <w:rPr>
          <w:rFonts w:ascii="Consolas" w:hAnsi="Consolas"/>
        </w:rPr>
        <w:t>docs/documentacao-sprint2.md</w:t>
      </w:r>
      <w:r>
        <w:t>, seção 5.1. Como a API não foi publicada, não declarar URL pública: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Escrever</w:t>
            </w:r>
          </w:p>
        </w:tc>
      </w:tr>
      <w:tr>
        <w:tc>
          <w:tcPr>
            <w:tcW w:type="dxa" w:w="4320"/>
          </w:tcPr>
          <w:p>
            <w:r/>
            <w:r>
              <w:t>Provedor de nuvem</w:t>
            </w:r>
          </w:p>
        </w:tc>
        <w:tc>
          <w:tcPr>
            <w:tcW w:type="dxa" w:w="4320"/>
          </w:tcPr>
          <w:p>
            <w:r/>
            <w:r>
              <w:t>Microsoft Azure (Azure for Students)</w:t>
            </w:r>
          </w:p>
        </w:tc>
      </w:tr>
      <w:tr>
        <w:tc>
          <w:tcPr>
            <w:tcW w:type="dxa" w:w="4320"/>
          </w:tcPr>
          <w:p>
            <w:r/>
            <w:r>
              <w:t>Região</w:t>
            </w:r>
          </w:p>
        </w:tc>
        <w:tc>
          <w:tcPr>
            <w:tcW w:type="dxa" w:w="4320"/>
          </w:tcPr>
          <w:p>
            <w:r/>
            <w:r>
              <w:t>Brazil South (ou a usada)</w:t>
            </w:r>
          </w:p>
        </w:tc>
      </w:tr>
      <w:tr>
        <w:tc>
          <w:tcPr>
            <w:tcW w:type="dxa" w:w="4320"/>
          </w:tcPr>
          <w:p>
            <w:r/>
            <w:r>
              <w:t>Serviço utilizado</w:t>
            </w:r>
          </w:p>
        </w:tc>
        <w:tc>
          <w:tcPr>
            <w:tcW w:type="dxa" w:w="4320"/>
          </w:tcPr>
          <w:p>
            <w:r/>
            <w:r>
              <w:t>Azure Database for PostgreSQL Flexible Server</w:t>
            </w:r>
          </w:p>
        </w:tc>
      </w:tr>
      <w:tr>
        <w:tc>
          <w:tcPr>
            <w:tcW w:type="dxa" w:w="4320"/>
          </w:tcPr>
          <w:p>
            <w:r/>
            <w:r>
              <w:t>Sistema operacional ou runtime</w:t>
            </w:r>
          </w:p>
        </w:tc>
        <w:tc>
          <w:tcPr>
            <w:tcW w:type="dxa" w:w="4320"/>
          </w:tcPr>
          <w:p>
            <w:r/>
            <w:r>
              <w:t>PostgreSQL 16 (serviço gerenciado)</w:t>
            </w:r>
          </w:p>
        </w:tc>
      </w:tr>
      <w:tr>
        <w:tc>
          <w:tcPr>
            <w:tcW w:type="dxa" w:w="4320"/>
          </w:tcPr>
          <w:p>
            <w:r/>
            <w:r>
              <w:t>Forma de implantação</w:t>
            </w:r>
          </w:p>
        </w:tc>
        <w:tc>
          <w:tcPr>
            <w:tcW w:type="dxa" w:w="4320"/>
          </w:tcPr>
          <w:p>
            <w:r/>
            <w:r>
              <w:t>Azure CLI (</w:t>
            </w:r>
            <w:r>
              <w:rPr>
                <w:rFonts w:ascii="Consolas" w:hAnsi="Consolas"/>
              </w:rPr>
              <w:t>az postgres flexible-server create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URL ou endpoint público</w:t>
            </w:r>
          </w:p>
        </w:tc>
        <w:tc>
          <w:tcPr>
            <w:tcW w:type="dxa" w:w="4320"/>
          </w:tcPr>
          <w:p>
            <w:r/>
            <w:r>
              <w:t>Servidor: pg-cafe-pi6-g07.postgres.database.azure.com (somente banco)</w:t>
            </w:r>
          </w:p>
        </w:tc>
      </w:tr>
      <w:tr>
        <w:tc>
          <w:tcPr>
            <w:tcW w:type="dxa" w:w="4320"/>
          </w:tcPr>
          <w:p>
            <w:r/>
            <w:r>
              <w:t>Banco de dados</w:t>
            </w:r>
          </w:p>
        </w:tc>
        <w:tc>
          <w:tcPr>
            <w:tcW w:type="dxa" w:w="4320"/>
          </w:tcPr>
          <w:p>
            <w:r/>
            <w:r>
              <w:t>PostgreSQL Flexible Server (Burstable)</w:t>
            </w:r>
          </w:p>
        </w:tc>
      </w:tr>
      <w:tr>
        <w:tc>
          <w:tcPr>
            <w:tcW w:type="dxa" w:w="4320"/>
          </w:tcPr>
          <w:p>
            <w:r/>
            <w:r>
              <w:t>Variáveis de ambiente</w:t>
            </w:r>
          </w:p>
        </w:tc>
        <w:tc>
          <w:tcPr>
            <w:tcW w:type="dxa" w:w="4320"/>
          </w:tcPr>
          <w:p>
            <w:r/>
            <w:r>
              <w:t>DATABASE_URL (valor não registrado)</w:t>
            </w:r>
          </w:p>
        </w:tc>
      </w:tr>
    </w:tbl>
    <w:p/>
    <w:p>
      <w:pPr>
        <w:jc w:val="both"/>
      </w:pPr>
      <w:r>
        <w:t>Na seção 5.3, informar que a API ainda roda localmente e se conecta ao banco na nuvem apenas nas cargas de migrations e seed. As limitações são o ambiente parcial (sem API publicada), o custo estimado e o crédito de US$ 100 com validade de 12 meses.</w:t>
      </w:r>
    </w:p>
    <w:p>
      <w:pPr>
        <w:jc w:val="both"/>
      </w:pPr>
      <w:r>
        <w:t xml:space="preserve">Salvar em </w:t>
      </w:r>
      <w:r>
        <w:rPr>
          <w:rFonts w:ascii="Consolas" w:hAnsi="Consolas"/>
        </w:rPr>
        <w:t>docs/evidencias/</w:t>
      </w:r>
      <w:r>
        <w:t xml:space="preserve">: </w:t>
      </w:r>
      <w:r>
        <w:rPr>
          <w:rFonts w:ascii="Consolas" w:hAnsi="Consolas"/>
        </w:rPr>
        <w:t>nuvem-recurso.png</w:t>
      </w:r>
      <w:r>
        <w:t xml:space="preserve"> (prints 2, 3 e 4) e </w:t>
      </w:r>
      <w:r>
        <w:rPr>
          <w:rFonts w:ascii="Consolas" w:hAnsi="Consolas"/>
        </w:rPr>
        <w:t>nuvem-servico.png</w:t>
      </w:r>
      <w:r>
        <w:t xml:space="preserve"> (prints 5 e 6). Nunca registrar senha ou connection string.</w:t>
      </w:r>
    </w:p>
    <w:p>
      <w:pPr>
        <w:pStyle w:val="Heading1"/>
      </w:pPr>
      <w:r>
        <w:t>8. Depois da avaliação</w:t>
      </w:r>
    </w:p>
    <w:p>
      <w:pPr>
        <w:jc w:val="both"/>
      </w:pPr>
      <w:r>
        <w:t>Só depois de guardar os prints, apague os recursos para não gastar crédito:</w:t>
      </w:r>
    </w:p>
    <w:p>
      <w:r>
        <w:rPr>
          <w:rFonts w:ascii="Consolas" w:hAnsi="Consolas"/>
          <w:sz w:val="18"/>
        </w:rPr>
        <w:t>az group delete --name $RG --no-wait</w:t>
      </w:r>
    </w:p>
    <w:p>
      <w:pPr>
        <w:pStyle w:val="Heading1"/>
      </w:pPr>
      <w:r>
        <w:t>Checklist de prints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Evidência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Assinatura e crédito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Resource group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Overview do PostgreSQL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Firewall do banco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Migrations e seed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Dados no banco</w:t>
            </w:r>
          </w:p>
        </w:tc>
      </w:tr>
    </w:tbl>
    <w:p/>
    <w:p>
      <w:pPr>
        <w:pStyle w:val="Heading1"/>
      </w:pPr>
      <w:r>
        <w:t>Fontes</w:t>
      </w:r>
    </w:p>
    <w:p>
      <w:pPr>
        <w:pStyle w:val="ListBullet"/>
      </w:pPr>
      <w:r>
        <w:t>azure.microsoft.com/free/students</w:t>
      </w:r>
    </w:p>
    <w:p>
      <w:pPr>
        <w:pStyle w:val="ListBullet"/>
      </w:pPr>
      <w:r>
        <w:t>learn.microsoft.com/azure/postgresql/flexible-server/quickstart-create-server</w:t>
      </w:r>
    </w:p>
    <w:p>
      <w:pPr>
        <w:pStyle w:val="ListBullet"/>
      </w:pPr>
      <w:r>
        <w:t>learn.microsoft.com/cli/azure/postgres/flexible-server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