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0F1982" wp14:paraId="78A409BE" wp14:textId="54F6D7A4">
      <w:pPr>
        <w:spacing w:after="200"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760F1982" w:rsidR="4CEC7952">
        <w:rPr>
          <w:rFonts w:ascii="Arial" w:hAnsi="Arial" w:eastAsia="Arial" w:cs="Arial"/>
          <w:b/>
          <w:bCs w:val="1"/>
          <w:i w:val="0"/>
          <w:iCs w:val="0"/>
          <w:caps w:val="0"/>
          <w:smallCaps w:val="0"/>
          <w:noProof w:val="0"/>
          <w:color w:val="000000"/>
          <w:sz w:val="28"/>
          <w:szCs w:val="28"/>
          <w:lang w:val="en-US"/>
        </w:rPr>
        <w:t>PROSA: APLICATIVO DE APOIO À ALFABETIZAÇÃO DE ADULTOS COM RECURSOS DE ACESSIBILIDADE E APRENDIZAGEM DE MÁQUINA</w:t>
      </w:r>
    </w:p>
    <w:p xmlns:wp14="http://schemas.microsoft.com/office/word/2010/wordml" w:rsidP="760F1982" wp14:paraId="18B38392" wp14:textId="246F5539">
      <w:pPr>
        <w:spacing w:after="100" w:line="240"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bCs w:val="1"/>
          <w:i w:val="0"/>
          <w:iCs w:val="0"/>
          <w:caps w:val="0"/>
          <w:smallCaps w:val="0"/>
          <w:noProof w:val="0"/>
          <w:color w:val="000000"/>
          <w:sz w:val="24"/>
          <w:szCs w:val="24"/>
          <w:lang w:val="en-US"/>
        </w:rPr>
        <w:t>Carlos Adriano Torquato da Silva Costa</w:t>
        <w:footnoteReference w:id="1"/>
      </w:r>
      <w:r>
        <w:rPr>
          <w:rFonts w:ascii="Arial" w:hAnsi="Arial"/>
          <w:b/>
          <w:color w:val="000000"/>
          <w:sz w:val="24"/>
        </w:rPr>
        <w:br/>
      </w:r>
      <w:r w:rsidRPr="760F1982" w:rsidR="4CEC7952">
        <w:rPr>
          <w:rFonts w:ascii="Arial" w:hAnsi="Arial" w:eastAsia="Arial" w:cs="Arial"/>
          <w:b/>
          <w:bCs w:val="1"/>
          <w:i w:val="0"/>
          <w:iCs w:val="0"/>
          <w:caps w:val="0"/>
          <w:smallCaps w:val="0"/>
          <w:noProof w:val="0"/>
          <w:color w:val="000000"/>
          <w:sz w:val="24"/>
          <w:szCs w:val="24"/>
          <w:lang w:val="en-US"/>
        </w:rPr>
        <w:t>Larissa Coutinho Ferreira</w:t>
        <w:footnoteReference w:id="2"/>
      </w:r>
      <w:r>
        <w:rPr>
          <w:rFonts w:ascii="Arial" w:hAnsi="Arial"/>
          <w:b/>
          <w:color w:val="000000"/>
          <w:sz w:val="24"/>
        </w:rPr>
        <w:br/>
      </w:r>
      <w:r w:rsidRPr="760F1982" w:rsidR="4CEC7952">
        <w:rPr>
          <w:rFonts w:ascii="Arial" w:hAnsi="Arial" w:eastAsia="Arial" w:cs="Arial"/>
          <w:b/>
          <w:bCs w:val="1"/>
          <w:i w:val="0"/>
          <w:iCs w:val="0"/>
          <w:caps w:val="0"/>
          <w:smallCaps w:val="0"/>
          <w:noProof w:val="0"/>
          <w:color w:val="000000"/>
          <w:sz w:val="24"/>
          <w:szCs w:val="24"/>
          <w:lang w:val="en-US"/>
        </w:rPr>
        <w:t>Ana Laura Lís Oliveira Zenith</w:t>
        <w:footnoteReference w:id="3"/>
      </w:r>
      <w:r>
        <w:rPr>
          <w:rFonts w:ascii="Arial" w:hAnsi="Arial"/>
          <w:b/>
          <w:color w:val="000000"/>
          <w:sz w:val="24"/>
        </w:rPr>
        <w:br/>
      </w:r>
      <w:r w:rsidRPr="760F1982" w:rsidR="4CEC7952">
        <w:rPr>
          <w:rFonts w:ascii="Arial" w:hAnsi="Arial" w:eastAsia="Arial" w:cs="Arial"/>
          <w:b/>
          <w:bCs w:val="1"/>
          <w:i w:val="0"/>
          <w:iCs w:val="0"/>
          <w:caps w:val="0"/>
          <w:smallCaps w:val="0"/>
          <w:noProof w:val="0"/>
          <w:color w:val="000000"/>
          <w:sz w:val="24"/>
          <w:szCs w:val="24"/>
          <w:lang w:val="en-US"/>
        </w:rPr>
        <w:t>Gustavo Silva Daniel</w:t>
        <w:footnoteReference w:id="4"/>
      </w:r>
    </w:p>
    <w:p xmlns:wp14="http://schemas.microsoft.com/office/word/2010/wordml" w:rsidP="760F1982" wp14:paraId="516F190A" wp14:textId="6E042711">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RESUMO</w:t>
      </w:r>
    </w:p>
    <w:p xmlns:wp14="http://schemas.microsoft.com/office/word/2010/wordml" w:rsidP="760F1982" wp14:paraId="46FA6660" wp14:textId="7A823DE2">
      <w:pPr>
        <w:spacing w:after="100" w:line="24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Este artigo apresenta o Prosa, uma proposta de aplicativo móvel gratuito de apoio à alfabetização, concebida prioritariamente para adultos não alfabetizados. O projeto parte da necessidade de oferecer experiências de aprendizagem acessíveis em dispositivos móveis, com instruções reproduzidas em áudio, apoio de imagens e atividades realizadas por toques na tela, sem exigência de digitação. O objetivo é organizar uma experiência pedagógica progressiva, com reconhecimento de letras, sílabas, palavras e frases, acompanhada de recursos lúdicos e registro do desempenho. A metodologia compreende a definição dos requisitos, a estruturação de atividades, a prototipação das interfaces e o planejamento da arquitetura tecnológica, baseada em React Native, Python e PostgreSQL, com acesso à internet. Como componente de aprendizagem de máquina, propõe-se um classificador supervisionado para categorizar palavras em níveis fácil, médio e difícil, a partir de características silábicas a serem definidas e tratadas. Os resultados apresentados consistem na organização da proposta pedagógica, dos fluxos de uso e dos protótipos de interface. O Prosa busca contribuir para a inclusão digital e educacional por meio de uma ferramenta complementar, acessível e orientada ao ritmo do estudante.</w:t>
      </w:r>
    </w:p>
    <w:p xmlns:wp14="http://schemas.microsoft.com/office/word/2010/wordml" w:rsidP="760F1982" wp14:paraId="4BBCD0F7" wp14:textId="349C3071">
      <w:pPr>
        <w:spacing w:after="200" w:line="24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Palavras-chave: Acessibilidade digital. Alfabetização de adultos. Aprendizagem de máquina. Aplicativos educacionais. Inclusão digital.</w:t>
      </w:r>
    </w:p>
    <w:p xmlns:wp14="http://schemas.microsoft.com/office/word/2010/wordml" w:rsidP="760F1982" wp14:paraId="6D4F9D25" wp14:textId="18F6B75B">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1 INTRODUÇÃO</w:t>
      </w:r>
    </w:p>
    <w:p xmlns:wp14="http://schemas.microsoft.com/office/word/2010/wordml" w:rsidP="760F1982" wp14:paraId="3218F6BE" wp14:textId="4BCAB8A7">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A leitura e a escrita são competências fundamentais para o exercício de atividades cotidianas, para a comunicação e para a participação social. No contexto da educação de pessoas jovens e adultas, é importante reconhecer que os estudantes chegam às situações de aprendizagem com histórias, conhecimentos e necessidades heterogêneos. Recursos digitais podem complementar práticas educativas, desde que suas interfaces e atividades não reproduzam as barreiras que se pretende enfrentar.</w:t>
      </w:r>
    </w:p>
    <w:p xmlns:wp14="http://schemas.microsoft.com/office/word/2010/wordml" w:rsidP="760F1982" wp14:paraId="48B9A0BD" wp14:textId="17FF437D">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O projeto Prosa surgiu da proposta de aproveitar o telefone celular como suporte complementar à alfabetização. A proposta considera que a familiaridade com interações simples em aplicativos, como tocar em ícones e reproduzir conteúdos, pode servir de ponto de partida para atividades educacionais acessíveis. O aplicativo prioriza adultos não alfabetizados e admite utilização por pessoas de outras faixas etárias.</w:t>
      </w:r>
    </w:p>
    <w:p xmlns:wp14="http://schemas.microsoft.com/office/word/2010/wordml" w:rsidP="760F1982" wp14:paraId="59CF88D9" wp14:textId="19CFC01E">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1.1 PROBLEMA E JUSTIFICATIVA</w:t>
      </w:r>
    </w:p>
    <w:p xmlns:wp14="http://schemas.microsoft.com/office/word/2010/wordml" w:rsidP="760F1982" wp14:paraId="7932454F" wp14:textId="1249960D">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Uma aplicação educativa dirigida a pessoas ainda não alfabetizadas enfrenta um desafio particular: como orientar o estudante sem exigir, desde o primeiro contato, a capacidade de ler instruções, preencher formulários ou digitar respostas? A solução proposta é deslocar parte da comunicação para elementos visuais e sonoros, mantendo controles por toque e atividades organizadas em passos curtos. O aplicativo não pretende substituir professores, materiais didáticos ou políticas públicas de alfabetização, mas oferecer um recurso adicional de prática.</w:t>
      </w:r>
    </w:p>
    <w:p xmlns:wp14="http://schemas.microsoft.com/office/word/2010/wordml" w:rsidP="760F1982" wp14:paraId="424BC9CD" wp14:textId="7A4C66B8">
      <w:pPr>
        <w:spacing w:after="120" w:line="360" w:lineRule="auto"/>
        <w:jc w:val="both"/>
      </w:pPr>
      <w:r w:rsidRPr="760F1982" w:rsidR="4CEC7952">
        <w:rPr>
          <w:rFonts w:ascii="Arial" w:hAnsi="Arial" w:eastAsia="Arial" w:cs="Arial"/>
          <w:b w:val="0"/>
          <w:bCs w:val="0"/>
          <w:i w:val="0"/>
          <w:iCs w:val="0"/>
          <w:caps w:val="0"/>
          <w:smallCaps w:val="0"/>
          <w:noProof w:val="0"/>
          <w:color w:val="000000"/>
          <w:sz w:val="24"/>
          <w:szCs w:val="24"/>
          <w:lang w:val="pt-BR"/>
        </w:rPr>
        <w:t xml:space="preserve">O </w:t>
      </w:r>
      <w:r w:rsidRPr="760F1982" w:rsidR="4CEC7952">
        <w:rPr>
          <w:rFonts w:ascii="Arial" w:hAnsi="Arial" w:eastAsia="Arial" w:cs="Arial"/>
          <w:b w:val="0"/>
          <w:bCs w:val="0"/>
          <w:i w:val="0"/>
          <w:iCs w:val="0"/>
          <w:caps w:val="0"/>
          <w:smallCaps w:val="0"/>
          <w:noProof w:val="0"/>
          <w:color w:val="000000"/>
          <w:sz w:val="24"/>
          <w:szCs w:val="24"/>
          <w:lang w:val="pt-BR"/>
        </w:rPr>
        <w:t>caráter</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gratuito</w:t>
      </w:r>
      <w:r w:rsidRPr="760F1982" w:rsidR="4CEC7952">
        <w:rPr>
          <w:rFonts w:ascii="Arial" w:hAnsi="Arial" w:eastAsia="Arial" w:cs="Arial"/>
          <w:b w:val="0"/>
          <w:bCs w:val="0"/>
          <w:i w:val="0"/>
          <w:iCs w:val="0"/>
          <w:caps w:val="0"/>
          <w:smallCaps w:val="0"/>
          <w:noProof w:val="0"/>
          <w:color w:val="000000"/>
          <w:sz w:val="24"/>
          <w:szCs w:val="24"/>
          <w:lang w:val="pt-BR"/>
        </w:rPr>
        <w:t xml:space="preserve"> é </w:t>
      </w:r>
      <w:r w:rsidRPr="760F1982" w:rsidR="4CEC7952">
        <w:rPr>
          <w:rFonts w:ascii="Arial" w:hAnsi="Arial" w:eastAsia="Arial" w:cs="Arial"/>
          <w:b w:val="0"/>
          <w:bCs w:val="0"/>
          <w:i w:val="0"/>
          <w:iCs w:val="0"/>
          <w:caps w:val="0"/>
          <w:smallCaps w:val="0"/>
          <w:noProof w:val="0"/>
          <w:color w:val="000000"/>
          <w:sz w:val="24"/>
          <w:szCs w:val="24"/>
          <w:lang w:val="pt-BR"/>
        </w:rPr>
        <w:t>parte</w:t>
      </w:r>
      <w:r w:rsidRPr="760F1982" w:rsidR="4CEC7952">
        <w:rPr>
          <w:rFonts w:ascii="Arial" w:hAnsi="Arial" w:eastAsia="Arial" w:cs="Arial"/>
          <w:b w:val="0"/>
          <w:bCs w:val="0"/>
          <w:i w:val="0"/>
          <w:iCs w:val="0"/>
          <w:caps w:val="0"/>
          <w:smallCaps w:val="0"/>
          <w:noProof w:val="0"/>
          <w:color w:val="000000"/>
          <w:sz w:val="24"/>
          <w:szCs w:val="24"/>
          <w:lang w:val="pt-BR"/>
        </w:rPr>
        <w:t xml:space="preserve"> da </w:t>
      </w:r>
      <w:r w:rsidRPr="760F1982" w:rsidR="4CEC7952">
        <w:rPr>
          <w:rFonts w:ascii="Arial" w:hAnsi="Arial" w:eastAsia="Arial" w:cs="Arial"/>
          <w:b w:val="0"/>
          <w:bCs w:val="0"/>
          <w:i w:val="0"/>
          <w:iCs w:val="0"/>
          <w:caps w:val="0"/>
          <w:smallCaps w:val="0"/>
          <w:noProof w:val="0"/>
          <w:color w:val="000000"/>
          <w:sz w:val="24"/>
          <w:szCs w:val="24"/>
          <w:lang w:val="pt-BR"/>
        </w:rPr>
        <w:t>proposta</w:t>
      </w:r>
      <w:r w:rsidRPr="760F1982" w:rsidR="4CEC7952">
        <w:rPr>
          <w:rFonts w:ascii="Arial" w:hAnsi="Arial" w:eastAsia="Arial" w:cs="Arial"/>
          <w:b w:val="0"/>
          <w:bCs w:val="0"/>
          <w:i w:val="0"/>
          <w:iCs w:val="0"/>
          <w:caps w:val="0"/>
          <w:smallCaps w:val="0"/>
          <w:noProof w:val="0"/>
          <w:color w:val="000000"/>
          <w:sz w:val="24"/>
          <w:szCs w:val="24"/>
          <w:lang w:val="pt-BR"/>
        </w:rPr>
        <w:t xml:space="preserve"> de </w:t>
      </w:r>
      <w:r w:rsidRPr="760F1982" w:rsidR="4CEC7952">
        <w:rPr>
          <w:rFonts w:ascii="Arial" w:hAnsi="Arial" w:eastAsia="Arial" w:cs="Arial"/>
          <w:b w:val="0"/>
          <w:bCs w:val="0"/>
          <w:i w:val="0"/>
          <w:iCs w:val="0"/>
          <w:caps w:val="0"/>
          <w:smallCaps w:val="0"/>
          <w:noProof w:val="0"/>
          <w:color w:val="000000"/>
          <w:sz w:val="24"/>
          <w:szCs w:val="24"/>
          <w:lang w:val="pt-BR"/>
        </w:rPr>
        <w:t>inclusão</w:t>
      </w:r>
      <w:r w:rsidRPr="760F1982" w:rsidR="4CEC7952">
        <w:rPr>
          <w:rFonts w:ascii="Arial" w:hAnsi="Arial" w:eastAsia="Arial" w:cs="Arial"/>
          <w:b w:val="0"/>
          <w:bCs w:val="0"/>
          <w:i w:val="0"/>
          <w:iCs w:val="0"/>
          <w:caps w:val="0"/>
          <w:smallCaps w:val="0"/>
          <w:noProof w:val="0"/>
          <w:color w:val="000000"/>
          <w:sz w:val="24"/>
          <w:szCs w:val="24"/>
          <w:lang w:val="pt-BR"/>
        </w:rPr>
        <w:t xml:space="preserve">. A </w:t>
      </w:r>
      <w:r w:rsidRPr="760F1982" w:rsidR="4CEC7952">
        <w:rPr>
          <w:rFonts w:ascii="Arial" w:hAnsi="Arial" w:eastAsia="Arial" w:cs="Arial"/>
          <w:b w:val="0"/>
          <w:bCs w:val="0"/>
          <w:i w:val="0"/>
          <w:iCs w:val="0"/>
          <w:caps w:val="0"/>
          <w:smallCaps w:val="0"/>
          <w:noProof w:val="0"/>
          <w:color w:val="000000"/>
          <w:sz w:val="24"/>
          <w:szCs w:val="24"/>
          <w:lang w:val="pt-BR"/>
        </w:rPr>
        <w:t>linguagem</w:t>
      </w:r>
      <w:r w:rsidRPr="760F1982" w:rsidR="4CEC7952">
        <w:rPr>
          <w:rFonts w:ascii="Arial" w:hAnsi="Arial" w:eastAsia="Arial" w:cs="Arial"/>
          <w:b w:val="0"/>
          <w:bCs w:val="0"/>
          <w:i w:val="0"/>
          <w:iCs w:val="0"/>
          <w:caps w:val="0"/>
          <w:smallCaps w:val="0"/>
          <w:noProof w:val="0"/>
          <w:color w:val="000000"/>
          <w:sz w:val="24"/>
          <w:szCs w:val="24"/>
          <w:lang w:val="pt-BR"/>
        </w:rPr>
        <w:t xml:space="preserve"> visual, as </w:t>
      </w:r>
      <w:r w:rsidRPr="760F1982" w:rsidR="4CEC7952">
        <w:rPr>
          <w:rFonts w:ascii="Arial" w:hAnsi="Arial" w:eastAsia="Arial" w:cs="Arial"/>
          <w:b w:val="0"/>
          <w:bCs w:val="0"/>
          <w:i w:val="0"/>
          <w:iCs w:val="0"/>
          <w:caps w:val="0"/>
          <w:smallCaps w:val="0"/>
          <w:noProof w:val="0"/>
          <w:color w:val="000000"/>
          <w:sz w:val="24"/>
          <w:szCs w:val="24"/>
          <w:lang w:val="pt-BR"/>
        </w:rPr>
        <w:t>ilustrações</w:t>
      </w:r>
      <w:r w:rsidRPr="760F1982" w:rsidR="4CEC7952">
        <w:rPr>
          <w:rFonts w:ascii="Arial" w:hAnsi="Arial" w:eastAsia="Arial" w:cs="Arial"/>
          <w:b w:val="0"/>
          <w:bCs w:val="0"/>
          <w:i w:val="0"/>
          <w:iCs w:val="0"/>
          <w:caps w:val="0"/>
          <w:smallCaps w:val="0"/>
          <w:noProof w:val="0"/>
          <w:color w:val="000000"/>
          <w:sz w:val="24"/>
          <w:szCs w:val="24"/>
          <w:lang w:val="pt-BR"/>
        </w:rPr>
        <w:t xml:space="preserve"> e o </w:t>
      </w:r>
      <w:r w:rsidRPr="760F1982" w:rsidR="4CEC7952">
        <w:rPr>
          <w:rFonts w:ascii="Arial" w:hAnsi="Arial" w:eastAsia="Arial" w:cs="Arial"/>
          <w:b w:val="0"/>
          <w:bCs w:val="0"/>
          <w:i w:val="0"/>
          <w:iCs w:val="0"/>
          <w:caps w:val="0"/>
          <w:smallCaps w:val="0"/>
          <w:noProof w:val="0"/>
          <w:color w:val="000000"/>
          <w:sz w:val="24"/>
          <w:szCs w:val="24"/>
          <w:lang w:val="pt-BR"/>
        </w:rPr>
        <w:t>mascote</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Jaguá</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procuram</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tornar</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a</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experiência</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convidativa</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sem</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limitar</w:t>
      </w:r>
      <w:r w:rsidRPr="760F1982" w:rsidR="4CEC7952">
        <w:rPr>
          <w:rFonts w:ascii="Arial" w:hAnsi="Arial" w:eastAsia="Arial" w:cs="Arial"/>
          <w:b w:val="0"/>
          <w:bCs w:val="0"/>
          <w:i w:val="0"/>
          <w:iCs w:val="0"/>
          <w:caps w:val="0"/>
          <w:smallCaps w:val="0"/>
          <w:noProof w:val="0"/>
          <w:color w:val="000000"/>
          <w:sz w:val="24"/>
          <w:szCs w:val="24"/>
          <w:lang w:val="pt-BR"/>
        </w:rPr>
        <w:t xml:space="preserve"> o </w:t>
      </w:r>
      <w:r w:rsidRPr="760F1982" w:rsidR="4CEC7952">
        <w:rPr>
          <w:rFonts w:ascii="Arial" w:hAnsi="Arial" w:eastAsia="Arial" w:cs="Arial"/>
          <w:b w:val="0"/>
          <w:bCs w:val="0"/>
          <w:i w:val="0"/>
          <w:iCs w:val="0"/>
          <w:caps w:val="0"/>
          <w:smallCaps w:val="0"/>
          <w:noProof w:val="0"/>
          <w:color w:val="000000"/>
          <w:sz w:val="24"/>
          <w:szCs w:val="24"/>
          <w:lang w:val="pt-BR"/>
        </w:rPr>
        <w:t>público</w:t>
      </w:r>
      <w:r w:rsidRPr="760F1982" w:rsidR="4CEC7952">
        <w:rPr>
          <w:rFonts w:ascii="Arial" w:hAnsi="Arial" w:eastAsia="Arial" w:cs="Arial"/>
          <w:b w:val="0"/>
          <w:bCs w:val="0"/>
          <w:i w:val="0"/>
          <w:iCs w:val="0"/>
          <w:caps w:val="0"/>
          <w:smallCaps w:val="0"/>
          <w:noProof w:val="0"/>
          <w:color w:val="000000"/>
          <w:sz w:val="24"/>
          <w:szCs w:val="24"/>
          <w:lang w:val="pt-BR"/>
        </w:rPr>
        <w:t xml:space="preserve"> a </w:t>
      </w:r>
      <w:r w:rsidRPr="760F1982" w:rsidR="4CEC7952">
        <w:rPr>
          <w:rFonts w:ascii="Arial" w:hAnsi="Arial" w:eastAsia="Arial" w:cs="Arial"/>
          <w:b w:val="0"/>
          <w:bCs w:val="0"/>
          <w:i w:val="0"/>
          <w:iCs w:val="0"/>
          <w:caps w:val="0"/>
          <w:smallCaps w:val="0"/>
          <w:noProof w:val="0"/>
          <w:color w:val="000000"/>
          <w:sz w:val="24"/>
          <w:szCs w:val="24"/>
          <w:lang w:val="pt-BR"/>
        </w:rPr>
        <w:t>crianças</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Embora</w:t>
      </w:r>
      <w:r w:rsidRPr="760F1982" w:rsidR="4CEC7952">
        <w:rPr>
          <w:rFonts w:ascii="Arial" w:hAnsi="Arial" w:eastAsia="Arial" w:cs="Arial"/>
          <w:b w:val="0"/>
          <w:bCs w:val="0"/>
          <w:i w:val="0"/>
          <w:iCs w:val="0"/>
          <w:caps w:val="0"/>
          <w:smallCaps w:val="0"/>
          <w:noProof w:val="0"/>
          <w:color w:val="000000"/>
          <w:sz w:val="24"/>
          <w:szCs w:val="24"/>
          <w:lang w:val="pt-BR"/>
        </w:rPr>
        <w:t xml:space="preserve"> o </w:t>
      </w:r>
      <w:r w:rsidRPr="760F1982" w:rsidR="4CEC7952">
        <w:rPr>
          <w:rFonts w:ascii="Arial" w:hAnsi="Arial" w:eastAsia="Arial" w:cs="Arial"/>
          <w:b w:val="0"/>
          <w:bCs w:val="0"/>
          <w:i w:val="0"/>
          <w:iCs w:val="0"/>
          <w:caps w:val="0"/>
          <w:smallCaps w:val="0"/>
          <w:noProof w:val="0"/>
          <w:color w:val="000000"/>
          <w:sz w:val="24"/>
          <w:szCs w:val="24"/>
          <w:lang w:val="pt-BR"/>
        </w:rPr>
        <w:t>público</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prioritário</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seja</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composto</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por</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adultos</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não</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alfabetizados</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a</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estrutura</w:t>
      </w:r>
      <w:r w:rsidRPr="760F1982" w:rsidR="4CEC7952">
        <w:rPr>
          <w:rFonts w:ascii="Arial" w:hAnsi="Arial" w:eastAsia="Arial" w:cs="Arial"/>
          <w:b w:val="0"/>
          <w:bCs w:val="0"/>
          <w:i w:val="0"/>
          <w:iCs w:val="0"/>
          <w:caps w:val="0"/>
          <w:smallCaps w:val="0"/>
          <w:noProof w:val="0"/>
          <w:color w:val="000000"/>
          <w:sz w:val="24"/>
          <w:szCs w:val="24"/>
          <w:lang w:val="pt-BR"/>
        </w:rPr>
        <w:t xml:space="preserve"> de </w:t>
      </w:r>
      <w:r w:rsidRPr="760F1982" w:rsidR="4CEC7952">
        <w:rPr>
          <w:rFonts w:ascii="Arial" w:hAnsi="Arial" w:eastAsia="Arial" w:cs="Arial"/>
          <w:b w:val="0"/>
          <w:bCs w:val="0"/>
          <w:i w:val="0"/>
          <w:iCs w:val="0"/>
          <w:caps w:val="0"/>
          <w:smallCaps w:val="0"/>
          <w:noProof w:val="0"/>
          <w:color w:val="000000"/>
          <w:sz w:val="24"/>
          <w:szCs w:val="24"/>
          <w:lang w:val="pt-BR"/>
        </w:rPr>
        <w:t>atividades</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poderá</w:t>
      </w:r>
      <w:r w:rsidRPr="760F1982" w:rsidR="4CEC7952">
        <w:rPr>
          <w:rFonts w:ascii="Arial" w:hAnsi="Arial" w:eastAsia="Arial" w:cs="Arial"/>
          <w:b w:val="0"/>
          <w:bCs w:val="0"/>
          <w:i w:val="0"/>
          <w:iCs w:val="0"/>
          <w:caps w:val="0"/>
          <w:smallCaps w:val="0"/>
          <w:noProof w:val="0"/>
          <w:color w:val="000000"/>
          <w:sz w:val="24"/>
          <w:szCs w:val="24"/>
          <w:lang w:val="pt-BR"/>
        </w:rPr>
        <w:t xml:space="preserve"> ser </w:t>
      </w:r>
      <w:r w:rsidRPr="760F1982" w:rsidR="4CEC7952">
        <w:rPr>
          <w:rFonts w:ascii="Arial" w:hAnsi="Arial" w:eastAsia="Arial" w:cs="Arial"/>
          <w:b w:val="0"/>
          <w:bCs w:val="0"/>
          <w:i w:val="0"/>
          <w:iCs w:val="0"/>
          <w:caps w:val="0"/>
          <w:smallCaps w:val="0"/>
          <w:noProof w:val="0"/>
          <w:color w:val="000000"/>
          <w:sz w:val="24"/>
          <w:szCs w:val="24"/>
          <w:lang w:val="pt-BR"/>
        </w:rPr>
        <w:t>utilizada</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por</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outras</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faixas</w:t>
      </w:r>
      <w:r w:rsidRPr="760F1982" w:rsidR="4CEC7952">
        <w:rPr>
          <w:rFonts w:ascii="Arial" w:hAnsi="Arial" w:eastAsia="Arial" w:cs="Arial"/>
          <w:b w:val="0"/>
          <w:bCs w:val="0"/>
          <w:i w:val="0"/>
          <w:iCs w:val="0"/>
          <w:caps w:val="0"/>
          <w:smallCaps w:val="0"/>
          <w:noProof w:val="0"/>
          <w:color w:val="000000"/>
          <w:sz w:val="24"/>
          <w:szCs w:val="24"/>
          <w:lang w:val="pt-BR"/>
        </w:rPr>
        <w:t xml:space="preserve"> </w:t>
      </w:r>
      <w:r w:rsidRPr="760F1982" w:rsidR="4CEC7952">
        <w:rPr>
          <w:rFonts w:ascii="Arial" w:hAnsi="Arial" w:eastAsia="Arial" w:cs="Arial"/>
          <w:b w:val="0"/>
          <w:bCs w:val="0"/>
          <w:i w:val="0"/>
          <w:iCs w:val="0"/>
          <w:caps w:val="0"/>
          <w:smallCaps w:val="0"/>
          <w:noProof w:val="0"/>
          <w:color w:val="000000"/>
          <w:sz w:val="24"/>
          <w:szCs w:val="24"/>
          <w:lang w:val="pt-BR"/>
        </w:rPr>
        <w:t>etárias</w:t>
      </w:r>
      <w:r w:rsidRPr="760F1982" w:rsidR="72A9454B">
        <w:rPr>
          <w:rFonts w:ascii="Arial" w:hAnsi="Arial" w:eastAsia="Arial" w:cs="Arial"/>
          <w:b w:val="0"/>
          <w:bCs w:val="0"/>
          <w:i w:val="0"/>
          <w:iCs w:val="0"/>
          <w:caps w:val="0"/>
          <w:smallCaps w:val="0"/>
          <w:noProof w:val="0"/>
          <w:color w:val="000000"/>
          <w:sz w:val="24"/>
          <w:szCs w:val="24"/>
          <w:lang w:val="pt-BR"/>
        </w:rPr>
        <w:t>.</w:t>
      </w:r>
    </w:p>
    <w:p xmlns:wp14="http://schemas.microsoft.com/office/word/2010/wordml" w:rsidP="760F1982" wp14:paraId="177AAB8F" wp14:textId="48261CE8">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1.2 OBJETIVOS</w:t>
      </w:r>
    </w:p>
    <w:p xmlns:wp14="http://schemas.microsoft.com/office/word/2010/wordml" w:rsidP="760F1982" wp14:paraId="5BAD45A1" wp14:textId="2D52C5D0">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O objetivo geral é conceber e desenvolver um aplicativo móvel de apoio inicial à alfabetização, com recursos de acessibilidade e atividades progressivas apoiadas por classificação computacional de dificuldade lexical.</w:t>
      </w:r>
    </w:p>
    <w:p xmlns:wp14="http://schemas.microsoft.com/office/word/2010/wordml" w:rsidP="760F1982" wp14:paraId="18D40F85" wp14:textId="7640C8B6">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Como objetivos específicos, pretende-se: estruturar exercícios de letras, sílabas, palavras e frases; utilizar imagens e reprodução de áudio para apresentar comandos e conteúdos; reduzir a necessidade de digitação durante o percurso didático; registrar informações de interação e progresso; classificar palavras em faixas de dificuldade; e organizar uma experiência lúdica, com incentivo e retorno ao estudante.</w:t>
      </w:r>
    </w:p>
    <w:p xmlns:wp14="http://schemas.microsoft.com/office/word/2010/wordml" w:rsidP="760F1982" wp14:paraId="4B9B849E" wp14:textId="7905146A">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1.3 ESCOPO DO ARTIGO</w:t>
      </w:r>
    </w:p>
    <w:p xmlns:wp14="http://schemas.microsoft.com/office/word/2010/wordml" w:rsidP="760F1982" wp14:paraId="0691F45E" wp14:textId="5D61A81A">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O artigo apresenta a concepção do Prosa, sua fundamentação pedagógica, a arquitetura tecnológica definida, a estrutura das atividades, os protótipos de interface e a proposta de classificação automática da dificuldade de palavras. O foco é documentar as decisões de projeto e sua contribuição para o desenvolvimento de um recurso digital de apoio à alfabetização.</w:t>
      </w:r>
    </w:p>
    <w:p xmlns:wp14="http://schemas.microsoft.com/office/word/2010/wordml" w:rsidP="760F1982" wp14:paraId="03A9708D" wp14:textId="5E8F2585">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2 REFERENCIAL TEÓRICO E TRABALHOS CORRELATOS</w:t>
      </w:r>
    </w:p>
    <w:p xmlns:wp14="http://schemas.microsoft.com/office/word/2010/wordml" w:rsidP="760F1982" wp14:paraId="0448DA20" wp14:textId="798DF29D">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2.1 ALFABETIZAÇÃO DE ADULTOS E APRENDIZAGEM CONTEXTUALIZADA</w:t>
      </w:r>
    </w:p>
    <w:p xmlns:wp14="http://schemas.microsoft.com/office/word/2010/wordml" w:rsidP="760F1982" wp14:paraId="5DB0178C" wp14:textId="1F3D502B">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Uma proposta voltada à alfabetização de adultos deve considerar situações significativas da vida cotidiana e a diversidade de experiências anteriores dos estudantes. A organização dos exercícios do Prosa procura incorporar palavras e imagens reconhecíveis, como objetos domésticos, alimentos e situações comuns, evitando tratar o público adulto como uma extensão automática da educação infantil.</w:t>
      </w:r>
    </w:p>
    <w:p xmlns:wp14="http://schemas.microsoft.com/office/word/2010/wordml" w:rsidP="760F1982" wp14:paraId="162D98E8" wp14:textId="1722D8FE">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Na perspectiva de Paulo Freire, a leitura do mundo e a leitura da palavra se relacionam no processo educativo (FREIRE, 1989). Essa abordagem inspira a escolha de exemplos próximos do cotidiano do estudante, como objetos, situações e palavras familiares, de modo a aproximar o conteúdo apresentado das experiências e dos conhecimentos prévios dos participantes.</w:t>
      </w:r>
    </w:p>
    <w:p xmlns:wp14="http://schemas.microsoft.com/office/word/2010/wordml" w:rsidP="760F1982" wp14:paraId="70158562" wp14:textId="7DAA7599">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2.2 ACESSIBILIDADE E INTERAÇÃO EM DISPOSITIVOS MÓVEIS</w:t>
      </w:r>
    </w:p>
    <w:p xmlns:wp14="http://schemas.microsoft.com/office/word/2010/wordml" w:rsidP="760F1982" wp14:paraId="13614653" wp14:textId="59231E28">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A acessibilidade digital envolve tornar conteúdos e controles perceptíveis, operáveis e compreensíveis para diferentes perfis de usuários. As Diretrizes de Acessibilidade para Conteúdo Web, publicadas pelo World Wide Web Consortium, oferecem princípios amplos que também podem orientar decisões de interface, como instruções compreensíveis, identificação clara de controles e alternativas a conteúdos apresentados exclusivamente por texto (W3C, 2023).</w:t>
      </w:r>
    </w:p>
    <w:p xmlns:wp14="http://schemas.microsoft.com/office/word/2010/wordml" w:rsidP="760F1982" wp14:paraId="3EFB3A6F" wp14:textId="0091221D">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No Prosa, esses princípios orientam a presença de botões de áudio próximos aos textos, o emprego de imagens associadas às atividades e a escolha de respostas por toque. A interface busca tornar os comandos compreensíveis mesmo quando o usuário ainda não consegue decodificar instruções escritas, preservando consistência visual e possibilidade de repetição do áudio.</w:t>
      </w:r>
    </w:p>
    <w:p xmlns:wp14="http://schemas.microsoft.com/office/word/2010/wordml" w:rsidP="760F1982" wp14:paraId="345DF222" wp14:textId="04D7D32A">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2.3 APRENDIZAGEM MÓVEL E ELEMENTOS LÚDICOS</w:t>
      </w:r>
    </w:p>
    <w:p xmlns:wp14="http://schemas.microsoft.com/office/word/2010/wordml" w:rsidP="760F1982" wp14:paraId="49972213" wp14:textId="01A2BDCB">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O telefone celular pode apoiar experiências de aprendizagem em sessões curtas e recorrentes. No Prosa, as atividades são apresentadas como desafios graduais, com pontuação, mensagens de incentivo e acompanhamento do progresso. Esses elementos lúdicos foram concebidos para tornar a interação convidativa e valorizar pequenas conquistas ao longo da trajetória de aprendizagem.</w:t>
      </w:r>
    </w:p>
    <w:p xmlns:wp14="http://schemas.microsoft.com/office/word/2010/wordml" w:rsidP="760F1982" wp14:paraId="3227DEA8" wp14:textId="4E9E75A3">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2.4 CLASSIFICAÇÃO COMPUTACIONAL DE DIFICULDADE</w:t>
      </w:r>
    </w:p>
    <w:p xmlns:wp14="http://schemas.microsoft.com/office/word/2010/wordml" w:rsidP="760F1982" wp14:paraId="0F6A5816" wp14:textId="4CC94ADD">
      <w:pPr>
        <w:spacing w:before="240" w:beforeAutospacing="off" w:after="120" w:afterAutospacing="off" w:line="360" w:lineRule="auto"/>
        <w:jc w:val="both"/>
      </w:pPr>
      <w:r w:rsidRPr="760F1982" w:rsidR="32C18475">
        <w:rPr>
          <w:rFonts w:ascii="Arial" w:hAnsi="Arial" w:eastAsia="Arial" w:cs="Arial"/>
          <w:noProof w:val="0"/>
          <w:color w:val="000000"/>
          <w:sz w:val="24"/>
          <w:szCs w:val="24"/>
          <w:lang w:val="en-US"/>
        </w:rPr>
        <w:t>A classificação supervisionada é uma abordagem de aprendizagem de máquina em que um modelo utiliza exemplos previamente rotulados para identificar padrões e associar características de entrada a categorias de saída. No Prosa, essa abordagem será utilizada para classificar palavras em três níveis de dificuldade: fácil, médio e difícil, considerando características relacionadas à sua estrutura silábica. Para isso, será utilizada uma base de dados de palavras que passará por etapas de pré-processamento e organização, visando à preparação dos dados para o treinamento do modelo.</w:t>
      </w:r>
    </w:p>
    <w:p xmlns:wp14="http://schemas.microsoft.com/office/word/2010/wordml" w:rsidP="760F1982" wp14:paraId="7B70A39C" wp14:textId="1FB2C11A">
      <w:pPr>
        <w:spacing w:before="240" w:beforeAutospacing="off" w:after="120" w:afterAutospacing="off" w:line="360" w:lineRule="auto"/>
        <w:jc w:val="both"/>
      </w:pPr>
      <w:r w:rsidRPr="760F1982" w:rsidR="32C18475">
        <w:rPr>
          <w:rFonts w:ascii="Arial" w:hAnsi="Arial" w:eastAsia="Arial" w:cs="Arial"/>
          <w:noProof w:val="0"/>
          <w:color w:val="000000"/>
          <w:sz w:val="24"/>
          <w:szCs w:val="24"/>
          <w:lang w:val="en-US"/>
        </w:rPr>
        <w:t>As classificações produzidas pelo modelo serão utilizadas em conjunto com os registros de desempenho dos estudantes, como acertos e erros nas atividades, para orientar a seleção dos próximos exercícios. Dessa forma, o aplicativo propõe um mecanismo de recomendação que considera tanto a dificuldade das palavras quanto o desempenho individual do usuário, permitindo ajustar progressivamente as atividades às suas necessidades de aprendizagem. Essa integração busca proporcionar uma experiência educacional personalizada, respeitando o ritmo de cada estudante e oferecendo oportunidades de reforço dos conteúdos que apresentarem maior dificuldade.</w:t>
      </w:r>
    </w:p>
    <w:p xmlns:wp14="http://schemas.microsoft.com/office/word/2010/wordml" w:rsidP="760F1982" wp14:paraId="6A7C772D" wp14:textId="661E7600">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4CEC7952">
        <w:rPr>
          <w:rFonts w:ascii="Arial" w:hAnsi="Arial" w:eastAsia="Calibri" w:cs="Calibri"/>
          <w:b w:val="1"/>
          <w:bCs w:val="1"/>
          <w:i w:val="0"/>
          <w:iCs w:val="0"/>
          <w:caps w:val="0"/>
          <w:smallCaps w:val="0"/>
          <w:noProof w:val="0"/>
          <w:color w:val="000000"/>
          <w:sz w:val="24"/>
          <w:szCs w:val="24"/>
          <w:lang w:val="en-US"/>
        </w:rPr>
        <w:t>2.5 RELAÇÃO COM SOLUÇÕES EDUCACIONAIS DIGITAIS</w:t>
      </w:r>
    </w:p>
    <w:p xmlns:wp14="http://schemas.microsoft.com/office/word/2010/wordml" w:rsidP="760F1982" wp14:paraId="16950942" wp14:textId="626287C5">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A proposta do Prosa reúne recursos presentes em diferentes abordagens de educação digital: conteúdos progressivos, interação multimídia, acompanhamento do desempenho e apoio à escolha de atividades. A UNESCO (2023) destaca que o uso educacional de tecnologias deve considerar necessidades concretas de aprendizagem, acesso e inclusão. Nesse contexto, o diferencial proposto pelo Prosa está na combinação de orientações sonoras, interação sem digitação, identidade visual brasileira e classificação computacional de dificuldade de palavras, com foco prioritário na alfabetização de adultos.</w:t>
      </w:r>
    </w:p>
    <w:p xmlns:wp14="http://schemas.microsoft.com/office/word/2010/wordml" w:rsidP="760F1982" wp14:paraId="01CCC04E" wp14:textId="4AAB6ECA">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4CEC7952">
        <w:rPr>
          <w:rFonts w:ascii="Arial" w:hAnsi="Arial" w:eastAsia="Arial" w:cs="Arial"/>
          <w:b w:val="0"/>
          <w:bCs w:val="0"/>
          <w:i w:val="0"/>
          <w:iCs w:val="0"/>
          <w:caps w:val="0"/>
          <w:smallCaps w:val="0"/>
          <w:noProof w:val="0"/>
          <w:color w:val="000000"/>
          <w:sz w:val="24"/>
          <w:szCs w:val="24"/>
          <w:lang w:val="en-US"/>
        </w:rPr>
        <w:t>A relevância social da proposta também é evidenciada pelos indicadores educacionais brasileiros. Segundo o IBGE (2025), em 2024 o país registrou aproximadamente 9,1 milhões de pessoas com 15 anos ou mais não alfabetizadas, correspondentes a 5,3% dessa população. Esse cenário reforça a importância de investigar recursos complementares capazes de ampliar oportunidades de contato com a leitura e a escrita.</w:t>
      </w:r>
    </w:p>
    <w:p xmlns:wp14="http://schemas.microsoft.com/office/word/2010/wordml" w:rsidP="760F1982" wp14:paraId="2461BDEB" wp14:textId="729C71E0">
      <w:pPr>
        <w:pStyle w:val="Heading1"/>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271118AD">
        <w:rPr>
          <w:rFonts w:ascii="Arial" w:hAnsi="Arial" w:eastAsia="Calibri" w:cs="Calibri"/>
          <w:b w:val="1"/>
          <w:bCs w:val="1"/>
          <w:i w:val="0"/>
          <w:iCs w:val="0"/>
          <w:caps w:val="0"/>
          <w:smallCaps w:val="0"/>
          <w:noProof w:val="0"/>
          <w:color w:val="000000"/>
          <w:sz w:val="24"/>
          <w:szCs w:val="24"/>
          <w:lang w:val="en-US"/>
        </w:rPr>
        <w:t>3 MATERIAL E MÉTODOS</w:t>
      </w:r>
    </w:p>
    <w:p xmlns:wp14="http://schemas.microsoft.com/office/word/2010/wordml" w:rsidP="760F1982" wp14:paraId="0CE6F9FF" wp14:textId="54A825C8">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271118AD">
        <w:rPr>
          <w:rFonts w:ascii="Arial" w:hAnsi="Arial" w:eastAsia="Calibri" w:cs="Calibri"/>
          <w:b w:val="1"/>
          <w:bCs w:val="1"/>
          <w:i w:val="0"/>
          <w:iCs w:val="0"/>
          <w:caps w:val="0"/>
          <w:smallCaps w:val="0"/>
          <w:noProof w:val="0"/>
          <w:color w:val="000000"/>
          <w:sz w:val="24"/>
          <w:szCs w:val="24"/>
          <w:lang w:val="en-US"/>
        </w:rPr>
        <w:t>3.1 NATUREZA E ETAPAS DO PROJETO</w:t>
      </w:r>
    </w:p>
    <w:p xmlns:wp14="http://schemas.microsoft.com/office/word/2010/wordml" w:rsidP="760F1982" wp14:paraId="6A0AE974" wp14:textId="15D135CB">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4"/>
          <w:szCs w:val="24"/>
          <w:lang w:val="en-US"/>
        </w:rPr>
        <w:t>O trabalho consiste em um projeto aplicado de desenvolvimento de software realizado no contexto do curso de Desenvolvimento de Software Multiplataforma da Faculdade de Tecnologia de Franca. O desenvolvimento reúne planejamento de atividades, protótipos visuais, definição da arquitetura e organização de uma base preliminar de palavras para o componente de aprendizagem de máquina.</w:t>
      </w:r>
    </w:p>
    <w:p xmlns:wp14="http://schemas.microsoft.com/office/word/2010/wordml" w:rsidP="760F1982" wp14:paraId="6A0674FE" wp14:textId="7C625C5A">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4"/>
          <w:szCs w:val="24"/>
          <w:lang w:val="en-US"/>
        </w:rPr>
        <w:t>A metodologia de desenvolvimento aqui descrita abrange: definição do público prioritário e do problema; delimitação das funções essenciais; organização do conteúdo em etapas; prototipação da experiência de uso; escolha preliminar das tecnologias; e especificação conceitual do componente de classificação de palavras.</w:t>
      </w:r>
    </w:p>
    <w:p xmlns:wp14="http://schemas.microsoft.com/office/word/2010/wordml" w:rsidP="760F1982" wp14:paraId="681ABED2" wp14:textId="7154A8D9">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271118AD">
        <w:rPr>
          <w:rFonts w:ascii="Arial" w:hAnsi="Arial" w:eastAsia="Calibri" w:cs="Calibri"/>
          <w:b w:val="1"/>
          <w:bCs w:val="1"/>
          <w:i w:val="0"/>
          <w:iCs w:val="0"/>
          <w:caps w:val="0"/>
          <w:smallCaps w:val="0"/>
          <w:noProof w:val="0"/>
          <w:color w:val="000000"/>
          <w:sz w:val="24"/>
          <w:szCs w:val="24"/>
          <w:lang w:val="en-US"/>
        </w:rPr>
        <w:t>3.2 IDENTIDADE VISUAL E FLUXO DE ACESSO</w:t>
      </w:r>
    </w:p>
    <w:p xmlns:wp14="http://schemas.microsoft.com/office/word/2010/wordml" w:rsidP="760F1982" wp14:paraId="2D4AA91D" wp14:textId="148CE37C">
      <w:pPr>
        <w:pStyle w:val="Normal"/>
        <w:suppressLineNumbers w:val="0"/>
        <w:bidi w:val="0"/>
        <w:spacing w:before="0" w:beforeAutospacing="off" w:after="120" w:afterAutospacing="off" w:line="360" w:lineRule="auto"/>
        <w:ind w:left="0" w:right="0"/>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4"/>
          <w:szCs w:val="24"/>
          <w:lang w:val="en-US"/>
        </w:rPr>
        <w:t>O aplicativo recebeu o nome Prosa e o slogan “</w:t>
      </w:r>
      <w:r w:rsidRPr="760F1982" w:rsidR="353EBEBC">
        <w:rPr>
          <w:rFonts w:ascii="Arial" w:hAnsi="Arial" w:eastAsia="Arial" w:cs="Arial"/>
          <w:b w:val="0"/>
          <w:bCs w:val="0"/>
          <w:i w:val="0"/>
          <w:iCs w:val="0"/>
          <w:caps w:val="0"/>
          <w:smallCaps w:val="0"/>
          <w:noProof w:val="0"/>
          <w:color w:val="000000"/>
          <w:sz w:val="24"/>
          <w:szCs w:val="24"/>
          <w:lang w:val="en-US"/>
        </w:rPr>
        <w:t>Ler é descobrir um novo mundo</w:t>
      </w:r>
      <w:r w:rsidRPr="760F1982" w:rsidR="271118AD">
        <w:rPr>
          <w:rFonts w:ascii="Arial" w:hAnsi="Arial" w:eastAsia="Arial" w:cs="Arial"/>
          <w:b w:val="0"/>
          <w:bCs w:val="0"/>
          <w:i w:val="0"/>
          <w:iCs w:val="0"/>
          <w:caps w:val="0"/>
          <w:smallCaps w:val="0"/>
          <w:noProof w:val="0"/>
          <w:color w:val="000000"/>
          <w:sz w:val="24"/>
          <w:szCs w:val="24"/>
          <w:lang w:val="en-US"/>
        </w:rPr>
        <w:t xml:space="preserve">”. A identidade utiliza cores associadas ao Brasil e um mascote de onça-pintada, denominado </w:t>
      </w:r>
      <w:r w:rsidRPr="760F1982" w:rsidR="271118AD">
        <w:rPr>
          <w:rFonts w:ascii="Arial" w:hAnsi="Arial" w:eastAsia="Arial" w:cs="Arial"/>
          <w:b w:val="0"/>
          <w:bCs w:val="0"/>
          <w:i w:val="0"/>
          <w:iCs w:val="0"/>
          <w:caps w:val="0"/>
          <w:smallCaps w:val="0"/>
          <w:noProof w:val="0"/>
          <w:color w:val="000000"/>
          <w:sz w:val="24"/>
          <w:szCs w:val="24"/>
          <w:lang w:val="en-US"/>
        </w:rPr>
        <w:t>Jaguá</w:t>
      </w:r>
      <w:r w:rsidRPr="760F1982" w:rsidR="271118AD">
        <w:rPr>
          <w:rFonts w:ascii="Arial" w:hAnsi="Arial" w:eastAsia="Arial" w:cs="Arial"/>
          <w:b w:val="0"/>
          <w:bCs w:val="0"/>
          <w:i w:val="0"/>
          <w:iCs w:val="0"/>
          <w:caps w:val="0"/>
          <w:smallCaps w:val="0"/>
          <w:noProof w:val="0"/>
          <w:color w:val="000000"/>
          <w:sz w:val="24"/>
          <w:szCs w:val="24"/>
          <w:lang w:val="en-US"/>
        </w:rPr>
        <w:t xml:space="preserve">. A frase “Com o </w:t>
      </w:r>
      <w:r w:rsidRPr="760F1982" w:rsidR="271118AD">
        <w:rPr>
          <w:rFonts w:ascii="Arial" w:hAnsi="Arial" w:eastAsia="Arial" w:cs="Arial"/>
          <w:b w:val="0"/>
          <w:bCs w:val="0"/>
          <w:i w:val="0"/>
          <w:iCs w:val="0"/>
          <w:caps w:val="0"/>
          <w:smallCaps w:val="0"/>
          <w:noProof w:val="0"/>
          <w:color w:val="000000"/>
          <w:sz w:val="24"/>
          <w:szCs w:val="24"/>
          <w:lang w:val="en-US"/>
        </w:rPr>
        <w:t>Jaguá</w:t>
      </w:r>
      <w:r w:rsidRPr="760F1982" w:rsidR="271118AD">
        <w:rPr>
          <w:rFonts w:ascii="Arial" w:hAnsi="Arial" w:eastAsia="Arial" w:cs="Arial"/>
          <w:b w:val="0"/>
          <w:bCs w:val="0"/>
          <w:i w:val="0"/>
          <w:iCs w:val="0"/>
          <w:caps w:val="0"/>
          <w:smallCaps w:val="0"/>
          <w:noProof w:val="0"/>
          <w:color w:val="000000"/>
          <w:sz w:val="24"/>
          <w:szCs w:val="24"/>
          <w:lang w:val="en-US"/>
        </w:rPr>
        <w:t>, cada conquista conta!” reforça a função do personagem como elemento de incentivo durante as atividades.</w:t>
      </w:r>
    </w:p>
    <w:p xmlns:wp14="http://schemas.microsoft.com/office/word/2010/wordml" w:rsidP="760F1982" wp14:paraId="3F55B4AE" wp14:textId="1804612D">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4"/>
          <w:szCs w:val="24"/>
          <w:lang w:val="en-US"/>
        </w:rPr>
        <w:t>O cadastro e a autenticação inicial foram concebidos para ocorrer com o apoio de um familiar, amigo ou outra pessoa de confiança. Após essa etapa, a sessão deverá permanecer ativa no aparelho enquanto válida, permitindo que o estudante acesse as atividades sem digitar credenciais a cada utilização. A conexão à internet será necessária para o funcionamento do aplicativo.</w:t>
      </w:r>
    </w:p>
    <w:p xmlns:wp14="http://schemas.microsoft.com/office/word/2010/wordml" w:rsidP="760F1982" wp14:paraId="0D9735A6" wp14:textId="373255FD">
      <w:pPr>
        <w:spacing w:after="10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pt-BR"/>
        </w:rPr>
      </w:pPr>
    </w:p>
    <w:p xmlns:wp14="http://schemas.microsoft.com/office/word/2010/wordml" w:rsidP="760F1982" wp14:paraId="0B2105A4" wp14:textId="285CA7AB">
      <w:pPr>
        <w:spacing w:after="120" w:line="360" w:lineRule="auto"/>
        <w:jc w:val="both"/>
      </w:pPr>
      <w:r w:rsidR="4066BC13">
        <w:rPr>
          <w:rFonts w:ascii="Arial" w:hAnsi="Arial"/>
          <w:color w:val="000000"/>
        </w:rPr>
        <w:drawing>
          <wp:inline xmlns:wp14="http://schemas.microsoft.com/office/word/2010/wordprocessingDrawing" wp14:editId="4E8ACA00" wp14:anchorId="4D0EAC82">
            <wp:extent cx="5362976" cy="1695450"/>
            <wp:effectExtent l="0" t="0" r="0" b="0"/>
            <wp:docPr id="1126821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821867" name="Picture 1126821867"/>
                    <pic:cNvPicPr/>
                  </pic:nvPicPr>
                  <pic:blipFill>
                    <a:blip xmlns:r="http://schemas.openxmlformats.org/officeDocument/2006/relationships" r:embed="rId1513925302">
                      <a:extLst>
                        <a:ext uri="{28A0092B-C50C-407E-A947-70E740481C1C}">
                          <a14:useLocalDpi xmlns:a14="http://schemas.microsoft.com/office/drawing/2010/main"/>
                        </a:ext>
                      </a:extLst>
                    </a:blip>
                    <a:stretch>
                      <a:fillRect/>
                    </a:stretch>
                  </pic:blipFill>
                  <pic:spPr>
                    <a:xfrm rot="0">
                      <a:off x="0" y="0"/>
                      <a:ext cx="5362976" cy="1695450"/>
                    </a:xfrm>
                    <a:prstGeom prst="rect">
                      <a:avLst/>
                    </a:prstGeom>
                  </pic:spPr>
                </pic:pic>
              </a:graphicData>
            </a:graphic>
          </wp:inline>
        </w:drawing>
      </w:r>
    </w:p>
    <w:p xmlns:wp14="http://schemas.microsoft.com/office/word/2010/wordml" w:rsidP="760F1982" wp14:paraId="5D9648C3" wp14:textId="53DA9899">
      <w:pPr>
        <w:spacing w:after="80" w:line="240" w:lineRule="auto" w:before="4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0"/>
          <w:szCs w:val="24"/>
          <w:lang w:val="en-US"/>
        </w:rPr>
        <w:t>Figura 1 – Conjunto de telas de apresentação e navegação do protótipo.</w:t>
      </w:r>
    </w:p>
    <w:p xmlns:wp14="http://schemas.microsoft.com/office/word/2010/wordml" w:rsidP="760F1982" wp14:paraId="680ECD3E" wp14:textId="3ADC8ADC">
      <w:pPr>
        <w:spacing w:after="80" w:line="240" w:lineRule="auto" w:before="40"/>
        <w:jc w:val="center"/>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0"/>
          <w:szCs w:val="24"/>
          <w:lang w:val="en-US"/>
        </w:rPr>
        <w:t>Fonte: protótipos de interface elaborados pela equipe do projeto (2026).</w:t>
      </w:r>
    </w:p>
    <w:p xmlns:wp14="http://schemas.microsoft.com/office/word/2010/wordml" w:rsidP="760F1982" wp14:paraId="7029F880" wp14:textId="11503074">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4"/>
          <w:szCs w:val="24"/>
          <w:lang w:val="en-US"/>
        </w:rPr>
        <w:t>Os protótipos ilustram uma linguagem visual com elementos gráficos destacados, controles de áudio e um personagem que apresenta orientações. As telas documentam as escolhas de interface e a organização visual das atividades previstas.</w:t>
      </w:r>
    </w:p>
    <w:p xmlns:wp14="http://schemas.microsoft.com/office/word/2010/wordml" w:rsidP="760F1982" wp14:paraId="7B388277" wp14:textId="34D506CA">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271118AD">
        <w:rPr>
          <w:rFonts w:ascii="Arial" w:hAnsi="Arial" w:eastAsia="Calibri" w:cs="Calibri"/>
          <w:b w:val="1"/>
          <w:bCs w:val="1"/>
          <w:i w:val="0"/>
          <w:iCs w:val="0"/>
          <w:caps w:val="0"/>
          <w:smallCaps w:val="0"/>
          <w:noProof w:val="0"/>
          <w:color w:val="000000"/>
          <w:sz w:val="24"/>
          <w:szCs w:val="24"/>
          <w:lang w:val="en-US"/>
        </w:rPr>
        <w:t>3.3 ARQUITETURA E TECNOLOGIAS</w:t>
      </w:r>
    </w:p>
    <w:p xmlns:wp14="http://schemas.microsoft.com/office/word/2010/wordml" w:rsidP="760F1982" wp14:paraId="7A2C3138" wp14:textId="3973AFA2">
      <w:pPr>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60F1982" w:rsidR="271118AD">
        <w:rPr>
          <w:rFonts w:ascii="Arial" w:hAnsi="Arial" w:eastAsia="Arial" w:cs="Arial"/>
          <w:b w:val="0"/>
          <w:bCs w:val="0"/>
          <w:i w:val="0"/>
          <w:iCs w:val="0"/>
          <w:caps w:val="0"/>
          <w:smallCaps w:val="0"/>
          <w:noProof w:val="0"/>
          <w:color w:val="000000"/>
          <w:sz w:val="24"/>
          <w:szCs w:val="24"/>
          <w:lang w:val="en-US"/>
        </w:rPr>
        <w:t>A arquitetura do Prosa utiliza React Native na interface móvel, Python no backend e PostgreSQL para armazenamento de dados. O aplicativo requer conexão à internet para comunicação com os serviços. O backend será responsável por organizar o acesso aos conteúdos, receber registros de interações e apoiar a seleção de atividades. A arquitetura contempla ainda a integração de um componente de aprendizagem de máquina voltado à classificação da dificuldade de palavras.</w:t>
      </w:r>
    </w:p>
    <w:p xmlns:wp14="http://schemas.microsoft.com/office/word/2010/wordml" w:rsidP="760F1982" wp14:paraId="1634CB10" wp14:textId="64E96590">
      <w:pPr>
        <w:pStyle w:val="Heading2"/>
        <w:keepNext w:val="1"/>
        <w:keepLines w:val="1"/>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pt-BR"/>
        </w:rPr>
      </w:pPr>
      <w:r w:rsidRPr="760F1982" w:rsidR="271118AD">
        <w:rPr>
          <w:rFonts w:ascii="Arial" w:hAnsi="Arial" w:eastAsia="Calibri" w:cs="Calibri"/>
          <w:b w:val="1"/>
          <w:bCs w:val="1"/>
          <w:i w:val="0"/>
          <w:iCs w:val="0"/>
          <w:caps w:val="0"/>
          <w:smallCaps w:val="0"/>
          <w:noProof w:val="0"/>
          <w:color w:val="000000"/>
          <w:sz w:val="24"/>
          <w:szCs w:val="24"/>
          <w:lang w:val="en-US"/>
        </w:rPr>
        <w:t>3.4 ESTRUTURA PEDAGÓGICA</w:t>
      </w:r>
    </w:p>
    <w:p xmlns:wp14="http://schemas.microsoft.com/office/word/2010/wordml" w:rsidP="760F1982" wp14:paraId="319EF1D0" wp14:textId="3838D3BF">
      <w:pPr>
        <w:spacing w:before="240" w:beforeAutospacing="off" w:after="120" w:afterAutospacing="off" w:line="360" w:lineRule="auto"/>
        <w:jc w:val="both"/>
      </w:pPr>
      <w:r w:rsidRPr="760F1982" w:rsidR="2089D165">
        <w:rPr>
          <w:rFonts w:ascii="Arial" w:hAnsi="Arial" w:eastAsia="Arial" w:cs="Arial"/>
          <w:noProof w:val="0"/>
          <w:color w:val="000000"/>
          <w:sz w:val="24"/>
          <w:szCs w:val="24"/>
          <w:lang w:val="en-US"/>
        </w:rPr>
        <w:t>A proposta pedagógica do Prosa está organizada em cinco níveis progressivos de aprendizagem. O primeiro contempla o reconhecimento de letras e a associação entre grafemas e sons; o segundo aborda a formação e a identificação de sílabas; o terceiro concentra-se no reconhecimento e na composição de palavras; o quarto introduz a organização e a compreensão de frases e pequenos textos; e o quinto é destinado à consolidação dos conhecimentos adquiridos, por meio de atividades de revisão e aplicação prática. Essa organização busca favorecer o desenvolvimento gradual das habilidades de leitura e escrita, permitindo que os conteúdos sejam apresentados de maneira estruturada e progressiva.</w:t>
      </w:r>
    </w:p>
    <w:tbl>
      <w:tblPr>
        <w:tblStyle w:val="TableGrid"/>
        <w:bidiVisual w:val="0"/>
        <w:tblW w:w="0" w:type="auto"/>
        <w:jc w:val="center"/>
        <w:tblBorders>
          <w:top w:val="single" w:sz="6"/>
          <w:left w:val="single" w:sz="6"/>
          <w:bottom w:val="single" w:sz="6"/>
          <w:right w:val="single" w:sz="6"/>
        </w:tblBorders>
        <w:tblLayout w:type="autofit"/>
        <w:tblLook w:val="04A0" w:firstRow="1" w:lastRow="0" w:firstColumn="1" w:lastColumn="0" w:noHBand="0" w:noVBand="1"/>
      </w:tblPr>
      <w:tblGrid>
        <w:gridCol w:w="3015"/>
        <w:gridCol w:w="3015"/>
        <w:gridCol w:w="3015"/>
      </w:tblGrid>
      <w:tr w:rsidR="760F1982" w:rsidTr="760F1982" w14:paraId="1B6B432C">
        <w:trPr>
          <w:trHeight w:val="300"/>
        </w:trPr>
        <w:tc>
          <w:tcPr>
            <w:tcW w:w="3015" w:type="dxa"/>
            <w:tcMar>
              <w:left w:w="105" w:type="dxa"/>
              <w:right w:w="105" w:type="dxa"/>
            </w:tcMar>
            <w:vAlign w:val="center"/>
          </w:tcPr>
          <w:p w:rsidR="760F1982" w:rsidP="760F1982" w:rsidRDefault="760F1982" w14:paraId="63CC446F" w14:textId="6CCF7A2C">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Etapa ampla</w:t>
            </w:r>
          </w:p>
        </w:tc>
        <w:tc>
          <w:tcPr>
            <w:tcW w:w="3015" w:type="dxa"/>
            <w:tcMar>
              <w:left w:w="105" w:type="dxa"/>
              <w:right w:w="105" w:type="dxa"/>
            </w:tcMar>
            <w:vAlign w:val="center"/>
          </w:tcPr>
          <w:p w:rsidR="760F1982" w:rsidP="760F1982" w:rsidRDefault="760F1982" w14:paraId="4764AE39" w14:textId="173AD31F">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Níveis de atividades</w:t>
            </w:r>
          </w:p>
        </w:tc>
        <w:tc>
          <w:tcPr>
            <w:tcW w:w="3015" w:type="dxa"/>
            <w:tcMar>
              <w:left w:w="105" w:type="dxa"/>
              <w:right w:w="105" w:type="dxa"/>
            </w:tcMar>
            <w:vAlign w:val="center"/>
          </w:tcPr>
          <w:p w:rsidR="760F1982" w:rsidP="760F1982" w:rsidRDefault="760F1982" w14:paraId="7C30A9F8" w14:textId="0F49CC5E">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Exemplos de interação</w:t>
            </w:r>
          </w:p>
        </w:tc>
      </w:tr>
      <w:tr w:rsidR="760F1982" w:rsidTr="760F1982" w14:paraId="04689FED">
        <w:trPr>
          <w:trHeight w:val="300"/>
        </w:trPr>
        <w:tc>
          <w:tcPr>
            <w:tcW w:w="3015" w:type="dxa"/>
            <w:tcMar>
              <w:left w:w="105" w:type="dxa"/>
              <w:right w:w="105" w:type="dxa"/>
            </w:tcMar>
            <w:vAlign w:val="center"/>
          </w:tcPr>
          <w:p w:rsidR="760F1982" w:rsidP="760F1982" w:rsidRDefault="760F1982" w14:paraId="14A89F36" w14:textId="07AA96EC">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Letras e sons</w:t>
            </w:r>
          </w:p>
        </w:tc>
        <w:tc>
          <w:tcPr>
            <w:tcW w:w="3015" w:type="dxa"/>
            <w:tcMar>
              <w:left w:w="105" w:type="dxa"/>
              <w:right w:w="105" w:type="dxa"/>
            </w:tcMar>
            <w:vAlign w:val="center"/>
          </w:tcPr>
          <w:p w:rsidR="760F1982" w:rsidP="760F1982" w:rsidRDefault="760F1982" w14:paraId="7A10579E" w14:textId="46574951">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Nível 1 – Letras</w:t>
            </w:r>
          </w:p>
        </w:tc>
        <w:tc>
          <w:tcPr>
            <w:tcW w:w="3015" w:type="dxa"/>
            <w:tcMar>
              <w:left w:w="105" w:type="dxa"/>
              <w:right w:w="105" w:type="dxa"/>
            </w:tcMar>
            <w:vAlign w:val="center"/>
          </w:tcPr>
          <w:p w:rsidR="760F1982" w:rsidP="760F1982" w:rsidRDefault="760F1982" w14:paraId="576651DA" w14:textId="38DD60F3">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Reconhecer vogais e consoantes; ouvir uma letra e selecioná-la.</w:t>
            </w:r>
          </w:p>
        </w:tc>
      </w:tr>
      <w:tr w:rsidR="760F1982" w:rsidTr="760F1982" w14:paraId="3B089D0E">
        <w:trPr>
          <w:trHeight w:val="300"/>
        </w:trPr>
        <w:tc>
          <w:tcPr>
            <w:tcW w:w="3015" w:type="dxa"/>
            <w:tcMar>
              <w:left w:w="105" w:type="dxa"/>
              <w:right w:w="105" w:type="dxa"/>
            </w:tcMar>
            <w:vAlign w:val="center"/>
          </w:tcPr>
          <w:p w:rsidR="760F1982" w:rsidP="760F1982" w:rsidRDefault="760F1982" w14:paraId="698A6543" w14:textId="378ABEB4">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Sílabas e palavras</w:t>
            </w:r>
          </w:p>
        </w:tc>
        <w:tc>
          <w:tcPr>
            <w:tcW w:w="3015" w:type="dxa"/>
            <w:tcMar>
              <w:left w:w="105" w:type="dxa"/>
              <w:right w:w="105" w:type="dxa"/>
            </w:tcMar>
            <w:vAlign w:val="center"/>
          </w:tcPr>
          <w:p w:rsidR="760F1982" w:rsidP="760F1982" w:rsidRDefault="760F1982" w14:paraId="75379D27" w14:textId="467821EA">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Nível 2 – Sílabas; Nível 3 – Palavras</w:t>
            </w:r>
          </w:p>
        </w:tc>
        <w:tc>
          <w:tcPr>
            <w:tcW w:w="3015" w:type="dxa"/>
            <w:tcMar>
              <w:left w:w="105" w:type="dxa"/>
              <w:right w:w="105" w:type="dxa"/>
            </w:tcMar>
            <w:vAlign w:val="center"/>
          </w:tcPr>
          <w:p w:rsidR="760F1982" w:rsidP="760F1982" w:rsidRDefault="760F1982" w14:paraId="2DD9A5CA" w14:textId="08650D95">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Completar palavras com sílabas; relacionar palavras e figuras.</w:t>
            </w:r>
          </w:p>
        </w:tc>
      </w:tr>
      <w:tr w:rsidR="760F1982" w:rsidTr="760F1982" w14:paraId="3C8900FC">
        <w:trPr>
          <w:trHeight w:val="300"/>
        </w:trPr>
        <w:tc>
          <w:tcPr>
            <w:tcW w:w="3015" w:type="dxa"/>
            <w:tcMar>
              <w:left w:w="105" w:type="dxa"/>
              <w:right w:w="105" w:type="dxa"/>
            </w:tcMar>
            <w:vAlign w:val="center"/>
          </w:tcPr>
          <w:p w:rsidR="760F1982" w:rsidP="760F1982" w:rsidRDefault="760F1982" w14:paraId="3755FA92" w14:textId="62FDDBF6">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Frases e prática</w:t>
            </w:r>
          </w:p>
        </w:tc>
        <w:tc>
          <w:tcPr>
            <w:tcW w:w="3015" w:type="dxa"/>
            <w:tcMar>
              <w:left w:w="105" w:type="dxa"/>
              <w:right w:w="105" w:type="dxa"/>
            </w:tcMar>
            <w:vAlign w:val="center"/>
          </w:tcPr>
          <w:p w:rsidR="760F1982" w:rsidP="760F1982" w:rsidRDefault="760F1982" w14:paraId="0E43D7F3" w14:textId="10CDA404">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Nível 4 – Frases; Nível 5 – Consolidação</w:t>
            </w:r>
          </w:p>
        </w:tc>
        <w:tc>
          <w:tcPr>
            <w:tcW w:w="3015" w:type="dxa"/>
            <w:tcMar>
              <w:left w:w="105" w:type="dxa"/>
              <w:right w:w="105" w:type="dxa"/>
            </w:tcMar>
            <w:vAlign w:val="center"/>
          </w:tcPr>
          <w:p w:rsidR="760F1982" w:rsidP="760F1982" w:rsidRDefault="760F1982" w14:paraId="65829D68" w14:textId="5DDC931F">
            <w:pPr>
              <w:spacing w:after="40" w:line="240" w:lineRule="auto"/>
              <w:rPr>
                <w:rFonts w:ascii="Arial" w:hAnsi="Arial" w:eastAsia="Arial" w:cs="Arial"/>
                <w:b w:val="0"/>
                <w:bCs w:val="0"/>
                <w:i w:val="0"/>
                <w:iCs w:val="0"/>
                <w:sz w:val="20"/>
                <w:szCs w:val="20"/>
              </w:rPr>
            </w:pPr>
            <w:r w:rsidRPr="760F1982" w:rsidR="760F1982">
              <w:rPr>
                <w:rFonts w:ascii="Arial" w:hAnsi="Arial" w:eastAsia="Arial" w:cs="Arial"/>
                <w:b w:val="0"/>
                <w:bCs w:val="0"/>
                <w:i w:val="0"/>
                <w:iCs w:val="0"/>
                <w:color w:val="000000"/>
                <w:sz w:val="20"/>
                <w:szCs w:val="20"/>
                <w:lang w:val="en-US"/>
              </w:rPr>
              <w:t>Ordenar palavras para compor frases; interpretar situações ilustradas.</w:t>
            </w:r>
          </w:p>
        </w:tc>
      </w:tr>
    </w:tbl>
    <w:p xmlns:wp14="http://schemas.microsoft.com/office/word/2010/wordml" w:rsidP="760F1982" wp14:paraId="1D0949E8" wp14:textId="6D4BA004">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60F1982" wp14:paraId="1E207724" wp14:textId="75218A3D">
      <w:pPr>
        <w:pStyle w:val="Normal"/>
        <w:spacing w:line="360" w:lineRule="auto" w:after="120"/>
        <w:jc w:val="both"/>
      </w:pPr>
      <w:r w:rsidRPr="760F1982" w:rsidR="5C57FC2A">
        <w:rPr>
          <w:rFonts w:ascii="Arial" w:hAnsi="Arial" w:eastAsia="Arial" w:cs="Arial"/>
          <w:b w:val="0"/>
          <w:bCs w:val="0"/>
          <w:i w:val="0"/>
          <w:iCs w:val="0"/>
          <w:caps w:val="0"/>
          <w:smallCaps w:val="0"/>
          <w:noProof w:val="0"/>
          <w:color w:val="000000"/>
          <w:sz w:val="24"/>
          <w:szCs w:val="24"/>
          <w:lang w:val="en-US"/>
        </w:rPr>
        <w:t xml:space="preserve">A seleção de atividades deve considerar uma dificuldade crescente, mas também revisões de conteúdos anteriores. O planejamento prevê reapresentar exercícios de níveis precedentes durante o avanço, de modo a favorecer a prática e a retomada de conhecimentos. </w:t>
      </w:r>
    </w:p>
    <w:p w:rsidR="760F1982" w:rsidP="760F1982" w:rsidRDefault="760F1982" w14:paraId="1A66598D" w14:textId="301ACB22">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5A145D02" w:rsidP="760F1982" w:rsidRDefault="5A145D02" w14:paraId="771B1223" w14:textId="4C20D22E">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A145D02">
        <w:rPr>
          <w:rFonts w:ascii="Arial" w:hAnsi="Arial" w:eastAsia="Calibri" w:cs="Calibri"/>
          <w:b w:val="1"/>
          <w:bCs w:val="1"/>
          <w:i w:val="0"/>
          <w:iCs w:val="0"/>
          <w:caps w:val="0"/>
          <w:smallCaps w:val="0"/>
          <w:noProof w:val="0"/>
          <w:color w:val="000000"/>
          <w:sz w:val="24"/>
          <w:szCs w:val="24"/>
          <w:lang w:val="en-US"/>
        </w:rPr>
        <w:t>3.5 INTERAÇÃO SEM DIGITAÇÃO</w:t>
      </w:r>
    </w:p>
    <w:p w:rsidR="5A145D02" w:rsidP="760F1982" w:rsidRDefault="5A145D02" w14:paraId="103F9EFB" w14:textId="4711884D">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4"/>
          <w:szCs w:val="24"/>
          <w:lang w:val="en-US"/>
        </w:rPr>
        <w:t>A interação pedagógica do Prosa foi planejada para ocorrer por seleção, associação e ordenação de elementos na tela, sem exigir que o estudante digite letras, palavras ou frases. As instruções escritas serão acompanhadas por opções de reprodução de áudio, permitindo ouvir novamente os comandos conforme a necessidade.</w:t>
      </w:r>
    </w:p>
    <w:p w:rsidR="5A145D02" w:rsidP="760F1982" w:rsidRDefault="5A145D02" w14:paraId="298B8854" w14:textId="71B822F6">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4"/>
          <w:szCs w:val="24"/>
          <w:lang w:val="en-US"/>
        </w:rPr>
        <w:t>Essa escolha procura reduzir barreiras operacionais para usuários em processo inicial de alfabetização. As atividades devem utilizar elementos visuais reconhecíveis, comandos consistentes e respostas por toque, com progressão gradual de complexidade e oportunidades de revisão.</w:t>
      </w:r>
    </w:p>
    <w:p w:rsidR="5A145D02" w:rsidP="760F1982" w:rsidRDefault="5A145D02" w14:paraId="7E62FE29" w14:textId="3B270C9F">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A145D02">
        <w:rPr>
          <w:rFonts w:ascii="Arial" w:hAnsi="Arial" w:eastAsia="Calibri" w:cs="Calibri"/>
          <w:b w:val="1"/>
          <w:bCs w:val="1"/>
          <w:i w:val="0"/>
          <w:iCs w:val="0"/>
          <w:caps w:val="0"/>
          <w:smallCaps w:val="0"/>
          <w:noProof w:val="0"/>
          <w:color w:val="000000"/>
          <w:sz w:val="24"/>
          <w:szCs w:val="24"/>
          <w:lang w:val="en-US"/>
        </w:rPr>
        <w:t>3.6 EXEMPLOS DE ATIVIDADES E CONTEÚDOS</w:t>
      </w:r>
    </w:p>
    <w:p w:rsidR="5A145D02" w:rsidP="760F1982" w:rsidRDefault="5A145D02" w14:paraId="779F8B02" w14:textId="675B92B9">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4"/>
          <w:szCs w:val="24"/>
          <w:lang w:val="en-US"/>
        </w:rPr>
        <w:t>No primeiro nível, são previstas atividades de reconhecimento de vogais e consoantes com apoio de imagens e de áudio. Um exemplo é apresentar a figura de uma abelha e solicitar a escolha da letra inicial da palavra correspondente. Outra possibilidade é reproduzir o som de uma letra e oferecer alternativas visuais para seleção.</w:t>
      </w:r>
    </w:p>
    <w:p w:rsidR="5A145D02" w:rsidP="760F1982" w:rsidRDefault="5A145D02" w14:paraId="2D63B9B9" w14:textId="6842878E">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4"/>
          <w:szCs w:val="24"/>
          <w:lang w:val="en-US"/>
        </w:rPr>
        <w:t>No segundo nível, o estudante poderá completar palavras com sílabas, identificar sílabas iniciais e ordenar blocos silábicos. No terceiro, poderá associar figuras a palavras, identificar a palavra correspondente a uma imagem e selecionar letras que completam vocábulos. No quarto nível, as atividades passam à organização de frases e à associação entre enunciados e ilustrações. O quinto nível foi concebido como espaço de revisão e prática ampliada.</w:t>
      </w:r>
    </w:p>
    <w:p w:rsidR="760F1982" w:rsidP="760F1982" w:rsidRDefault="760F1982" w14:paraId="5EBACCC5" w14:textId="5147EB15">
      <w:pPr>
        <w:bidi w:val="0"/>
        <w:spacing w:after="10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6B199A30" w:rsidP="760F1982" w:rsidRDefault="6B199A30" w14:paraId="10A23AAD" w14:textId="3212DAEF">
      <w:pPr>
        <w:bidi w:val="0"/>
        <w:spacing w:after="120" w:line="360" w:lineRule="auto"/>
        <w:jc w:val="both"/>
      </w:pPr>
      <w:r w:rsidR="6B199A30">
        <w:rPr>
          <w:rFonts w:ascii="Arial" w:hAnsi="Arial"/>
          <w:color w:val="000000"/>
        </w:rPr>
        <w:drawing>
          <wp:inline wp14:editId="42791CA0" wp14:anchorId="0AE247D0">
            <wp:extent cx="5406496" cy="1781175"/>
            <wp:effectExtent l="0" t="0" r="0" b="0"/>
            <wp:docPr id="716367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367265" name="Picture 716367265"/>
                    <pic:cNvPicPr/>
                  </pic:nvPicPr>
                  <pic:blipFill>
                    <a:blip xmlns:r="http://schemas.openxmlformats.org/officeDocument/2006/relationships" r:embed="rId1303540094">
                      <a:extLst>
                        <a:ext uri="{28A0092B-C50C-407E-A947-70E740481C1C}">
                          <a14:useLocalDpi xmlns:a14="http://schemas.microsoft.com/office/drawing/2010/main"/>
                        </a:ext>
                      </a:extLst>
                    </a:blip>
                    <a:stretch>
                      <a:fillRect/>
                    </a:stretch>
                  </pic:blipFill>
                  <pic:spPr>
                    <a:xfrm rot="0">
                      <a:off x="0" y="0"/>
                      <a:ext cx="5406496" cy="1781175"/>
                    </a:xfrm>
                    <a:prstGeom prst="rect">
                      <a:avLst/>
                    </a:prstGeom>
                  </pic:spPr>
                </pic:pic>
              </a:graphicData>
            </a:graphic>
          </wp:inline>
        </w:drawing>
      </w:r>
    </w:p>
    <w:p w:rsidR="5A145D02" w:rsidP="760F1982" w:rsidRDefault="5A145D02" w14:paraId="28773C6A" w14:textId="0EAB30AD">
      <w:pPr>
        <w:bidi w:val="0"/>
        <w:spacing w:after="80" w:line="240" w:lineRule="auto" w:before="4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0"/>
          <w:szCs w:val="24"/>
          <w:lang w:val="en-US"/>
        </w:rPr>
        <w:t>Figura 2 – Protótipos de atividades, progressão e elementos de incentivo.</w:t>
      </w:r>
    </w:p>
    <w:p w:rsidR="5A145D02" w:rsidP="760F1982" w:rsidRDefault="5A145D02" w14:paraId="37E14BAF" w14:textId="5B95E2B9">
      <w:pPr>
        <w:bidi w:val="0"/>
        <w:spacing w:after="80" w:line="240" w:lineRule="auto" w:before="4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0"/>
          <w:szCs w:val="24"/>
          <w:lang w:val="en-US"/>
        </w:rPr>
        <w:t>Fonte: protótipos de interface elaborados pela equipe do projeto (2026).</w:t>
      </w:r>
    </w:p>
    <w:p w:rsidR="5A145D02" w:rsidP="760F1982" w:rsidRDefault="5A145D02" w14:paraId="62E33E72" w14:textId="30627FAF">
      <w:pPr>
        <w:pStyle w:val="Normal"/>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A145D02">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Pr>
          <w:rFonts w:ascii="Arial" w:hAnsi="Arial"/>
          <w:color w:val="000000"/>
        </w:rPr>
        <w:t>As telas apresentadas ilustram a organização visual das atividades, a associação entre texto, imagem e áudio e os recursos de incentivo. A proposta de interface utiliza elementos gráficos destacados, instruções curtas e interação por toque para apoiar a navegação independente após a configuração inicial assistida.</w:t>
      </w:r>
    </w:p>
    <w:p w:rsidR="5C846565" w:rsidP="760F1982" w:rsidRDefault="5C846565" w14:paraId="72B26D6C" w14:textId="27678727">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3.7 REGISTRO DE DESEMPENHO E RECOMENDAÇÃO</w:t>
      </w:r>
    </w:p>
    <w:p w:rsidR="5C846565" w:rsidP="760F1982" w:rsidRDefault="5C846565" w14:paraId="34C652D4" w14:textId="5192AE81">
      <w:pPr>
        <w:bidi w:val="0"/>
        <w:spacing w:after="120" w:line="360" w:lineRule="auto"/>
        <w:jc w:val="both"/>
      </w:pP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sidRPr="760F1982" w:rsidR="5C846565">
        <w:rPr>
          <w:rFonts w:ascii="Arial" w:hAnsi="Arial" w:eastAsia="Arial" w:cs="Arial"/>
          <w:b w:val="0"/>
          <w:bCs w:val="0"/>
          <w:i w:val="0"/>
          <w:iCs w:val="0"/>
          <w:caps w:val="0"/>
          <w:smallCaps w:val="0"/>
          <w:noProof w:val="0"/>
          <w:color w:val="000000"/>
          <w:sz w:val="24"/>
          <w:szCs w:val="24"/>
          <w:lang w:val="en-US"/>
        </w:rPr>
      </w:r>
      <w:r>
        <w:rPr>
          <w:rFonts w:ascii="Arial" w:hAnsi="Arial"/>
          <w:color w:val="000000"/>
        </w:rPr>
        <w:t xml:space="preserve">O escopo funcional prevê registrar acertos, erros, tempo de resposta e tipo de atividade. Esses registros podem apoiar a apresentação do progresso e a seleção de exercícios posteriores. O aplicativo também prevê uma atividade inicial de nivelamento, com o objetivo de orientar a entrada do usuário no percurso. </w:t>
      </w:r>
    </w:p>
    <w:p w:rsidR="5C846565" w:rsidP="760F1982" w:rsidRDefault="5C846565" w14:paraId="6CA27DC3" w14:textId="6297DDE9">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A classificação da dificuldade das palavras poderá ser utilizada como uma das entradas de um mecanismo de seleção de atividades. Por exemplo, a escolha de vocábulos mais simples ou mais complexos pode ser combinada a regras de revisão e a informações de desempenho. Essa combinação orienta a proposta de recomendação de exercícios conforme o percurso de aprendizagem.</w:t>
      </w:r>
    </w:p>
    <w:p w:rsidR="5C846565" w:rsidP="760F1982" w:rsidRDefault="5C846565" w14:paraId="2A23C791" w14:textId="311A5000">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3.8 COMPONENTE DE APRENDIZAGEM DE MÁQUINA</w:t>
      </w:r>
    </w:p>
    <w:p w:rsidR="5C846565" w:rsidP="760F1982" w:rsidRDefault="5C846565" w14:paraId="14BF99F8" w14:textId="196AF821">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 xml:space="preserve">O componente de aprendizagem de máquina é uma parte central da proposta tecnológica do Prosa. Sua tarefa prevista é classificar palavras nas categorias fácil, médio e difícil a partir de características de sua estrutura silábica. Para isso, o projeto conta com uma base preliminar de palavras que passará por pré-processamento, seleção e organização de atributos e definição de rótulos. Em seguida, será possível preparar exemplos de treinamento e avaliação de um classificador supervisionado. </w:t>
      </w:r>
    </w:p>
    <w:p w:rsidR="5C846565" w:rsidP="760F1982" w:rsidRDefault="5C846565" w14:paraId="6FE3979E" w14:textId="191A8570">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A classificação computacional fornecerá uma referência para organizar o banco de exercícios por graus de complexidade. Combinada aos registros de acertos, erros e tipos de atividade, essa informação poderá orientar a seleção de palavras adequadas ao percurso de aprendizagem. A dificuldade silábica será tratada como uma característica do conteúdo, distinta da avaliação do domínio individual de cada estudante.</w:t>
      </w:r>
    </w:p>
    <w:p w:rsidR="5C846565" w:rsidP="760F1982" w:rsidRDefault="5C846565" w14:paraId="57D540E5" w14:textId="308E8E62">
      <w:pPr>
        <w:pStyle w:val="Heading1"/>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4 RESULTADOS E DISCUSSÕES</w:t>
      </w:r>
    </w:p>
    <w:p w:rsidR="5C846565" w:rsidP="760F1982" w:rsidRDefault="5C846565" w14:paraId="61638A72" w14:textId="211C944A">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4.1 RESULTADOS DE CONCEPÇÃO E PROTOTIPAÇÃO</w:t>
      </w:r>
    </w:p>
    <w:p w:rsidR="5C846565" w:rsidP="760F1982" w:rsidRDefault="5C846565" w14:paraId="7EE940B6" w14:textId="4F011CA7">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A concepção do Prosa resultou na definição de um público prioritário, na estruturação de uma proposta de aprendizagem progressiva, na seleção de recursos de acessibilidade e na elaboração de protótipos de interface. A identidade visual brasileira, o mascote Jaguá e os elementos de incentivo constituem decisões de design voltadas à construção de uma experiência acolhedora.</w:t>
      </w:r>
    </w:p>
    <w:p w:rsidR="5C846565" w:rsidP="760F1982" w:rsidRDefault="5C846565" w14:paraId="49AA9288" w14:textId="0D2D81C4">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A estrutura de atividades foi organizada para partir do reconhecimento de letras e avançar para sílabas, palavras e frases. Essa progressão fornece uma referência para o desenvolvimento do banco de exercícios e para a posterior associação entre dificuldade lexical e desempenho do estudante. O protótipo também prevê acompanhamento do progresso e elementos de incentivo.</w:t>
      </w:r>
    </w:p>
    <w:p w:rsidR="760F1982" w:rsidP="760F1982" w:rsidRDefault="760F1982" w14:paraId="2D903125" w14:textId="5720373E">
      <w:pPr>
        <w:bidi w:val="0"/>
        <w:spacing w:after="10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760F1982" w:rsidP="760F1982" w:rsidRDefault="760F1982" w14:paraId="55F8A158" w14:textId="1D368E0F">
      <w:pPr>
        <w:bidi w:val="0"/>
        <w:spacing w:after="10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760F1982" w:rsidP="760F1982" w:rsidRDefault="760F1982" w14:paraId="2FDAA730" w14:textId="63D07979">
      <w:pPr>
        <w:bidi w:val="0"/>
        <w:spacing w:after="100" w:line="360" w:lineRule="auto"/>
        <w:jc w:val="center"/>
        <w:rPr>
          <w:rFonts w:ascii="Arial" w:hAnsi="Arial" w:eastAsia="Arial" w:cs="Arial"/>
          <w:b w:val="0"/>
          <w:bCs w:val="0"/>
          <w:i w:val="0"/>
          <w:iCs w:val="0"/>
          <w:caps w:val="0"/>
          <w:smallCaps w:val="0"/>
          <w:noProof w:val="0"/>
          <w:color w:val="000000" w:themeColor="text1" w:themeTint="FF" w:themeShade="FF"/>
          <w:sz w:val="24"/>
          <w:szCs w:val="24"/>
          <w:lang w:val="en-US"/>
        </w:rPr>
      </w:pPr>
    </w:p>
    <w:p w:rsidR="36E52BD9" w:rsidP="760F1982" w:rsidRDefault="36E52BD9" w14:paraId="28BF7FC1" w14:textId="7E521866">
      <w:pPr>
        <w:bidi w:val="0"/>
        <w:spacing w:after="120" w:line="360" w:lineRule="auto"/>
        <w:jc w:val="both"/>
      </w:pPr>
      <w:r w:rsidR="36E52BD9">
        <w:rPr>
          <w:rFonts w:ascii="Arial" w:hAnsi="Arial"/>
          <w:color w:val="000000"/>
        </w:rPr>
        <w:drawing>
          <wp:inline wp14:editId="7D76E235" wp14:anchorId="51BDA9BF">
            <wp:extent cx="4237087" cy="2842506"/>
            <wp:effectExtent l="0" t="0" r="0" b="0"/>
            <wp:docPr id="1579316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9316752" name="Picture 1579316752"/>
                    <pic:cNvPicPr/>
                  </pic:nvPicPr>
                  <pic:blipFill>
                    <a:blip xmlns:r="http://schemas.openxmlformats.org/officeDocument/2006/relationships" r:embed="rId657712878">
                      <a:extLst>
                        <a:ext uri="{28A0092B-C50C-407E-A947-70E740481C1C}">
                          <a14:useLocalDpi xmlns:a14="http://schemas.microsoft.com/office/drawing/2010/main"/>
                        </a:ext>
                      </a:extLst>
                    </a:blip>
                    <a:stretch>
                      <a:fillRect/>
                    </a:stretch>
                  </pic:blipFill>
                  <pic:spPr>
                    <a:xfrm>
                      <a:off x="0" y="0"/>
                      <a:ext cx="4237087" cy="2842506"/>
                    </a:xfrm>
                    <a:prstGeom prst="rect">
                      <a:avLst/>
                    </a:prstGeom>
                  </pic:spPr>
                </pic:pic>
              </a:graphicData>
            </a:graphic>
          </wp:inline>
        </w:drawing>
      </w:r>
    </w:p>
    <w:p w:rsidR="5C846565" w:rsidP="760F1982" w:rsidRDefault="5C846565" w14:paraId="08E7064A" w14:textId="009DDD4A">
      <w:pPr>
        <w:bidi w:val="0"/>
        <w:spacing w:after="80" w:line="240" w:lineRule="auto" w:before="4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0"/>
          <w:szCs w:val="24"/>
          <w:lang w:val="en-US"/>
        </w:rPr>
        <w:t>Figura 3 – Detalhe complementar da interface e dos elementos gráficos do protótipo.</w:t>
      </w:r>
    </w:p>
    <w:p w:rsidR="5C846565" w:rsidP="760F1982" w:rsidRDefault="5C846565" w14:paraId="40FD34B7" w14:textId="6FF60803">
      <w:pPr>
        <w:bidi w:val="0"/>
        <w:spacing w:after="80" w:line="240" w:lineRule="auto" w:before="40"/>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0"/>
          <w:szCs w:val="24"/>
          <w:lang w:val="en-US"/>
        </w:rPr>
        <w:t>Fonte: protótipos de interface elaborados pela equipe do projeto (2026).</w:t>
      </w:r>
    </w:p>
    <w:p>
      <w:pPr>
        <w:spacing w:before="140" w:after="40"/>
        <w:jc w:val="center"/>
      </w:pPr>
      <w:r>
        <w:rPr>
          <w:color w:val="000000"/>
        </w:rPr>
        <w:drawing>
          <wp:inline>
            <wp:extent cx="4608000" cy="3094022"/>
            <wp:docPr id="1579316753" name="Picture 1579316753"/>
            <wp:cNvGraphicFramePr>
              <a:graphicFrameLocks noChangeAspect="1"/>
            </wp:cNvGraphicFramePr>
            <a:graphic>
              <a:graphicData uri="http://schemas.openxmlformats.org/drawingml/2006/picture">
                <pic:pic>
                  <pic:nvPicPr>
                    <pic:cNvPr id="0" name="image(10).png"/>
                    <pic:cNvPicPr/>
                  </pic:nvPicPr>
                  <pic:blipFill>
                    <a:blip r:embed="rId6"/>
                    <a:stretch>
                      <a:fillRect/>
                    </a:stretch>
                  </pic:blipFill>
                  <pic:spPr>
                    <a:xfrm>
                      <a:off x="0" y="0"/>
                      <a:ext cx="4608000" cy="3094022"/>
                    </a:xfrm>
                    <a:prstGeom prst="rect"/>
                  </pic:spPr>
                </pic:pic>
              </a:graphicData>
            </a:graphic>
          </wp:inline>
        </w:drawing>
      </w:r>
    </w:p>
    <w:p>
      <w:pPr>
        <w:spacing w:line="240" w:lineRule="auto" w:after="40"/>
        <w:jc w:val="center"/>
      </w:pPr>
      <w:r>
        <w:rPr>
          <w:rFonts w:ascii="Arial" w:hAnsi="Arial"/>
          <w:color w:val="000000"/>
          <w:sz w:val="20"/>
        </w:rPr>
        <w:t>Figura 4 – Identidade visual e expressões do mascote Jaguá.</w:t>
      </w:r>
    </w:p>
    <w:p>
      <w:pPr>
        <w:spacing w:line="240" w:lineRule="auto" w:after="140"/>
        <w:jc w:val="center"/>
      </w:pPr>
      <w:r>
        <w:rPr>
          <w:rFonts w:ascii="Arial" w:hAnsi="Arial"/>
          <w:color w:val="000000"/>
          <w:sz w:val="20"/>
        </w:rPr>
        <w:t>Fonte: elaborado pelos autores (2026).</w:t>
      </w:r>
    </w:p>
    <w:p w:rsidR="5C846565" w:rsidP="760F1982" w:rsidRDefault="5C846565" w14:paraId="55F08FD5" w14:textId="6C6A2F4F">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4.2 CONTRIBUIÇÕES DA PROPOSTA</w:t>
      </w:r>
    </w:p>
    <w:p w:rsidR="5C846565" w:rsidP="760F1982" w:rsidRDefault="5C846565" w14:paraId="1EDB209A" w14:textId="67659760">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A principal contribuição do projeto é articular, em uma mesma solução, conteúdo pedagógico gradual, navegação por toque, apoio sonoro e uma estratégia de classificação de palavras por dificuldade. Essa combinação responde ao objetivo de reduzir a dependência da leitura para acessar as próprias atividades de alfabetização.</w:t>
      </w:r>
    </w:p>
    <w:p w:rsidR="5C846565" w:rsidP="760F1982" w:rsidRDefault="5C846565" w14:paraId="53F6E9D7" w14:textId="685EAC89">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O uso do classificador como componente de organização do conteúdo distingue a proposta de uma sequência fixa de exercícios. Sua integração futura aos registros de desempenho permitirá investigar formas de selecionar atividades segundo o grau de complexidade das palavras e as necessidades observadas durante o uso.</w:t>
      </w:r>
    </w:p>
    <w:p w:rsidR="5C846565" w:rsidP="760F1982" w:rsidRDefault="5C846565" w14:paraId="3E14059D" w14:textId="5DDADAA8">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4.3 QUESTÕES DE ACESSIBILIDADE E IMPLEMENTAÇÃO</w:t>
      </w:r>
    </w:p>
    <w:p w:rsidR="27EA4C96" w:rsidP="760F1982" w:rsidRDefault="27EA4C96" w14:paraId="65B734D6" w14:textId="0B9002A0">
      <w:pPr>
        <w:bidi w:val="0"/>
        <w:spacing w:before="240" w:beforeAutospacing="off" w:after="120" w:afterAutospacing="off" w:line="360" w:lineRule="auto"/>
        <w:jc w:val="both"/>
      </w:pPr>
      <w:r w:rsidRPr="760F1982" w:rsidR="27EA4C96">
        <w:rPr>
          <w:rFonts w:ascii="Arial" w:hAnsi="Arial" w:eastAsia="Arial" w:cs="Arial"/>
          <w:noProof w:val="0"/>
          <w:color w:val="000000"/>
          <w:sz w:val="24"/>
          <w:szCs w:val="24"/>
          <w:lang w:val="en-US"/>
        </w:rPr>
        <w:t>A proposta de acessibilidade do Prosa considera as necessidades de usuários que ainda não dominam a leitura e a escrita. Para facilitar o primeiro acesso, o aplicativo prevê que a criação da conta e a configuração inicial possam ser realizadas com o auxílio de uma pessoa de confiança. Após essa etapa, a permanência da sessão no dispositivo, enquanto válida, busca favorecer a utilização independente do aplicativo.</w:t>
      </w:r>
    </w:p>
    <w:p w:rsidR="27EA4C96" w:rsidP="760F1982" w:rsidRDefault="27EA4C96" w14:paraId="27D67C48" w14:textId="195516C9">
      <w:pPr>
        <w:bidi w:val="0"/>
        <w:spacing w:before="240" w:beforeAutospacing="off" w:after="120" w:afterAutospacing="off" w:line="360" w:lineRule="auto"/>
        <w:jc w:val="both"/>
      </w:pPr>
      <w:r w:rsidRPr="760F1982" w:rsidR="27EA4C96">
        <w:rPr>
          <w:rFonts w:ascii="Arial" w:hAnsi="Arial" w:eastAsia="Arial" w:cs="Arial"/>
          <w:noProof w:val="0"/>
          <w:color w:val="000000"/>
          <w:sz w:val="24"/>
          <w:szCs w:val="24"/>
          <w:lang w:val="en-US"/>
        </w:rPr>
        <w:t>A interface foi concebida para priorizar recursos visuais e sonoros, com instruções em áudio que podem ser reproduzidas novamente conforme a necessidade do usuário. As atividades utilizam imagens, alternativas selecionáveis por toque e uma navegação simples, dispensando a digitação de respostas durante o processo de aprendizagem. Esses recursos buscam tornar a interação mais intuitiva e acessível ao público atendido.</w:t>
      </w:r>
    </w:p>
    <w:p w:rsidR="27EA4C96" w:rsidP="760F1982" w:rsidRDefault="27EA4C96" w14:paraId="38F6EBC9" w14:textId="03B5BBB8">
      <w:pPr>
        <w:bidi w:val="0"/>
        <w:spacing w:before="240" w:beforeAutospacing="off" w:after="120" w:afterAutospacing="off" w:line="360" w:lineRule="auto"/>
        <w:jc w:val="both"/>
      </w:pPr>
      <w:r w:rsidRPr="760F1982" w:rsidR="27EA4C96">
        <w:rPr>
          <w:rFonts w:ascii="Arial" w:hAnsi="Arial" w:eastAsia="Arial" w:cs="Arial"/>
          <w:noProof w:val="0"/>
          <w:color w:val="000000"/>
          <w:sz w:val="24"/>
          <w:szCs w:val="24"/>
          <w:lang w:val="en-US"/>
        </w:rPr>
        <w:t>O mascote Jaguá e os elementos de gamificação complementam a experiência, oferecendo incentivo e reconhecimento pelas conquistas alcançadas. A identidade visual, inspirada em elementos brasileiros, procura estabelecer uma comunicação acolhedora e adequada ao público adulto, sem recorrer a uma apresentação excessivamente infantilizada.</w:t>
      </w:r>
    </w:p>
    <w:p w:rsidR="760F1982" w:rsidP="760F1982" w:rsidRDefault="760F1982" w14:paraId="6CF2FF4C" w14:textId="3E96375F">
      <w:pPr>
        <w:bidi w:val="0"/>
        <w:spacing w:after="10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5C846565" w:rsidP="760F1982" w:rsidRDefault="5C846565" w14:paraId="19DC8990" w14:textId="2127950D">
      <w:pPr>
        <w:pStyle w:val="Heading2"/>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4.4 AVALIAÇÃO FUTURA</w:t>
      </w:r>
    </w:p>
    <w:p w:rsidR="1322DB99" w:rsidP="760F1982" w:rsidRDefault="1322DB99" w14:paraId="0682F23D" w14:textId="30593503">
      <w:pPr>
        <w:bidi w:val="0"/>
        <w:spacing w:before="240" w:beforeAutospacing="off" w:after="120" w:afterAutospacing="off" w:line="360" w:lineRule="auto"/>
        <w:jc w:val="both"/>
      </w:pPr>
      <w:r w:rsidRPr="760F1982" w:rsidR="1322DB99">
        <w:rPr>
          <w:rFonts w:ascii="Arial" w:hAnsi="Arial" w:eastAsia="Arial" w:cs="Arial"/>
          <w:noProof w:val="0"/>
          <w:color w:val="000000"/>
          <w:sz w:val="24"/>
          <w:szCs w:val="24"/>
          <w:lang w:val="en-US"/>
        </w:rPr>
        <w:t>Como possibilidades de evolução do Prosa, destaca-se a ampliação do banco de atividades pedagógicas, com a inclusão de novos conteúdos, diferentes formatos de exercícios e situações de aprendizagem relacionadas ao cotidiano dos usuários. Essa expansão poderá enriquecer o percurso educacional e oferecer maior diversidade de práticas de leitura e escrita, respeitando as necessidades e os interesses individuais.</w:t>
      </w:r>
    </w:p>
    <w:p w:rsidR="1322DB99" w:rsidP="760F1982" w:rsidRDefault="1322DB99" w14:paraId="1CB04D54" w14:textId="5063BE43">
      <w:pPr>
        <w:bidi w:val="0"/>
        <w:spacing w:before="240" w:beforeAutospacing="off" w:after="120" w:afterAutospacing="off" w:line="360" w:lineRule="auto"/>
        <w:jc w:val="both"/>
      </w:pPr>
      <w:r w:rsidRPr="760F1982" w:rsidR="1322DB99">
        <w:rPr>
          <w:rFonts w:ascii="Arial" w:hAnsi="Arial" w:eastAsia="Arial" w:cs="Arial"/>
          <w:noProof w:val="0"/>
          <w:color w:val="000000"/>
          <w:sz w:val="24"/>
          <w:szCs w:val="24"/>
          <w:lang w:val="en-US"/>
        </w:rPr>
        <w:t>Outra perspectiva de aprimoramento envolve a evolução do mecanismo de recomendação, com a possibilidade de incorporar novas características ao processo de classificação e explorar estratégias mais avançadas de personalização. O acompanhamento do histórico de aprendizagem também poderá subsidiar a criação de recursos adicionais, como relatórios detalhados de progresso e recomendações específicas para habilidades que necessitem de reforço.</w:t>
      </w:r>
    </w:p>
    <w:p w:rsidR="1322DB99" w:rsidP="760F1982" w:rsidRDefault="1322DB99" w14:paraId="52AE7AEB" w14:textId="027B751F">
      <w:pPr>
        <w:bidi w:val="0"/>
        <w:spacing w:before="240" w:beforeAutospacing="off" w:after="120" w:afterAutospacing="off" w:line="360" w:lineRule="auto"/>
        <w:jc w:val="both"/>
      </w:pPr>
      <w:r w:rsidRPr="760F1982" w:rsidR="1322DB99">
        <w:rPr>
          <w:rFonts w:ascii="Arial" w:hAnsi="Arial" w:eastAsia="Arial" w:cs="Arial"/>
          <w:noProof w:val="0"/>
          <w:color w:val="000000"/>
          <w:sz w:val="24"/>
          <w:szCs w:val="24"/>
          <w:lang w:val="en-US"/>
        </w:rPr>
        <w:t xml:space="preserve">Por </w:t>
      </w:r>
      <w:r w:rsidRPr="760F1982" w:rsidR="1322DB99">
        <w:rPr>
          <w:rFonts w:ascii="Arial" w:hAnsi="Arial" w:eastAsia="Arial" w:cs="Arial"/>
          <w:noProof w:val="0"/>
          <w:color w:val="000000"/>
          <w:sz w:val="24"/>
          <w:szCs w:val="24"/>
          <w:lang w:val="en-US"/>
        </w:rPr>
        <w:t>fim</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estudos</w:t>
      </w:r>
      <w:r w:rsidRPr="760F1982" w:rsidR="1322DB99">
        <w:rPr>
          <w:rFonts w:ascii="Arial" w:hAnsi="Arial" w:eastAsia="Arial" w:cs="Arial"/>
          <w:noProof w:val="0"/>
          <w:color w:val="000000"/>
          <w:sz w:val="24"/>
          <w:szCs w:val="24"/>
          <w:lang w:val="en-US"/>
        </w:rPr>
        <w:t xml:space="preserve"> com </w:t>
      </w:r>
      <w:r w:rsidRPr="760F1982" w:rsidR="1322DB99">
        <w:rPr>
          <w:rFonts w:ascii="Arial" w:hAnsi="Arial" w:eastAsia="Arial" w:cs="Arial"/>
          <w:noProof w:val="0"/>
          <w:color w:val="000000"/>
          <w:sz w:val="24"/>
          <w:szCs w:val="24"/>
          <w:lang w:val="en-US"/>
        </w:rPr>
        <w:t>participantes</w:t>
      </w:r>
      <w:r w:rsidRPr="760F1982" w:rsidR="1322DB99">
        <w:rPr>
          <w:rFonts w:ascii="Arial" w:hAnsi="Arial" w:eastAsia="Arial" w:cs="Arial"/>
          <w:noProof w:val="0"/>
          <w:color w:val="000000"/>
          <w:sz w:val="24"/>
          <w:szCs w:val="24"/>
          <w:lang w:val="en-US"/>
        </w:rPr>
        <w:t xml:space="preserve"> do </w:t>
      </w:r>
      <w:r w:rsidRPr="760F1982" w:rsidR="1322DB99">
        <w:rPr>
          <w:rFonts w:ascii="Arial" w:hAnsi="Arial" w:eastAsia="Arial" w:cs="Arial"/>
          <w:noProof w:val="0"/>
          <w:color w:val="000000"/>
          <w:sz w:val="24"/>
          <w:szCs w:val="24"/>
          <w:lang w:val="en-US"/>
        </w:rPr>
        <w:t>público-alvo</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poderão</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investigar</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a</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experiência</w:t>
      </w:r>
      <w:r w:rsidRPr="760F1982" w:rsidR="1322DB99">
        <w:rPr>
          <w:rFonts w:ascii="Arial" w:hAnsi="Arial" w:eastAsia="Arial" w:cs="Arial"/>
          <w:noProof w:val="0"/>
          <w:color w:val="000000"/>
          <w:sz w:val="24"/>
          <w:szCs w:val="24"/>
          <w:lang w:val="en-US"/>
        </w:rPr>
        <w:t xml:space="preserve"> de </w:t>
      </w:r>
      <w:r w:rsidRPr="760F1982" w:rsidR="1322DB99">
        <w:rPr>
          <w:rFonts w:ascii="Arial" w:hAnsi="Arial" w:eastAsia="Arial" w:cs="Arial"/>
          <w:noProof w:val="0"/>
          <w:color w:val="000000"/>
          <w:sz w:val="24"/>
          <w:szCs w:val="24"/>
          <w:lang w:val="en-US"/>
        </w:rPr>
        <w:t>utilização</w:t>
      </w:r>
      <w:r w:rsidRPr="760F1982" w:rsidR="1322DB99">
        <w:rPr>
          <w:rFonts w:ascii="Arial" w:hAnsi="Arial" w:eastAsia="Arial" w:cs="Arial"/>
          <w:noProof w:val="0"/>
          <w:color w:val="000000"/>
          <w:sz w:val="24"/>
          <w:szCs w:val="24"/>
          <w:lang w:val="en-US"/>
        </w:rPr>
        <w:t xml:space="preserve"> do </w:t>
      </w:r>
      <w:r w:rsidRPr="760F1982" w:rsidR="1322DB99">
        <w:rPr>
          <w:rFonts w:ascii="Arial" w:hAnsi="Arial" w:eastAsia="Arial" w:cs="Arial"/>
          <w:noProof w:val="0"/>
          <w:color w:val="000000"/>
          <w:sz w:val="24"/>
          <w:szCs w:val="24"/>
          <w:lang w:val="en-US"/>
        </w:rPr>
        <w:t>aplicativo</w:t>
      </w:r>
      <w:r w:rsidRPr="760F1982" w:rsidR="1322DB99">
        <w:rPr>
          <w:rFonts w:ascii="Arial" w:hAnsi="Arial" w:eastAsia="Arial" w:cs="Arial"/>
          <w:noProof w:val="0"/>
          <w:color w:val="000000"/>
          <w:sz w:val="24"/>
          <w:szCs w:val="24"/>
          <w:lang w:val="en-US"/>
        </w:rPr>
        <w:t xml:space="preserve"> e </w:t>
      </w:r>
      <w:r w:rsidRPr="760F1982" w:rsidR="1322DB99">
        <w:rPr>
          <w:rFonts w:ascii="Arial" w:hAnsi="Arial" w:eastAsia="Arial" w:cs="Arial"/>
          <w:noProof w:val="0"/>
          <w:color w:val="000000"/>
          <w:sz w:val="24"/>
          <w:szCs w:val="24"/>
          <w:lang w:val="en-US"/>
        </w:rPr>
        <w:t>sua</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contribuição</w:t>
      </w:r>
      <w:r w:rsidRPr="760F1982" w:rsidR="1322DB99">
        <w:rPr>
          <w:rFonts w:ascii="Arial" w:hAnsi="Arial" w:eastAsia="Arial" w:cs="Arial"/>
          <w:noProof w:val="0"/>
          <w:color w:val="000000"/>
          <w:sz w:val="24"/>
          <w:szCs w:val="24"/>
          <w:lang w:val="en-US"/>
        </w:rPr>
        <w:t xml:space="preserve"> para o </w:t>
      </w:r>
      <w:r w:rsidRPr="760F1982" w:rsidR="1322DB99">
        <w:rPr>
          <w:rFonts w:ascii="Arial" w:hAnsi="Arial" w:eastAsia="Arial" w:cs="Arial"/>
          <w:noProof w:val="0"/>
          <w:color w:val="000000"/>
          <w:sz w:val="24"/>
          <w:szCs w:val="24"/>
          <w:lang w:val="en-US"/>
        </w:rPr>
        <w:t>processo</w:t>
      </w:r>
      <w:r w:rsidRPr="760F1982" w:rsidR="1322DB99">
        <w:rPr>
          <w:rFonts w:ascii="Arial" w:hAnsi="Arial" w:eastAsia="Arial" w:cs="Arial"/>
          <w:noProof w:val="0"/>
          <w:color w:val="000000"/>
          <w:sz w:val="24"/>
          <w:szCs w:val="24"/>
          <w:lang w:val="en-US"/>
        </w:rPr>
        <w:t xml:space="preserve"> de </w:t>
      </w:r>
      <w:r w:rsidRPr="760F1982" w:rsidR="1322DB99">
        <w:rPr>
          <w:rFonts w:ascii="Arial" w:hAnsi="Arial" w:eastAsia="Arial" w:cs="Arial"/>
          <w:noProof w:val="0"/>
          <w:color w:val="000000"/>
          <w:sz w:val="24"/>
          <w:szCs w:val="24"/>
          <w:lang w:val="en-US"/>
        </w:rPr>
        <w:t>alfabetização</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Essas</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pesquisas</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poderão</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fornecer</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subsídios</w:t>
      </w:r>
      <w:r w:rsidRPr="760F1982" w:rsidR="1322DB99">
        <w:rPr>
          <w:rFonts w:ascii="Arial" w:hAnsi="Arial" w:eastAsia="Arial" w:cs="Arial"/>
          <w:noProof w:val="0"/>
          <w:color w:val="000000"/>
          <w:sz w:val="24"/>
          <w:szCs w:val="24"/>
          <w:lang w:val="en-US"/>
        </w:rPr>
        <w:t xml:space="preserve"> para </w:t>
      </w:r>
      <w:r w:rsidRPr="760F1982" w:rsidR="1322DB99">
        <w:rPr>
          <w:rFonts w:ascii="Arial" w:hAnsi="Arial" w:eastAsia="Arial" w:cs="Arial"/>
          <w:noProof w:val="0"/>
          <w:color w:val="000000"/>
          <w:sz w:val="24"/>
          <w:szCs w:val="24"/>
          <w:lang w:val="en-US"/>
        </w:rPr>
        <w:t>aperfeiçoamentos</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pedagógicos</w:t>
      </w:r>
      <w:r w:rsidRPr="760F1982" w:rsidR="1322DB99">
        <w:rPr>
          <w:rFonts w:ascii="Arial" w:hAnsi="Arial" w:eastAsia="Arial" w:cs="Arial"/>
          <w:noProof w:val="0"/>
          <w:color w:val="000000"/>
          <w:sz w:val="24"/>
          <w:szCs w:val="24"/>
          <w:lang w:val="en-US"/>
        </w:rPr>
        <w:t xml:space="preserve"> e </w:t>
      </w:r>
      <w:r w:rsidRPr="760F1982" w:rsidR="1322DB99">
        <w:rPr>
          <w:rFonts w:ascii="Arial" w:hAnsi="Arial" w:eastAsia="Arial" w:cs="Arial"/>
          <w:noProof w:val="0"/>
          <w:color w:val="000000"/>
          <w:sz w:val="24"/>
          <w:szCs w:val="24"/>
          <w:lang w:val="en-US"/>
        </w:rPr>
        <w:t>tecnológicos</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além</w:t>
      </w:r>
      <w:r w:rsidRPr="760F1982" w:rsidR="1322DB99">
        <w:rPr>
          <w:rFonts w:ascii="Arial" w:hAnsi="Arial" w:eastAsia="Arial" w:cs="Arial"/>
          <w:noProof w:val="0"/>
          <w:color w:val="000000"/>
          <w:sz w:val="24"/>
          <w:szCs w:val="24"/>
          <w:lang w:val="en-US"/>
        </w:rPr>
        <w:t xml:space="preserve"> de </w:t>
      </w:r>
      <w:r w:rsidRPr="760F1982" w:rsidR="1322DB99">
        <w:rPr>
          <w:rFonts w:ascii="Arial" w:hAnsi="Arial" w:eastAsia="Arial" w:cs="Arial"/>
          <w:noProof w:val="0"/>
          <w:color w:val="000000"/>
          <w:sz w:val="24"/>
          <w:szCs w:val="24"/>
          <w:lang w:val="en-US"/>
        </w:rPr>
        <w:t>orientar</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futuras</w:t>
      </w:r>
      <w:r w:rsidRPr="760F1982" w:rsidR="1322DB99">
        <w:rPr>
          <w:rFonts w:ascii="Arial" w:hAnsi="Arial" w:eastAsia="Arial" w:cs="Arial"/>
          <w:noProof w:val="0"/>
          <w:color w:val="000000"/>
          <w:sz w:val="24"/>
          <w:szCs w:val="24"/>
          <w:lang w:val="en-US"/>
        </w:rPr>
        <w:t xml:space="preserve"> </w:t>
      </w:r>
      <w:r w:rsidRPr="760F1982" w:rsidR="1322DB99">
        <w:rPr>
          <w:rFonts w:ascii="Arial" w:hAnsi="Arial" w:eastAsia="Arial" w:cs="Arial"/>
          <w:noProof w:val="0"/>
          <w:color w:val="000000"/>
          <w:sz w:val="24"/>
          <w:szCs w:val="24"/>
          <w:lang w:val="en-US"/>
        </w:rPr>
        <w:t>versões</w:t>
      </w:r>
      <w:r w:rsidRPr="760F1982" w:rsidR="1322DB99">
        <w:rPr>
          <w:rFonts w:ascii="Arial" w:hAnsi="Arial" w:eastAsia="Arial" w:cs="Arial"/>
          <w:noProof w:val="0"/>
          <w:color w:val="000000"/>
          <w:sz w:val="24"/>
          <w:szCs w:val="24"/>
          <w:lang w:val="en-US"/>
        </w:rPr>
        <w:t xml:space="preserve"> da </w:t>
      </w:r>
      <w:r w:rsidRPr="760F1982" w:rsidR="1322DB99">
        <w:rPr>
          <w:rFonts w:ascii="Arial" w:hAnsi="Arial" w:eastAsia="Arial" w:cs="Arial"/>
          <w:noProof w:val="0"/>
          <w:color w:val="000000"/>
          <w:sz w:val="24"/>
          <w:szCs w:val="24"/>
          <w:lang w:val="en-US"/>
        </w:rPr>
        <w:t>solução</w:t>
      </w:r>
      <w:r w:rsidRPr="760F1982" w:rsidR="1322DB99">
        <w:rPr>
          <w:rFonts w:ascii="Arial" w:hAnsi="Arial" w:eastAsia="Arial" w:cs="Arial"/>
          <w:noProof w:val="0"/>
          <w:color w:val="000000"/>
          <w:sz w:val="24"/>
          <w:szCs w:val="24"/>
          <w:lang w:val="en-US"/>
        </w:rPr>
        <w:t>.</w:t>
      </w:r>
    </w:p>
    <w:p w:rsidR="5C846565" w:rsidP="760F1982" w:rsidRDefault="5C846565" w14:paraId="367CD829" w14:textId="6688E83F">
      <w:pPr>
        <w:pStyle w:val="Heading1"/>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5 CONSIDERAÇÕES FINAIS</w:t>
      </w:r>
    </w:p>
    <w:p w:rsidR="5C846565" w:rsidP="760F1982" w:rsidRDefault="5C846565" w14:paraId="19A6F007" w14:textId="7DE44399">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O Prosa foi concebido como um aplicativo gratuito de apoio inicial à alfabetização, voltado prioritariamente a adultos não alfabetizados. Sua proposta articula atividades progressivas, recursos sonoros e visuais, interação por toque e uma experiência lúdica com identidade brasileira. O planejamento prevê uso de React Native e Python e um componente de aprendizagem de máquina para classificar palavras em três níveis de dificuldade com base em características silábicas.</w:t>
      </w:r>
    </w:p>
    <w:p w:rsidR="5C846565" w:rsidP="760F1982" w:rsidRDefault="5C846565" w14:paraId="01444690" w14:textId="701596F0">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A principal contribuição apresentada é a organização de uma solução que procura reduzir barreiras de entrada para pessoas que ainda não conseguem ler instruções escritas. A configuração inicial assistida, seguida de atividades sem digitação, busca favorecer o acesso e a autonomia durante a aprendizagem.</w:t>
      </w:r>
    </w:p>
    <w:p w:rsidR="5C846565" w:rsidP="760F1982" w:rsidRDefault="5C846565" w14:paraId="5135F779" w14:textId="68EEC298">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Como perspectivas de continuidade, destacam-se a ampliação do repertório de atividades, o aprimoramento das estratégias de recomendação e a investigação da experiência educacional de usuários do público prioritário. Essas iniciativas poderão orientar novas versões do Prosa e aprofundar a discussão sobre seu uso como recurso complementar de alfabetização.</w:t>
      </w:r>
    </w:p>
    <w:p w:rsidR="5C846565" w:rsidP="760F1982" w:rsidRDefault="5C846565" w14:paraId="6DF602C9" w14:textId="2A12BC1D">
      <w:pPr>
        <w:pStyle w:val="Heading1"/>
        <w:keepNext w:val="1"/>
        <w:keepLines w:val="1"/>
        <w:bidi w:val="0"/>
        <w:spacing w:before="180" w:after="100" w:line="360" w:lineRule="auto"/>
        <w:rPr>
          <w:rFonts w:ascii="Calibri" w:hAnsi="Calibri" w:eastAsia="Calibri" w:cs="Calibri"/>
          <w:b w:val="1"/>
          <w:bCs w:val="1"/>
          <w:i w:val="0"/>
          <w:iCs w:val="0"/>
          <w:caps w:val="0"/>
          <w:smallCaps w:val="0"/>
          <w:noProof w:val="0"/>
          <w:color w:val="000000" w:themeColor="text1" w:themeTint="FF" w:themeShade="FF"/>
          <w:sz w:val="24"/>
          <w:szCs w:val="24"/>
          <w:lang w:val="en-US"/>
        </w:rPr>
      </w:pPr>
      <w:r w:rsidRPr="760F1982" w:rsidR="5C846565">
        <w:rPr>
          <w:rFonts w:ascii="Arial" w:hAnsi="Arial" w:eastAsia="Calibri" w:cs="Calibri"/>
          <w:b w:val="1"/>
          <w:bCs w:val="1"/>
          <w:i w:val="0"/>
          <w:iCs w:val="0"/>
          <w:caps w:val="0"/>
          <w:smallCaps w:val="0"/>
          <w:noProof w:val="0"/>
          <w:color w:val="000000"/>
          <w:sz w:val="24"/>
          <w:szCs w:val="24"/>
          <w:lang w:val="en-US"/>
        </w:rPr>
        <w:t>REFERÊNCIAS BIBLIOGRÁFICAS</w:t>
      </w:r>
    </w:p>
    <w:sectPr>
      <w:footerReference w:type="default" r:id="rId7"/>
      <w:pgSz w:w="11906" w:h="16838" w:orient="portrait"/>
      <w:pgMar w:top="1701" w:right="1134" w:bottom="1134" w:left="1701" w:header="737" w:footer="652" w:gutter="0"/>
      <w:cols w:space="720"/>
      <w:docGrid w:linePitch="360"/>
    </w:sectPr>
    <w:p w:rsidR="5C846565" w:rsidP="760F1982" w:rsidRDefault="5C846565" w14:paraId="60EB6246" w14:textId="4BC844D9">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EQUIPE PROSA. Planejamento conceitual e banco preliminar de exercícios do aplicativo Prosa. Material interno de projeto, 2026.</w:t>
      </w:r>
    </w:p>
    <w:p w:rsidR="5C846565" w:rsidP="760F1982" w:rsidRDefault="5C846565" w14:paraId="498B40F2" w14:textId="75CB6D34">
      <w:pPr>
        <w:pStyle w:val="Normal"/>
        <w:spacing w:line="360" w:lineRule="auto" w:after="120"/>
        <w:jc w:val="both"/>
      </w:pPr>
      <w:r w:rsidRPr="760F1982" w:rsidR="5C846565">
        <w:rPr>
          <w:rFonts w:ascii="Arial" w:hAnsi="Arial" w:eastAsia="Arial" w:cs="Arial"/>
          <w:b w:val="0"/>
          <w:bCs w:val="0"/>
          <w:i w:val="0"/>
          <w:iCs w:val="0"/>
          <w:caps w:val="0"/>
          <w:smallCaps w:val="0"/>
          <w:noProof w:val="0"/>
          <w:color w:val="000000"/>
          <w:sz w:val="24"/>
          <w:szCs w:val="24"/>
          <w:lang w:val="pt-BR"/>
        </w:rPr>
        <w:t>EQUIPE PROSA. Protótipos de interface do aplicativo Prosa. Figma, 2026. Material de projeto.</w:t>
      </w:r>
    </w:p>
    <w:p w:rsidR="5C846565" w:rsidP="760F1982" w:rsidRDefault="5C846565" w14:paraId="66C51C22" w14:textId="0A75C412">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FREIRE, Paulo. A importância do ato de ler: em três artigos que se completam. São Paulo: Cortez, 1989.</w:t>
      </w:r>
    </w:p>
    <w:p w:rsidR="5C846565" w:rsidP="760F1982" w:rsidRDefault="5C846565" w14:paraId="0D4A295E" w14:textId="1D0508F2">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 xml:space="preserve">INSTITUTO BRASILEIRO DE GEOGRAFIA E ESTATÍSTICA (IBGE). Pesquisa Nacional por Amostra de Domicílios Contínua: educação 2024. Rio de Janeiro: IBGE, 2025. Disponível em: </w:t>
      </w:r>
      <w:hyperlink r:id="Rde27d141a32d4aa0">
        <w:r w:rsidRPr="760F1982" w:rsidR="5C846565">
          <w:rPr>
            <w:rStyle w:val="Hyperlink"/>
            <w:b w:val="0"/>
            <w:bCs w:val="0"/>
            <w:i w:val="0"/>
            <w:iCs w:val="0"/>
            <w:caps w:val="0"/>
            <w:smallCaps w:val="0"/>
            <w:noProof w:val="0"/>
            <w:lang w:val="en-US"/>
          </w:rPr>
          <w:t>https://biblioteca.ibge.gov.br/visualizacao/livros/liv102180_informativo.pdf</w:t>
        </w:r>
      </w:hyperlink>
      <w:r w:rsidRPr="760F1982" w:rsidR="5C846565">
        <w:rPr>
          <w:rFonts w:ascii="Arial" w:hAnsi="Arial" w:eastAsia="Arial" w:cs="Arial"/>
          <w:b w:val="0"/>
          <w:bCs w:val="0"/>
          <w:i w:val="0"/>
          <w:iCs w:val="0"/>
          <w:caps w:val="0"/>
          <w:smallCaps w:val="0"/>
          <w:noProof w:val="0"/>
          <w:color w:val="000000"/>
          <w:sz w:val="24"/>
          <w:szCs w:val="24"/>
          <w:lang w:val="en-US"/>
        </w:rPr>
        <w:t>. Acesso em: 17 out. 2026.</w:t>
      </w:r>
    </w:p>
    <w:p w:rsidR="5C846565" w:rsidP="760F1982" w:rsidRDefault="5C846565" w14:paraId="05869823" w14:textId="36260F62">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 xml:space="preserve">UNESCO. Global education monitoring report 2023: technology in education: a tool on whose terms? Paris: UNESCO, 2023. Disponível em: </w:t>
      </w:r>
      <w:hyperlink r:id="R315e5122db4a492d">
        <w:r w:rsidRPr="760F1982" w:rsidR="5C846565">
          <w:rPr>
            <w:rStyle w:val="Hyperlink"/>
            <w:b w:val="0"/>
            <w:bCs w:val="0"/>
            <w:i w:val="0"/>
            <w:iCs w:val="0"/>
            <w:caps w:val="0"/>
            <w:smallCaps w:val="0"/>
            <w:noProof w:val="0"/>
            <w:lang w:val="en-US"/>
          </w:rPr>
          <w:t>https://gem-report-2023.unesco.org/</w:t>
        </w:r>
      </w:hyperlink>
      <w:r w:rsidRPr="760F1982" w:rsidR="5C846565">
        <w:rPr>
          <w:rFonts w:ascii="Arial" w:hAnsi="Arial" w:eastAsia="Arial" w:cs="Arial"/>
          <w:b w:val="0"/>
          <w:bCs w:val="0"/>
          <w:i w:val="0"/>
          <w:iCs w:val="0"/>
          <w:caps w:val="0"/>
          <w:smallCaps w:val="0"/>
          <w:noProof w:val="0"/>
          <w:color w:val="000000"/>
          <w:sz w:val="24"/>
          <w:szCs w:val="24"/>
          <w:lang w:val="en-US"/>
        </w:rPr>
        <w:t>. Acesso em: 17 out. 2026.</w:t>
      </w:r>
    </w:p>
    <w:p w:rsidR="5C846565" w:rsidP="760F1982" w:rsidRDefault="5C846565" w14:paraId="17B7FBF7" w14:textId="1C7E85F7">
      <w:pPr>
        <w:bidi w:val="0"/>
        <w:spacing w:after="12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60F1982" w:rsidR="5C846565">
        <w:rPr>
          <w:rFonts w:ascii="Arial" w:hAnsi="Arial" w:eastAsia="Arial" w:cs="Arial"/>
          <w:b w:val="0"/>
          <w:bCs w:val="0"/>
          <w:i w:val="0"/>
          <w:iCs w:val="0"/>
          <w:caps w:val="0"/>
          <w:smallCaps w:val="0"/>
          <w:noProof w:val="0"/>
          <w:color w:val="000000"/>
          <w:sz w:val="24"/>
          <w:szCs w:val="24"/>
          <w:lang w:val="en-US"/>
        </w:rPr>
        <w:t xml:space="preserve">WORLD WIDE WEB CONSORTIUM (W3C). Diretrizes de Acessibilidade para Conteúdo Web (WCAG) 2.2. Tradução autorizada em português do Brasil, 2025. Disponível em: </w:t>
      </w:r>
      <w:hyperlink r:id="Re9ee9deb8b824a3f">
        <w:r w:rsidRPr="760F1982" w:rsidR="5C846565">
          <w:rPr>
            <w:rStyle w:val="Hyperlink"/>
            <w:b w:val="0"/>
            <w:bCs w:val="0"/>
            <w:i w:val="0"/>
            <w:iCs w:val="0"/>
            <w:caps w:val="0"/>
            <w:smallCaps w:val="0"/>
            <w:noProof w:val="0"/>
            <w:lang w:val="en-US"/>
          </w:rPr>
          <w:t>https://www.w3.org/Translations/WCAG22-pt-BR/</w:t>
        </w:r>
      </w:hyperlink>
      <w:r w:rsidRPr="760F1982" w:rsidR="5C846565">
        <w:rPr>
          <w:rFonts w:ascii="Arial" w:hAnsi="Arial" w:eastAsia="Arial" w:cs="Arial"/>
          <w:b w:val="0"/>
          <w:bCs w:val="0"/>
          <w:i w:val="0"/>
          <w:iCs w:val="0"/>
          <w:caps w:val="0"/>
          <w:smallCaps w:val="0"/>
          <w:noProof w:val="0"/>
          <w:color w:val="000000"/>
          <w:sz w:val="24"/>
          <w:szCs w:val="24"/>
          <w:lang w:val="en-US"/>
        </w:rPr>
        <w:t>. Acesso em: 17 out. 2026.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40" w:lineRule="auto" w:after="0"/>
        <w:pStyle w:val="FootnoteText"/>
      </w:pPr>
      <w:r>
        <w:footnoteRef/>
      </w:r>
      <w:r>
        <w:rPr>
          <w:rFonts w:ascii="Arial" w:hAnsi="Arial"/>
          <w:sz w:val="18"/>
        </w:rPr>
        <w:t> Discente do curso de Desenvolvimento de Software Multiplataforma, Faculdade de Tecnologia de Franca – Dr. Thomaz Novelino. E-mail: carlos98costa@icloud.com.</w:t>
      </w:r>
    </w:p>
  </w:footnote>
  <w:footnote w:id="2">
    <w:p>
      <w:pPr>
        <w:spacing w:line="240" w:lineRule="auto" w:after="0"/>
        <w:pStyle w:val="FootnoteText"/>
      </w:pPr>
      <w:r>
        <w:footnoteRef/>
      </w:r>
      <w:r>
        <w:rPr>
          <w:rFonts w:ascii="Arial" w:hAnsi="Arial"/>
          <w:sz w:val="18"/>
        </w:rPr>
        <w:t> Discente do curso de Desenvolvimento de Software Multiplataforma, Faculdade de Tecnologia de Franca – Dr. Thomaz Novelino. E-mail: larissacoutinhowk@gmail.com.</w:t>
      </w:r>
    </w:p>
  </w:footnote>
  <w:footnote w:id="3">
    <w:p>
      <w:pPr>
        <w:spacing w:line="240" w:lineRule="auto" w:after="0"/>
        <w:pStyle w:val="FootnoteText"/>
      </w:pPr>
      <w:r>
        <w:footnoteRef/>
      </w:r>
      <w:r>
        <w:rPr>
          <w:rFonts w:ascii="Arial" w:hAnsi="Arial"/>
          <w:sz w:val="18"/>
        </w:rPr>
        <w:t> Discente do curso de Desenvolvimento de Software Multiplataforma, Faculdade de Tecnologia de Franca – Dr. Thomaz Novelino. E-mail: analauralis.zenith@gmail.com.</w:t>
      </w:r>
    </w:p>
  </w:footnote>
  <w:footnote w:id="4">
    <w:p>
      <w:pPr>
        <w:spacing w:line="240" w:lineRule="auto" w:after="0"/>
        <w:pStyle w:val="FootnoteText"/>
      </w:pPr>
      <w:r>
        <w:footnoteRef/>
      </w:r>
      <w:r>
        <w:rPr>
          <w:rFonts w:ascii="Arial" w:hAnsi="Arial"/>
          <w:sz w:val="18"/>
        </w:rPr>
        <w:t> Discente do curso de Desenvolvimento de Software Multiplataforma, Faculdade de Tecnologia de Franca – Dr. Thomaz Novelino. E-mail: gustavosdaniel@hotmail.com.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14FA00"/>
    <w:rsid w:val="007EA585"/>
    <w:rsid w:val="007EA585"/>
    <w:rsid w:val="01A11301"/>
    <w:rsid w:val="07C9795E"/>
    <w:rsid w:val="08B4D1AB"/>
    <w:rsid w:val="0F14FA00"/>
    <w:rsid w:val="1322DB99"/>
    <w:rsid w:val="1ED555C3"/>
    <w:rsid w:val="2089D165"/>
    <w:rsid w:val="217C1CBD"/>
    <w:rsid w:val="271118AD"/>
    <w:rsid w:val="27EA4C96"/>
    <w:rsid w:val="2D236785"/>
    <w:rsid w:val="2D236785"/>
    <w:rsid w:val="32C18475"/>
    <w:rsid w:val="353EBEBC"/>
    <w:rsid w:val="36E52BD9"/>
    <w:rsid w:val="4066BC13"/>
    <w:rsid w:val="41A4714A"/>
    <w:rsid w:val="42E34B5B"/>
    <w:rsid w:val="42E34B5B"/>
    <w:rsid w:val="437D6161"/>
    <w:rsid w:val="45A909F8"/>
    <w:rsid w:val="48DF52D8"/>
    <w:rsid w:val="4CEC7952"/>
    <w:rsid w:val="553A4D04"/>
    <w:rsid w:val="5A145D02"/>
    <w:rsid w:val="5C57FC2A"/>
    <w:rsid w:val="5C846565"/>
    <w:rsid w:val="5F599570"/>
    <w:rsid w:val="5F599570"/>
    <w:rsid w:val="5FC75AD0"/>
    <w:rsid w:val="6B199A30"/>
    <w:rsid w:val="72A9454B"/>
    <w:rsid w:val="75B6C467"/>
    <w:rsid w:val="760F1982"/>
    <w:rsid w:val="77CBD1D8"/>
    <w:rsid w:val="7D968E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A887"/>
  <w15:chartTrackingRefBased/>
  <w15:docId w15:val="{4270CD5A-C90D-4A6E-B7C7-350F038474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360" w:lineRule="auto" w:after="120"/>
    </w:pPr>
    <w:rPr>
      <w:rFonts w:ascii="Arial" w:hAnsi="Arial"/>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0F1982"/>
    <w:rPr>
      <w:rFonts w:ascii="Arial" w:hAnsi="Arial" w:eastAsia="" w:cs="" w:asciiTheme="majorAscii" w:hAnsiTheme="majorAscii" w:eastAsiaTheme="majorEastAsia" w:cstheme="majorBidi"/>
      <w:b/>
      <w:color w:val="000000"/>
      <w:sz w:val="24"/>
      <w:szCs w:val="40"/>
    </w:rPr>
    <w:pPr>
      <w:keepNext/>
      <w:keepLines w:val="1"/>
      <w:spacing w:before="180" w:after="120" w:line="360" w:lineRule="auto"/>
      <w:outlineLvl w:val="0"/>
    </w:pPr>
  </w:style>
  <w:style w:type="character" w:styleId="Hyperlink">
    <w:uiPriority w:val="99"/>
    <w:name w:val="Hyperlink"/>
    <w:basedOn w:val="DefaultParagraphFont"/>
    <w:unhideWhenUsed/>
    <w:rsid w:val="760F1982"/>
    <w:rPr>
      <w:color w:val="467886"/>
      <w:u w:val="single"/>
    </w:rPr>
  </w:style>
  <w:style w:type="paragraph" w:styleId="Heading2">
    <w:uiPriority w:val="9"/>
    <w:name w:val="heading 2"/>
    <w:basedOn w:val="Normal"/>
    <w:next w:val="Normal"/>
    <w:unhideWhenUsed/>
    <w:qFormat/>
    <w:rsid w:val="760F1982"/>
    <w:rPr>
      <w:rFonts w:ascii="Arial" w:hAnsi="Arial" w:eastAsia="" w:cs="" w:asciiTheme="majorAscii" w:hAnsiTheme="majorAscii" w:eastAsiaTheme="majorEastAsia" w:cstheme="majorBidi"/>
      <w:b/>
      <w:color w:val="000000"/>
      <w:sz w:val="24"/>
      <w:szCs w:val="32"/>
    </w:rPr>
    <w:pPr>
      <w:keepNext/>
      <w:keepLines w:val="1"/>
      <w:spacing w:before="180" w:after="120" w:line="360" w:lineRule="auto"/>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5e1ddc74112f465a" Type="http://schemas.openxmlformats.org/officeDocument/2006/relationships/hyperlink" Target="mailto:carlos98costa@icloud.com" TargetMode="External"/><Relationship Id="R50d0b78f86cd4648" Type="http://schemas.openxmlformats.org/officeDocument/2006/relationships/hyperlink" Target="mailto:larissacoutinhowk@gmail.com" TargetMode="External"/><Relationship Id="R20383f8004c64820" Type="http://schemas.openxmlformats.org/officeDocument/2006/relationships/hyperlink" Target="mailto:analauralis.zenith@gmail.com" TargetMode="External"/><Relationship Id="R8793939960aa4f20" Type="http://schemas.openxmlformats.org/officeDocument/2006/relationships/hyperlink" Target="mailto:gustavosdaniel@hotmail.com" TargetMode="External"/><Relationship Id="rId1513925302" Type="http://schemas.openxmlformats.org/officeDocument/2006/relationships/image" Target="../media/image.png"/><Relationship Id="rId1303540094" Type="http://schemas.openxmlformats.org/officeDocument/2006/relationships/image" Target="../media/image2.png"/><Relationship Id="rId657712878" Type="http://schemas.openxmlformats.org/officeDocument/2006/relationships/image" Target="../media/image3.png"/><Relationship Id="Re9ee9deb8b824a3f" Type="http://schemas.openxmlformats.org/officeDocument/2006/relationships/hyperlink" Target="https://www.w3.org/Translations/WCAG22-pt-BR/" TargetMode="External"/><Relationship Id="Rde27d141a32d4aa0" Type="http://schemas.openxmlformats.org/officeDocument/2006/relationships/hyperlink" Target="https://biblioteca.ibge.gov.br/visualizacao/livros/liv102180_informativo.pdf" TargetMode="External"/><Relationship Id="R315e5122db4a492d" Type="http://schemas.openxmlformats.org/officeDocument/2006/relationships/hyperlink" Target="https://gem-report-2023.unesco.org/" TargetMode="External"/><Relationship Id="rId6" Type="http://schemas.openxmlformats.org/officeDocument/2006/relationships/image" Target="media/image1.png"/><Relationship Id="rId7" Type="http://schemas.openxmlformats.org/officeDocument/2006/relationships/footer" Target="footer1.xml"/><Relationship Id="rId1513925303" Type="http://schemas.openxmlformats.org/officeDocument/2006/relationships/footnotes" Target="footnote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2026-10-18T13:26:04.9969209Z</dcterms:created>
  <dcterms:modified xsi:type="dcterms:W3CDTF">2026-10-18T14:40:55.5457898Z</dcterms:modified>
  <dc:creator>larissa coutinho</dc:creator>
  <lastModifiedBy>larissa coutinho</lastModifiedBy>
</coreProperties>
</file>