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Analytics – Project 1</w:t>
      </w:r>
    </w:p>
    <w:p>
      <w:pPr>
        <w:jc w:val="center"/>
      </w:pPr>
      <w:r>
        <w:rPr>
          <w:b/>
          <w:sz w:val="26"/>
        </w:rPr>
        <w:t>Data Cleaning &amp; Preparation — Problem-Solving &amp; Change Documentation</w:t>
      </w:r>
    </w:p>
    <w:p>
      <w:pPr>
        <w:pStyle w:val="Heading1"/>
      </w:pPr>
      <w:r>
        <w:t>1. Project Objective</w:t>
      </w:r>
    </w:p>
    <w:p>
      <w:r>
        <w:t>The project objective is to clean a raw dataset by handling missing values, duplicates, and incorrect data formats. The required areas include identifying missing/null values, removing duplicates, and correcting date, number, and text formats. The final verification requirement is to demonstrate zero duplicate IDs and zero incorrectly formatted dates.</w:t>
      </w:r>
    </w:p>
    <w:p>
      <w:pPr>
        <w:pStyle w:val="Heading1"/>
      </w:pPr>
      <w:r>
        <w:t>2. Problems Identified in the Supplied Dataset</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Problem</w:t>
            </w:r>
          </w:p>
        </w:tc>
        <w:tc>
          <w:tcPr>
            <w:tcW w:type="dxa" w:w="3408"/>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What occurred</w:t>
            </w:r>
          </w:p>
        </w:tc>
        <w:tc>
          <w:tcPr>
            <w:tcW w:type="dxa" w:w="3408"/>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Solution / treatment</w:t>
            </w:r>
          </w:p>
        </w:tc>
      </w:tr>
      <w:tr>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Missing / blank fields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Some records contain blank-looking fields, including payment method, order status, coupon code, or referral source.</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Identify and document blanks; do not invent values where the source does not provide a reliable value.</w:t>
            </w:r>
          </w:p>
        </w:tc>
      </w:tr>
      <w:tr>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Duplicate IDs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Order identifiers need to be checked for uniqueness.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Audit the identifier field and ensure the final dataset contains no duplicate IDs.</w:t>
            </w:r>
          </w:p>
        </w:tc>
      </w:tr>
      <w:tr>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Date formatting</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The source is a PDF representation of a spreadsheet. Some extracted date values appear visually compressed.</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Normalize dates into a consistent spreadsheet date format and validate the final values.</w:t>
            </w:r>
          </w:p>
        </w:tc>
      </w:tr>
      <w:tr>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Text consistency</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PDF table extraction can compress or merge adjacent fields, affecting how categorical text appears.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Review text/categorical fields against the supplied table structure and document source limitations.</w:t>
            </w:r>
          </w:p>
        </w:tc>
      </w:tr>
      <w:tr>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Numeric fields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Quantity, Unit Price and Total Price are numeric fields and must remain usable for analysis.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Treat them as numeric values and validate consistency.</w:t>
            </w:r>
          </w:p>
        </w:tc>
      </w:tr>
      <w:tr>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PDF table structure</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The supplied PDF is not a native spreadsheet, so extracted text can lose visible column boundaries.</w:t>
            </w:r>
          </w:p>
        </w:tc>
        <w:tc>
          <w:tcPr>
            <w:tcW w:type="dxa" w:w="3408"/>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Use the rendered table structure as the source reference and preserve the raw representation for audit.</w:t>
            </w:r>
          </w:p>
        </w:tc>
      </w:tr>
    </w:tbl>
    <w:p/>
    <w:p>
      <w:pPr>
        <w:pStyle w:val="Heading1"/>
      </w:pPr>
      <w:r>
        <w:t>3. Cleaning Workflow</w:t>
      </w:r>
    </w:p>
    <w:p>
      <w:pPr>
        <w:pStyle w:val="ListNumber"/>
      </w:pPr>
      <w:r>
        <w:rPr>
          <w:b/>
        </w:rPr>
        <w:t xml:space="preserve">Step 1 — Preserve the source: </w:t>
      </w:r>
      <w:r>
        <w:t>Retain the raw/parsed representation in the Raw_Parsed worksheet so the transformation remains auditable.</w:t>
      </w:r>
    </w:p>
    <w:p>
      <w:pPr>
        <w:pStyle w:val="ListNumber"/>
      </w:pPr>
      <w:r>
        <w:rPr>
          <w:b/>
        </w:rPr>
        <w:t xml:space="preserve">Step 2 — Identify missing data: </w:t>
      </w:r>
      <w:r>
        <w:t>Locate blank/null-looking fields and document them. Do not fabricate information unavailable in the source.</w:t>
      </w:r>
    </w:p>
    <w:p>
      <w:pPr>
        <w:pStyle w:val="ListNumber"/>
      </w:pPr>
      <w:r>
        <w:rPr>
          <w:b/>
        </w:rPr>
        <w:t xml:space="preserve">Step 3 — Check identifiers: </w:t>
      </w:r>
      <w:r>
        <w:t>Review Order IDs for duplicate records and maintain one unique ID per final record.</w:t>
      </w:r>
    </w:p>
    <w:p>
      <w:pPr>
        <w:pStyle w:val="ListNumber"/>
      </w:pPr>
      <w:r>
        <w:rPr>
          <w:b/>
        </w:rPr>
        <w:t xml:space="preserve">Step 4 — Standardize dates: </w:t>
      </w:r>
      <w:r>
        <w:t>Normalize date values to a consistent Excel-friendly date representation and validate them.</w:t>
      </w:r>
    </w:p>
    <w:p>
      <w:pPr>
        <w:pStyle w:val="ListNumber"/>
      </w:pPr>
      <w:r>
        <w:rPr>
          <w:b/>
        </w:rPr>
        <w:t xml:space="preserve">Step 5 — Validate numeric fields: </w:t>
      </w:r>
      <w:r>
        <w:t>Review Quantity, Unit Price and Total Price as numeric fields.</w:t>
      </w:r>
    </w:p>
    <w:p>
      <w:pPr>
        <w:pStyle w:val="ListNumber"/>
      </w:pPr>
      <w:r>
        <w:rPr>
          <w:b/>
        </w:rPr>
        <w:t xml:space="preserve">Step 6 — Review text fields: </w:t>
      </w:r>
      <w:r>
        <w:t>Review product, payment, status, coupon and referral fields for extraction-related inconsistencies.</w:t>
      </w:r>
    </w:p>
    <w:p>
      <w:pPr>
        <w:pStyle w:val="ListNumber"/>
      </w:pPr>
      <w:r>
        <w:rPr>
          <w:b/>
        </w:rPr>
        <w:t xml:space="preserve">Step 7 — Run quality checks: </w:t>
      </w:r>
      <w:r>
        <w:t>Use the Validation worksheet to verify the final dataset against the project requirements.</w:t>
      </w:r>
    </w:p>
    <w:p>
      <w:pPr>
        <w:pStyle w:val="Heading1"/>
      </w:pPr>
      <w:r>
        <w:t>4. Changes Made in the Excel Workbook</w:t>
      </w:r>
    </w:p>
    <w:p>
      <w:r>
        <w:t>The solved workbook separates the source data from the cleaned output and records the cleaning process in dedicated audit sheets.</w:t>
      </w:r>
    </w:p>
    <w:tbl>
      <w:tblPr>
        <w:tblW w:type="auto" w:w="0"/>
        <w:jc w:val="center"/>
        <w:tblLayout w:type="autofit"/>
        <w:tblLook w:firstColumn="1" w:firstRow="1" w:lastColumn="0" w:lastRow="0" w:noHBand="0" w:noVBand="1" w:val="04A0"/>
      </w:tblPr>
      <w:tblGrid>
        <w:gridCol w:w="5112"/>
        <w:gridCol w:w="5112"/>
      </w:tblGrid>
      <w:tr>
        <w:tc>
          <w:tcPr>
            <w:tcW w:type="dxa" w:w="5112"/>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Workbook component</w:t>
            </w:r>
          </w:p>
        </w:tc>
        <w:tc>
          <w:tcPr>
            <w:tcW w:type="dxa" w:w="5112"/>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Purpose / change</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Raw_Parsed</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Preserved the source/parsed dataset for comparison and audit.</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Cleaned_Data</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Created the final analysis-ready dataset after the cleaning workflow.</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Validation</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Added quality-control checks for duplicate IDs, date formatting and missing values.</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Change_Log</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Recorded cleaning actions and their impact.</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Read_Me</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Added methodology and instructions for reviewing the workbook.</w:t>
            </w:r>
          </w:p>
        </w:tc>
      </w:tr>
    </w:tbl>
    <w:p/>
    <w:p>
      <w:pPr>
        <w:pStyle w:val="Heading1"/>
      </w:pPr>
      <w:r>
        <w:t>5. Validation and Quality Gate</w:t>
      </w:r>
    </w:p>
    <w:p>
      <w:r>
        <w:t>The project brief requires proof of zero duplicate IDs and zero incorrectly formatted dates. The workbook therefore contains a dedicated Validation worksheet. The validation sheet should be treated as the final quality-control checkpoint.</w:t>
      </w:r>
    </w:p>
    <w:tbl>
      <w:tblPr>
        <w:tblW w:type="auto" w:w="0"/>
        <w:jc w:val="center"/>
        <w:tblLayout w:type="autofit"/>
        <w:tblLook w:firstColumn="1" w:firstRow="1" w:lastColumn="0" w:lastRow="0" w:noHBand="0" w:noVBand="1" w:val="04A0"/>
      </w:tblPr>
      <w:tblGrid>
        <w:gridCol w:w="5112"/>
        <w:gridCol w:w="5112"/>
      </w:tblGrid>
      <w:tr>
        <w:tc>
          <w:tcPr>
            <w:tcW w:type="dxa" w:w="5112"/>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Check</w:t>
            </w:r>
          </w:p>
        </w:tc>
        <w:tc>
          <w:tcPr>
            <w:tcW w:type="dxa" w:w="5112"/>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Required / treatment</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Duplicate Order IDs</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Must be 0 in the final cleaned dataset.</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Incorrectly formatted dates</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Must be 0 in the final cleaned dataset.</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Missing final cells</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Reviewed as part of the data-quality process; source blanks are not replaced with invented information.</w:t>
            </w:r>
          </w:p>
        </w:tc>
      </w:tr>
    </w:tbl>
    <w:p/>
    <w:p>
      <w:pPr>
        <w:pStyle w:val="Heading1"/>
      </w:pPr>
      <w:r>
        <w:t>6. Workbook Structure</w:t>
      </w:r>
    </w:p>
    <w:tbl>
      <w:tblPr>
        <w:tblW w:type="auto" w:w="0"/>
        <w:jc w:val="center"/>
        <w:tblLayout w:type="autofit"/>
        <w:tblLook w:firstColumn="1" w:firstRow="1" w:lastColumn="0" w:lastRow="0" w:noHBand="0" w:noVBand="1" w:val="04A0"/>
      </w:tblPr>
      <w:tblGrid>
        <w:gridCol w:w="5112"/>
        <w:gridCol w:w="5112"/>
      </w:tblGrid>
      <w:tr>
        <w:tc>
          <w:tcPr>
            <w:tcW w:type="dxa" w:w="5112"/>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Sheet</w:t>
            </w:r>
          </w:p>
        </w:tc>
        <w:tc>
          <w:tcPr>
            <w:tcW w:type="dxa" w:w="5112"/>
            <w:vAlign w:val="top"/>
            <w:shd w:fill="D9EAF7"/>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sz w:val="17"/>
              </w:rPr>
              <w:t>Purpose</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Cleaned_Data</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Final cleaned, analysis-ready dataset.</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Raw_Parsed</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Preserved source/parsed dataset for audit and comparison.</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Validation</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Quality-control checks and final integrity verification.</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Change_Log</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Record of cleaning actions and impacts.</w:t>
            </w:r>
          </w:p>
        </w:tc>
      </w:tr>
      <w:tr>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Read_Me</w:t>
            </w:r>
          </w:p>
        </w:tc>
        <w:tc>
          <w:tcPr>
            <w:tcW w:type="dxa" w:w="5112"/>
            <w:vAlign w:val="top"/>
            <w:tcBorders>
              <w:top w:val="single" w:sz="4" w:color="B7B7B7"/>
              <w:left w:val="single" w:sz="4" w:color="B7B7B7"/>
              <w:bottom w:val="single" w:sz="4" w:color="B7B7B7"/>
              <w:right w:val="single" w:sz="4" w:color="B7B7B7"/>
              <w:insideH w:val="single" w:sz="4" w:color="B7B7B7"/>
              <w:insideV w:val="single" w:sz="4" w:color="B7B7B7"/>
            </w:tcBorders>
          </w:tcPr>
          <w:p>
            <w:pPr>
              <w:spacing w:after="40" w:before="40" w:line="240" w:lineRule="auto"/>
            </w:pPr>
            <w:r/>
            <w:r>
              <w:rPr>
                <w:rFonts w:ascii="Aptos" w:hAnsi="Aptos"/>
                <w:b w:val="0"/>
                <w:sz w:val="16"/>
              </w:rPr>
              <w:t>Workbook methodology and review instructions.</w:t>
            </w:r>
          </w:p>
        </w:tc>
      </w:tr>
    </w:tbl>
    <w:p/>
    <w:p>
      <w:pPr>
        <w:pStyle w:val="Heading1"/>
      </w:pPr>
      <w:r>
        <w:t>7. Important Source Limitation</w:t>
      </w:r>
    </w:p>
    <w:p>
      <w:r>
        <w:t>The supplied dataset is a PDF table rather than a native Excel/CSV file. During text extraction, some table boundaries, identifiers, dates, and adjacent fields can appear compressed or merged. The cleaning documentation therefore distinguishes between what is directly supported by the supplied source and what is a formatting/normalization treatment. Values that cannot be reliably established from the supplied source are not presented as independently verified facts.</w:t>
      </w:r>
    </w:p>
    <w:p>
      <w:pPr>
        <w:pStyle w:val="Heading1"/>
      </w:pPr>
      <w:r>
        <w:t>8. Final Outcome</w:t>
      </w:r>
    </w:p>
    <w:p>
      <w:r>
        <w:t>The final submission consists of the solved Excel workbook and this documentation. The workbook provides the cleaned data, source representation, validation checks, and change log, while this document explains the problems, decisions, workflow, and quality-control requirements.</w:t>
      </w:r>
    </w:p>
    <w:p>
      <w:pPr>
        <w:pStyle w:val="Heading1"/>
      </w:pPr>
      <w:r>
        <w:t>9. GitHub Submission</w:t>
      </w:r>
    </w:p>
    <w:p>
      <w:r>
        <w:t>Recommended repository structure:</w:t>
      </w:r>
    </w:p>
    <w:p>
      <w:pPr>
        <w:ind w:left="360"/>
      </w:pPr>
      <w:r>
        <w:rPr>
          <w:rFonts w:ascii="Consolas" w:hAnsi="Consolas"/>
          <w:sz w:val="18"/>
        </w:rPr>
        <w:t>Data-Analytics-Project-1/</w:t>
        <w:br/>
      </w:r>
      <w:r>
        <w:rPr>
          <w:rFonts w:ascii="Consolas" w:hAnsi="Consolas"/>
          <w:sz w:val="18"/>
        </w:rPr>
        <w:t>├── README.md</w:t>
        <w:br/>
      </w:r>
      <w:r>
        <w:rPr>
          <w:rFonts w:ascii="Consolas" w:hAnsi="Consolas"/>
          <w:sz w:val="18"/>
        </w:rPr>
        <w:t>├── Data_Analytics_Project_1_Solved.xlsx</w:t>
        <w:br/>
      </w:r>
      <w:r>
        <w:rPr>
          <w:rFonts w:ascii="Consolas" w:hAnsi="Consolas"/>
          <w:sz w:val="18"/>
        </w:rPr>
        <w:t>├── Data_Analytics_Project_1_Documentation.docx</w:t>
        <w:br/>
      </w:r>
      <w:r>
        <w:rPr>
          <w:rFonts w:ascii="Consolas" w:hAnsi="Consolas"/>
          <w:sz w:val="18"/>
        </w:rPr>
        <w:t>└── dataset/</w:t>
        <w:br/>
      </w:r>
      <w:r>
        <w:rPr>
          <w:rFonts w:ascii="Consolas" w:hAnsi="Consolas"/>
          <w:sz w:val="18"/>
        </w:rPr>
        <w:t xml:space="preserve">    └── Dataset for Data Analytics - Google Sheets.pdf</w:t>
        <w:br/>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