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5B01C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گزارش کار: پیش‌بینی بیماری‌های مزمن با استفاده از مجموعه داده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Health Examination Survey</w:t>
      </w:r>
    </w:p>
    <w:p w14:paraId="1985D9BE" w14:textId="3EFEFC68" w:rsidR="00715FF3" w:rsidRPr="00715FF3" w:rsidRDefault="00715FF3" w:rsidP="00715FF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هدف</w:t>
      </w:r>
    </w:p>
    <w:p w14:paraId="5F424D07" w14:textId="77777777" w:rsid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هدف این پروژه آشنایی با نحوه استفاده از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برای پیش‌بینی بیماری‌های مزمن با استفاده از داده‌های نظرسنجی سلامت است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3F419CF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0D91E12F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توضیحات پروژه</w:t>
      </w:r>
    </w:p>
    <w:p w14:paraId="3078812C" w14:textId="77777777" w:rsidR="00715FF3" w:rsidRPr="00715FF3" w:rsidRDefault="00715FF3" w:rsidP="00715F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بارگذاری مجموعه داده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Health Examination Survey</w:t>
      </w:r>
    </w:p>
    <w:p w14:paraId="1A003833" w14:textId="77777777" w:rsidR="00715FF3" w:rsidRPr="00715FF3" w:rsidRDefault="00715FF3" w:rsidP="00715F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تقسیم داده‌ها به داده‌های آموزشی و تست</w:t>
      </w:r>
    </w:p>
    <w:p w14:paraId="1578AD62" w14:textId="77777777" w:rsidR="00715FF3" w:rsidRPr="00715FF3" w:rsidRDefault="00715FF3" w:rsidP="00715F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استانداردسازی و نرمال‌سازی داده‌ها</w:t>
      </w:r>
    </w:p>
    <w:p w14:paraId="51A04C90" w14:textId="77777777" w:rsidR="00715FF3" w:rsidRPr="00715FF3" w:rsidRDefault="00715FF3" w:rsidP="00715F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آموزش مدل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RBF</w:t>
      </w:r>
    </w:p>
    <w:p w14:paraId="0DA6007D" w14:textId="77777777" w:rsidR="00715FF3" w:rsidRPr="00715FF3" w:rsidRDefault="00715FF3" w:rsidP="00715F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ارزیابی مدل و گزارش معیارهایی مانند دقت، فراخوانی و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F1-Score</w:t>
      </w:r>
    </w:p>
    <w:p w14:paraId="346D7C86" w14:textId="77777777" w:rsidR="00715FF3" w:rsidRDefault="00715FF3" w:rsidP="00715FF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رسم نمودار ماتریس سردرگمی و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ROC</w:t>
      </w:r>
    </w:p>
    <w:p w14:paraId="5565D31B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74EF499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مراحل انجام کار</w:t>
      </w:r>
    </w:p>
    <w:p w14:paraId="5B0A7C34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</w:t>
      </w:r>
    </w:p>
    <w:p w14:paraId="3C4BC2F0" w14:textId="5737D6B0" w:rsidR="00715FF3" w:rsidRPr="00715FF3" w:rsidRDefault="00715FF3" w:rsidP="00715FF3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مجموعه داده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Health Examination Survey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 xml:space="preserve">با استفاده از کتابخانه 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715FF3">
        <w:rPr>
          <w:rFonts w:ascii="Courier New" w:eastAsia="Times New Roman" w:hAnsi="Courier New" w:cs="B Nazanin"/>
          <w:sz w:val="28"/>
          <w:szCs w:val="28"/>
        </w:rPr>
        <w:t>pandas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بارگذاری 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20F3AEF" w14:textId="77777777" w:rsidR="006731C5" w:rsidRPr="00715FF3" w:rsidRDefault="006731C5" w:rsidP="00715FF3">
      <w:pPr>
        <w:bidi/>
        <w:rPr>
          <w:rFonts w:cs="B Nazanin"/>
          <w:sz w:val="28"/>
          <w:szCs w:val="28"/>
        </w:rPr>
      </w:pPr>
    </w:p>
    <w:p w14:paraId="1C334B45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11F6D730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تغییر نام ستون‌ها</w:t>
      </w:r>
    </w:p>
    <w:p w14:paraId="45A9FC51" w14:textId="77777777" w:rsidR="00715FF3" w:rsidRPr="00715FF3" w:rsidRDefault="00715FF3" w:rsidP="00715FF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نام ستون‌ها به مقادیر قابل فهم‌تری تغییر یافت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9EF233F" w14:textId="77777777" w:rsidR="00715FF3" w:rsidRDefault="00715FF3" w:rsidP="00715FF3">
      <w:pPr>
        <w:bidi/>
        <w:spacing w:before="100" w:beforeAutospacing="1" w:after="100" w:afterAutospacing="1" w:line="240" w:lineRule="auto"/>
        <w:rPr>
          <w:rFonts w:cs="B Nazanin"/>
          <w:sz w:val="28"/>
          <w:szCs w:val="28"/>
        </w:rPr>
      </w:pPr>
    </w:p>
    <w:p w14:paraId="00CB081B" w14:textId="3E6092DE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نمایش مقادیر یکتا و مقادیر گم‌شده برای هر ستون</w:t>
      </w:r>
    </w:p>
    <w:p w14:paraId="08029B99" w14:textId="77777777" w:rsidR="00715FF3" w:rsidRPr="00715FF3" w:rsidRDefault="00715FF3" w:rsidP="00715FF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مقادیر یکتا و مقادیر گم‌شده برای هر ستون نمایش داده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4BAD924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62BD9CD1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7C69425C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حذف ستون‌هایی با تعداد زیادی مقادیر گم‌شده و ستون‌های غیرضروری</w:t>
      </w:r>
    </w:p>
    <w:p w14:paraId="6D23CDBD" w14:textId="77777777" w:rsidR="00715FF3" w:rsidRPr="00715FF3" w:rsidRDefault="00715FF3" w:rsidP="00715FF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ستون‌های غیرضروری و دارای تعداد زیادی مقادیر گم‌شده حذف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BA6591D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A857809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حذف ردیف‌های دارای مقادیر گم‌شده</w:t>
      </w:r>
    </w:p>
    <w:p w14:paraId="2D5AC724" w14:textId="77777777" w:rsidR="00715FF3" w:rsidRPr="00715FF3" w:rsidRDefault="00715FF3" w:rsidP="00715FF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ردیف‌های دارای مقادیر گم‌شده حذف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AC0D7EC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36FBE5F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4208CCC1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جایگزینی مقادیر خاص</w:t>
      </w:r>
    </w:p>
    <w:p w14:paraId="66A3F249" w14:textId="77777777" w:rsidR="00715FF3" w:rsidRPr="00715FF3" w:rsidRDefault="00715FF3" w:rsidP="00715FF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تمام مقادیر 5.397605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e-79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با 0 جایگزین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E540D91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408302C0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62A17D0D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دودویی‌سازی ستون هدف</w:t>
      </w:r>
    </w:p>
    <w:p w14:paraId="68475375" w14:textId="77777777" w:rsidR="00715FF3" w:rsidRPr="00715FF3" w:rsidRDefault="00715FF3" w:rsidP="00715FF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ستون هدف به مقادیر دودویی تبدیل 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30D94B9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199DD55B" w14:textId="77777777" w:rsidR="00715FF3" w:rsidRDefault="00715FF3" w:rsidP="00715FF3">
      <w:pPr>
        <w:bidi/>
        <w:rPr>
          <w:rFonts w:cs="B Nazanin"/>
          <w:sz w:val="28"/>
          <w:szCs w:val="28"/>
        </w:rPr>
      </w:pPr>
    </w:p>
    <w:p w14:paraId="4281ABAC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7982F541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ذخیره داده‌های پاک‌شده به یک فایل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CSV</w:t>
      </w:r>
    </w:p>
    <w:p w14:paraId="3007BBF8" w14:textId="77777777" w:rsidR="00715FF3" w:rsidRPr="00715FF3" w:rsidRDefault="00715FF3" w:rsidP="00715FF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داده‌های پاک‌شده به یک فایل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CSV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ذخیره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AE8D156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1F1D2D76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2E18581C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نمایش مقادیر یکتا و مقادیر گم‌شده برای هر ستون پس از پاک‌سازی</w:t>
      </w:r>
    </w:p>
    <w:p w14:paraId="76F8F2D9" w14:textId="77777777" w:rsidR="00715FF3" w:rsidRPr="00715FF3" w:rsidRDefault="00715FF3" w:rsidP="00715FF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مقادیر یکتا و مقادیر گم‌شده برای هر ستون پس از پاک‌سازی نمایش داده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4FBB7AF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2A194BEE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7590F095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تقسیم داده‌ها به ویژگی‌ها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(X) 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و هدف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(y)</w:t>
      </w:r>
    </w:p>
    <w:p w14:paraId="546A823B" w14:textId="77777777" w:rsidR="00715FF3" w:rsidRPr="00715FF3" w:rsidRDefault="00715FF3" w:rsidP="00715FF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داده‌ها به ویژگی‌ها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(X)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و هدف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(y)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تقسیم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C520C40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7F61C4CF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056EDCA0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تقسیم داده‌ها به مجموعه‌های آموزشی و تست</w:t>
      </w:r>
    </w:p>
    <w:p w14:paraId="09128FDD" w14:textId="6CA4DC2F" w:rsidR="00715FF3" w:rsidRPr="00715FF3" w:rsidRDefault="00715FF3" w:rsidP="00715FF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داده‌ها به دو مجموعه آموزشی و تست با نسبت 80/20 تقسیم شدند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6FD08764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52ADCAE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42ADF900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استانداردسازی داده‌ها</w:t>
      </w:r>
    </w:p>
    <w:p w14:paraId="2736421A" w14:textId="77777777" w:rsidR="00715FF3" w:rsidRPr="00715FF3" w:rsidRDefault="00715FF3" w:rsidP="00715FF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مقادیر ویژگی‌ها به گونه‌ای استانداردسازی شدند که میانگین آن‌ها 0 و انحراف معیار آن‌ها 1 باشد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30850C6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1E1AD24A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24DC8C98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آموزش مدل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SVM 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RBF</w:t>
      </w:r>
    </w:p>
    <w:p w14:paraId="3C0A5DAA" w14:textId="77777777" w:rsidR="00715FF3" w:rsidRPr="00715FF3" w:rsidRDefault="00715FF3" w:rsidP="00715FF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مدل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RBF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بر روی داده‌های استاندارد شده آموزشی آموزش داده 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B1B64D8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54551D72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1FFAEA2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پیش‌بینی</w:t>
      </w:r>
    </w:p>
    <w:p w14:paraId="38DB5199" w14:textId="77777777" w:rsidR="00715FF3" w:rsidRPr="00715FF3" w:rsidRDefault="00715FF3" w:rsidP="00715FF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مدل بر روی مجموعه داده‌های تست پیش‌بینی انجام داد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570F584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73A9351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D6D2EEC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ارزیابی مدل</w:t>
      </w:r>
    </w:p>
    <w:p w14:paraId="20ADF00C" w14:textId="77777777" w:rsidR="00715FF3" w:rsidRPr="00715FF3" w:rsidRDefault="00715FF3" w:rsidP="00715FF3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دقت، فراخوانی و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F1-Score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مدل محاسبه 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721AAC6A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78E28F70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21D6863F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ماتریس سردرگمی</w:t>
      </w:r>
    </w:p>
    <w:p w14:paraId="3DE8E53F" w14:textId="77777777" w:rsidR="00715FF3" w:rsidRPr="00715FF3" w:rsidRDefault="00715FF3" w:rsidP="00715FF3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ماتریس سردرگمی برای نمایش عملکرد مدل در تشخیص‌های صحیح و نادرست ترسیم 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E45B5AA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305E39E1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655F0A43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نمودار</w:t>
      </w: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ROC</w:t>
      </w:r>
    </w:p>
    <w:p w14:paraId="0A19A9C6" w14:textId="77777777" w:rsidR="00715FF3" w:rsidRPr="00715FF3" w:rsidRDefault="00715FF3" w:rsidP="00715FF3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نمودار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ROC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برای ارزیابی عملکرد مدل ترسیم شد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72E60CFD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6CBF50B9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p w14:paraId="7E2EAF72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نتایج</w:t>
      </w:r>
    </w:p>
    <w:p w14:paraId="600DAFCF" w14:textId="77777777" w:rsidR="00715FF3" w:rsidRPr="00715FF3" w:rsidRDefault="00715FF3" w:rsidP="00715FF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دقت</w:t>
      </w:r>
      <w:r w:rsidRPr="00715FF3">
        <w:rPr>
          <w:rFonts w:ascii="Times New Roman" w:eastAsia="Times New Roman" w:hAnsi="Times New Roman" w:cs="B Nazanin"/>
          <w:sz w:val="28"/>
          <w:szCs w:val="28"/>
        </w:rPr>
        <w:t>: 0.95</w:t>
      </w:r>
    </w:p>
    <w:p w14:paraId="081E7ABC" w14:textId="77777777" w:rsidR="00715FF3" w:rsidRPr="00715FF3" w:rsidRDefault="00715FF3" w:rsidP="00715FF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فراخوانی</w:t>
      </w:r>
      <w:r w:rsidRPr="00715FF3">
        <w:rPr>
          <w:rFonts w:ascii="Times New Roman" w:eastAsia="Times New Roman" w:hAnsi="Times New Roman" w:cs="B Nazanin"/>
          <w:sz w:val="28"/>
          <w:szCs w:val="28"/>
        </w:rPr>
        <w:t>: 0.90</w:t>
      </w:r>
    </w:p>
    <w:p w14:paraId="14572C4E" w14:textId="77777777" w:rsidR="00715FF3" w:rsidRDefault="00715FF3" w:rsidP="00715FF3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</w:rPr>
        <w:t>F1-Score</w:t>
      </w:r>
      <w:r w:rsidRPr="00715FF3">
        <w:rPr>
          <w:rFonts w:ascii="Times New Roman" w:eastAsia="Times New Roman" w:hAnsi="Times New Roman" w:cs="B Nazanin"/>
          <w:sz w:val="28"/>
          <w:szCs w:val="28"/>
        </w:rPr>
        <w:t>: 0.92</w:t>
      </w:r>
    </w:p>
    <w:p w14:paraId="3715A334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F4B740A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15FF3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نتیجه‌گیری</w:t>
      </w:r>
    </w:p>
    <w:p w14:paraId="3CAF9D51" w14:textId="77777777" w:rsidR="00715FF3" w:rsidRPr="00715FF3" w:rsidRDefault="00715FF3" w:rsidP="00715FF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در این پروژه، از مدل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RBF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برای پیش‌بینی بیماری‌های مزمن بر اساس داده‌های نظرسنجی سلامت استفاده شد. عملکرد مدل با استفاده از معیارهای دقت، فراخوانی و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F1-Score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ارزیابی شد. نمودار ماتریس سردرگمی و نمودار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ROC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نیز نمایشی بصری از عملکرد مدل ارائه دادند. نتایج نشان دادند که مدل</w:t>
      </w:r>
      <w:r w:rsidRPr="00715FF3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15FF3">
        <w:rPr>
          <w:rFonts w:ascii="Times New Roman" w:eastAsia="Times New Roman" w:hAnsi="Times New Roman" w:cs="B Nazanin"/>
          <w:sz w:val="28"/>
          <w:szCs w:val="28"/>
          <w:rtl/>
        </w:rPr>
        <w:t>در پیش‌بینی بیماری‌های مزمن عملکرد قابل قبولی دارد</w:t>
      </w:r>
      <w:r w:rsidRPr="00715FF3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31404CB" w14:textId="77777777" w:rsidR="00715FF3" w:rsidRPr="00715FF3" w:rsidRDefault="00715FF3" w:rsidP="00715FF3">
      <w:pPr>
        <w:bidi/>
        <w:rPr>
          <w:rFonts w:cs="B Nazanin"/>
          <w:sz w:val="28"/>
          <w:szCs w:val="28"/>
        </w:rPr>
      </w:pPr>
    </w:p>
    <w:sectPr w:rsidR="00715FF3" w:rsidRPr="00715FF3" w:rsidSect="00715FF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42D07"/>
    <w:multiLevelType w:val="multilevel"/>
    <w:tmpl w:val="24AC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42B"/>
    <w:multiLevelType w:val="multilevel"/>
    <w:tmpl w:val="14C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62830"/>
    <w:multiLevelType w:val="multilevel"/>
    <w:tmpl w:val="F97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F5CD3"/>
    <w:multiLevelType w:val="multilevel"/>
    <w:tmpl w:val="83C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056D7"/>
    <w:multiLevelType w:val="multilevel"/>
    <w:tmpl w:val="9D1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24515"/>
    <w:multiLevelType w:val="multilevel"/>
    <w:tmpl w:val="CE7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56B35"/>
    <w:multiLevelType w:val="multilevel"/>
    <w:tmpl w:val="606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83C2A"/>
    <w:multiLevelType w:val="multilevel"/>
    <w:tmpl w:val="B744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604BF"/>
    <w:multiLevelType w:val="multilevel"/>
    <w:tmpl w:val="6D0C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5689C"/>
    <w:multiLevelType w:val="multilevel"/>
    <w:tmpl w:val="0936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7124E"/>
    <w:multiLevelType w:val="multilevel"/>
    <w:tmpl w:val="D14E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271B0"/>
    <w:multiLevelType w:val="multilevel"/>
    <w:tmpl w:val="8DC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6272F"/>
    <w:multiLevelType w:val="multilevel"/>
    <w:tmpl w:val="FD3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26BE2"/>
    <w:multiLevelType w:val="multilevel"/>
    <w:tmpl w:val="11D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16FC4"/>
    <w:multiLevelType w:val="multilevel"/>
    <w:tmpl w:val="F372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D6ADA"/>
    <w:multiLevelType w:val="multilevel"/>
    <w:tmpl w:val="EA6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572F6"/>
    <w:multiLevelType w:val="multilevel"/>
    <w:tmpl w:val="47C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615F2"/>
    <w:multiLevelType w:val="multilevel"/>
    <w:tmpl w:val="27A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10FDB"/>
    <w:multiLevelType w:val="multilevel"/>
    <w:tmpl w:val="DFA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033615">
    <w:abstractNumId w:val="14"/>
  </w:num>
  <w:num w:numId="2" w16cid:durableId="289366019">
    <w:abstractNumId w:val="9"/>
  </w:num>
  <w:num w:numId="3" w16cid:durableId="970982819">
    <w:abstractNumId w:val="7"/>
  </w:num>
  <w:num w:numId="4" w16cid:durableId="522087764">
    <w:abstractNumId w:val="2"/>
  </w:num>
  <w:num w:numId="5" w16cid:durableId="1698773493">
    <w:abstractNumId w:val="3"/>
  </w:num>
  <w:num w:numId="6" w16cid:durableId="114833554">
    <w:abstractNumId w:val="17"/>
  </w:num>
  <w:num w:numId="7" w16cid:durableId="2060324032">
    <w:abstractNumId w:val="15"/>
  </w:num>
  <w:num w:numId="8" w16cid:durableId="56974751">
    <w:abstractNumId w:val="4"/>
  </w:num>
  <w:num w:numId="9" w16cid:durableId="21564081">
    <w:abstractNumId w:val="8"/>
  </w:num>
  <w:num w:numId="10" w16cid:durableId="146358147">
    <w:abstractNumId w:val="0"/>
  </w:num>
  <w:num w:numId="11" w16cid:durableId="2096784379">
    <w:abstractNumId w:val="5"/>
  </w:num>
  <w:num w:numId="12" w16cid:durableId="1891258395">
    <w:abstractNumId w:val="11"/>
  </w:num>
  <w:num w:numId="13" w16cid:durableId="1759129008">
    <w:abstractNumId w:val="16"/>
  </w:num>
  <w:num w:numId="14" w16cid:durableId="1852992707">
    <w:abstractNumId w:val="18"/>
  </w:num>
  <w:num w:numId="15" w16cid:durableId="137691802">
    <w:abstractNumId w:val="13"/>
  </w:num>
  <w:num w:numId="16" w16cid:durableId="196477043">
    <w:abstractNumId w:val="1"/>
  </w:num>
  <w:num w:numId="17" w16cid:durableId="1607688650">
    <w:abstractNumId w:val="6"/>
  </w:num>
  <w:num w:numId="18" w16cid:durableId="854733667">
    <w:abstractNumId w:val="10"/>
  </w:num>
  <w:num w:numId="19" w16cid:durableId="11526050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F3"/>
    <w:rsid w:val="006731C5"/>
    <w:rsid w:val="00715FF3"/>
    <w:rsid w:val="0083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96D6"/>
  <w15:chartTrackingRefBased/>
  <w15:docId w15:val="{B039D60B-BF60-4B33-BDDA-243830C3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5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5F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5F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5F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bagheri</dc:creator>
  <cp:keywords/>
  <dc:description/>
  <cp:lastModifiedBy>fatemeh bagheri</cp:lastModifiedBy>
  <cp:revision>1</cp:revision>
  <dcterms:created xsi:type="dcterms:W3CDTF">2024-06-11T20:11:00Z</dcterms:created>
  <dcterms:modified xsi:type="dcterms:W3CDTF">2024-06-11T20:21:00Z</dcterms:modified>
</cp:coreProperties>
</file>