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16" w:rsidRPr="00271CF2" w:rsidRDefault="00A04616" w:rsidP="00A04616">
      <w:pPr>
        <w:jc w:val="center"/>
        <w:rPr>
          <w:rFonts w:ascii="05Technical" w:hAnsi="05Technical"/>
          <w:sz w:val="100"/>
          <w:szCs w:val="100"/>
        </w:rPr>
      </w:pPr>
      <w:r w:rsidRPr="00271CF2">
        <w:rPr>
          <w:rFonts w:ascii="05Technical" w:hAnsi="05Technical"/>
          <w:sz w:val="100"/>
          <w:szCs w:val="100"/>
        </w:rPr>
        <w:t>technical</w:t>
      </w:r>
    </w:p>
    <w:p w:rsidR="00761D31" w:rsidRPr="003F4179" w:rsidRDefault="00761D31" w:rsidP="00A04616">
      <w:pPr>
        <w:jc w:val="center"/>
        <w:rPr>
          <w:rFonts w:ascii="05Technical" w:hAnsi="05Technical"/>
          <w:sz w:val="40"/>
          <w:szCs w:val="40"/>
        </w:rPr>
      </w:pPr>
      <w:r w:rsidRPr="003F4179">
        <w:rPr>
          <w:rFonts w:ascii="05Technical" w:hAnsi="05Technical"/>
          <w:sz w:val="40"/>
          <w:szCs w:val="40"/>
        </w:rPr>
        <w:t xml:space="preserve">uma fonte </w:t>
      </w:r>
      <w:r w:rsidRPr="00271CF2">
        <w:rPr>
          <w:rFonts w:ascii="05Technical" w:hAnsi="05Technical"/>
          <w:b/>
          <w:sz w:val="40"/>
          <w:szCs w:val="40"/>
        </w:rPr>
        <w:t>LEGO</w:t>
      </w:r>
      <w:r w:rsidRPr="003F4179">
        <w:rPr>
          <w:rFonts w:ascii="05Technical" w:hAnsi="05Technical"/>
          <w:sz w:val="40"/>
          <w:szCs w:val="40"/>
        </w:rPr>
        <w:t>-geométrica</w:t>
      </w:r>
    </w:p>
    <w:p w:rsidR="00DC0FA3" w:rsidRPr="003F4179" w:rsidRDefault="00DC0FA3" w:rsidP="00761D31">
      <w:pPr>
        <w:jc w:val="right"/>
        <w:rPr>
          <w:rFonts w:ascii="05Technical" w:hAnsi="05Technical"/>
          <w:sz w:val="40"/>
          <w:szCs w:val="40"/>
        </w:rPr>
      </w:pPr>
    </w:p>
    <w:p w:rsidR="00271CF2" w:rsidRDefault="00DC0FA3" w:rsidP="00A04616">
      <w:pPr>
        <w:jc w:val="right"/>
        <w:rPr>
          <w:rFonts w:ascii="05Technical" w:hAnsi="05Technical"/>
        </w:rPr>
      </w:pPr>
      <w:r w:rsidRPr="00271CF2">
        <w:rPr>
          <w:rFonts w:ascii="06Technical" w:hAnsi="06Technical"/>
        </w:rPr>
        <w:t>Pedro Paulo Vezzá Campos</w:t>
      </w:r>
      <w:r w:rsidRPr="003F4179">
        <w:rPr>
          <w:rFonts w:ascii="05Technical" w:hAnsi="05Technical"/>
        </w:rPr>
        <w:t xml:space="preserve"> </w:t>
      </w:r>
      <w:r w:rsidR="003F4179">
        <w:rPr>
          <w:rFonts w:ascii="05Technical" w:hAnsi="05Technical"/>
        </w:rPr>
        <w:t xml:space="preserve">| </w:t>
      </w:r>
      <w:r w:rsidR="00A04616" w:rsidRPr="003F4179">
        <w:rPr>
          <w:rFonts w:ascii="05Technical" w:hAnsi="05Technical"/>
        </w:rPr>
        <w:t>AUP2303 | Design de Tipos | 2013</w:t>
      </w:r>
    </w:p>
    <w:p w:rsidR="00271CF2" w:rsidRDefault="00271CF2">
      <w:pPr>
        <w:rPr>
          <w:rFonts w:ascii="05Technical" w:hAnsi="05Technical"/>
        </w:rPr>
      </w:pPr>
      <w:r>
        <w:rPr>
          <w:rFonts w:ascii="05Technical" w:hAnsi="05Technical"/>
        </w:rPr>
        <w:br w:type="page"/>
      </w:r>
    </w:p>
    <w:p w:rsidR="00A04616" w:rsidRPr="003F4179" w:rsidRDefault="00271CF2" w:rsidP="00A04616">
      <w:pPr>
        <w:jc w:val="right"/>
        <w:rPr>
          <w:rFonts w:ascii="05Technical" w:hAnsi="05Technic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545205" cy="3065471"/>
            <wp:effectExtent l="0" t="0" r="0" b="1905"/>
            <wp:docPr id="5" name="Imagem 5" descr="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e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0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05Technical" w:hAnsi="05Technical"/>
        </w:rPr>
        <w:t xml:space="preserve">fonte: </w:t>
      </w:r>
      <w:r w:rsidRPr="00271CF2">
        <w:rPr>
          <w:rFonts w:ascii="05Technical" w:hAnsi="05Technical"/>
        </w:rPr>
        <w:t>http://xkcd.com/659/</w:t>
      </w:r>
      <w:r w:rsidR="00A04616" w:rsidRPr="003F4179">
        <w:rPr>
          <w:rFonts w:ascii="05Technical" w:hAnsi="05Technical"/>
        </w:rPr>
        <w:br w:type="page"/>
      </w:r>
    </w:p>
    <w:p w:rsidR="00A04616" w:rsidRPr="00797440" w:rsidRDefault="00A04616" w:rsidP="00312593">
      <w:pPr>
        <w:jc w:val="right"/>
        <w:rPr>
          <w:rFonts w:ascii="05Technical" w:hAnsi="05Technical"/>
          <w:b/>
          <w:sz w:val="40"/>
          <w:szCs w:val="40"/>
        </w:rPr>
      </w:pPr>
      <w:r w:rsidRPr="00797440">
        <w:rPr>
          <w:rFonts w:ascii="05Technical" w:hAnsi="05Technical"/>
          <w:b/>
          <w:sz w:val="40"/>
          <w:szCs w:val="40"/>
        </w:rPr>
        <w:lastRenderedPageBreak/>
        <w:t xml:space="preserve">A </w:t>
      </w:r>
      <w:r w:rsidR="00797440">
        <w:rPr>
          <w:rFonts w:ascii="05Technical" w:hAnsi="05Technical"/>
          <w:b/>
          <w:sz w:val="40"/>
          <w:szCs w:val="40"/>
        </w:rPr>
        <w:t>INTRODUÇÃO</w:t>
      </w:r>
    </w:p>
    <w:p w:rsidR="00312593" w:rsidRPr="00797440" w:rsidRDefault="00797440" w:rsidP="00312593">
      <w:pPr>
        <w:rPr>
          <w:rFonts w:ascii="05Technical" w:hAnsi="05Technical"/>
        </w:rPr>
      </w:pPr>
      <w:r w:rsidRPr="00797440">
        <w:rPr>
          <w:rFonts w:ascii="05Technical" w:hAnsi="05Technic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8E7ED80" wp14:editId="048F33ED">
            <wp:simplePos x="0" y="0"/>
            <wp:positionH relativeFrom="margin">
              <wp:align>center</wp:align>
            </wp:positionH>
            <wp:positionV relativeFrom="paragraph">
              <wp:posOffset>1086578</wp:posOffset>
            </wp:positionV>
            <wp:extent cx="3277235" cy="2131060"/>
            <wp:effectExtent l="0" t="0" r="0" b="2540"/>
            <wp:wrapSquare wrapText="bothSides"/>
            <wp:docPr id="3" name="Imagem 3" descr="http://www.mooreed.com.au/upload/9797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ooreed.com.au/upload/9797b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E4" w:rsidRPr="00797440">
        <w:rPr>
          <w:rFonts w:ascii="05Technical" w:hAnsi="05Technic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9DBB677" wp14:editId="4CF3B05F">
            <wp:simplePos x="0" y="0"/>
            <wp:positionH relativeFrom="margin">
              <wp:posOffset>606320</wp:posOffset>
            </wp:positionH>
            <wp:positionV relativeFrom="paragraph">
              <wp:posOffset>3203279</wp:posOffset>
            </wp:positionV>
            <wp:extent cx="2333625" cy="1750060"/>
            <wp:effectExtent l="0" t="0" r="9525" b="2540"/>
            <wp:wrapSquare wrapText="bothSides"/>
            <wp:docPr id="2" name="Imagem 2" descr="http://images3.wikia.nocookie.net/__cb20110204124027/lego/images/4/44/1007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3.wikia.nocookie.net/__cb20110204124027/lego/images/4/44/10072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593" w:rsidRPr="00797440">
        <w:rPr>
          <w:rFonts w:ascii="05Technical" w:hAnsi="05Technical"/>
        </w:rPr>
        <w:t xml:space="preserve">A fonte technical surgiu do interesse em explorar os limites impostos no desenho de </w:t>
      </w:r>
      <w:r w:rsidR="006104E4" w:rsidRPr="00797440">
        <w:rPr>
          <w:rFonts w:ascii="05Technical" w:hAnsi="05Technical"/>
        </w:rPr>
        <w:t xml:space="preserve">letras usando </w:t>
      </w:r>
      <w:r w:rsidR="00312593" w:rsidRPr="00797440">
        <w:rPr>
          <w:rFonts w:ascii="05Technical" w:hAnsi="05Technical"/>
        </w:rPr>
        <w:t xml:space="preserve">exclusivamente peças LEGO. </w:t>
      </w:r>
      <w:r w:rsidR="00A51C82" w:rsidRPr="00797440">
        <w:rPr>
          <w:rFonts w:ascii="05Technical" w:hAnsi="05Technical"/>
        </w:rPr>
        <w:t xml:space="preserve">Diferente de outros designs </w:t>
      </w:r>
      <w:r w:rsidR="006104E4" w:rsidRPr="00797440">
        <w:rPr>
          <w:rFonts w:ascii="05Technical" w:hAnsi="05Technical"/>
        </w:rPr>
        <w:t>já existentes baseados nos famosos tijolos LEGO</w:t>
      </w:r>
      <w:r w:rsidR="00A51C82" w:rsidRPr="00797440">
        <w:rPr>
          <w:rFonts w:ascii="05Technical" w:hAnsi="05Technical"/>
        </w:rPr>
        <w:t>, este usa peças do kit LEGO TECHNIC</w:t>
      </w:r>
      <w:r w:rsidR="006104E4" w:rsidRPr="00797440">
        <w:rPr>
          <w:rFonts w:ascii="05Technical" w:hAnsi="05Technical"/>
        </w:rPr>
        <w:t xml:space="preserve"> e MINDSTORMS</w:t>
      </w:r>
      <w:r w:rsidR="00A51C82" w:rsidRPr="00797440">
        <w:rPr>
          <w:rFonts w:ascii="05Technical" w:hAnsi="05Technical"/>
        </w:rPr>
        <w:t>,</w:t>
      </w:r>
      <w:r w:rsidR="006104E4" w:rsidRPr="00797440">
        <w:rPr>
          <w:rFonts w:ascii="05Technical" w:hAnsi="05Technical"/>
        </w:rPr>
        <w:t xml:space="preserve"> principalmente</w:t>
      </w:r>
      <w:r w:rsidR="00A51C82" w:rsidRPr="00797440">
        <w:rPr>
          <w:rFonts w:ascii="05Technical" w:hAnsi="05Technical"/>
        </w:rPr>
        <w:t xml:space="preserve"> buchas e vigas.</w:t>
      </w:r>
    </w:p>
    <w:p w:rsidR="00271CF2" w:rsidRPr="00A51C82" w:rsidRDefault="00271CF2" w:rsidP="00312593">
      <w:pPr>
        <w:rPr>
          <w:rFonts w:ascii="Calibri" w:hAnsi="Calibri"/>
        </w:rPr>
      </w:pPr>
    </w:p>
    <w:p w:rsidR="006104E4" w:rsidRDefault="006104E4" w:rsidP="00312593">
      <w:pPr>
        <w:rPr>
          <w:rFonts w:ascii="06Technical" w:hAnsi="06Technical"/>
        </w:rPr>
      </w:pPr>
    </w:p>
    <w:p w:rsidR="00A51C82" w:rsidRDefault="00A51C82" w:rsidP="00312593">
      <w:pPr>
        <w:rPr>
          <w:rFonts w:ascii="06Technical" w:hAnsi="06Technical"/>
        </w:rPr>
      </w:pPr>
    </w:p>
    <w:p w:rsidR="00797440" w:rsidRPr="00797440" w:rsidRDefault="006104E4" w:rsidP="00797440">
      <w:pPr>
        <w:jc w:val="right"/>
        <w:rPr>
          <w:rFonts w:ascii="05Technical" w:hAnsi="05Technical"/>
          <w:b/>
          <w:sz w:val="40"/>
          <w:szCs w:val="40"/>
        </w:rPr>
      </w:pPr>
      <w:r>
        <w:rPr>
          <w:rFonts w:ascii="06Technical" w:hAnsi="06Technical"/>
        </w:rPr>
        <w:br w:type="page"/>
      </w:r>
      <w:r w:rsidR="00797440">
        <w:rPr>
          <w:rFonts w:ascii="05Technical" w:hAnsi="05Technical"/>
          <w:b/>
          <w:sz w:val="40"/>
          <w:szCs w:val="40"/>
        </w:rPr>
        <w:lastRenderedPageBreak/>
        <w:t>O DESENVOLVIMENTO</w:t>
      </w:r>
    </w:p>
    <w:p w:rsidR="006104E4" w:rsidRDefault="00F718C5" w:rsidP="00312593">
      <w:pPr>
        <w:rPr>
          <w:rFonts w:ascii="05Technical" w:hAnsi="05Technical"/>
        </w:rPr>
      </w:pPr>
      <w:r>
        <w:rPr>
          <w:rFonts w:ascii="05Technical" w:hAnsi="05Technic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C47AA6D" wp14:editId="64621626">
            <wp:simplePos x="0" y="0"/>
            <wp:positionH relativeFrom="margin">
              <wp:align>center</wp:align>
            </wp:positionH>
            <wp:positionV relativeFrom="paragraph">
              <wp:posOffset>991028</wp:posOffset>
            </wp:positionV>
            <wp:extent cx="3012440" cy="1933575"/>
            <wp:effectExtent l="0" t="0" r="0" b="9525"/>
            <wp:wrapSquare wrapText="bothSides"/>
            <wp:docPr id="7" name="Imagem 7" descr="F:\Tipografia\projeto_final\Glif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Tipografia\projeto_final\Glif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05Technical" w:hAnsi="05Technical"/>
        </w:rPr>
        <w:t>Como não havia um kit LEGO disponível a qualquer momento para ser utilizado, foram estudadas alternativas para o projeto dos glifos digitalmente. A primeira tentativa foi através do LEGO Digital Designer, programa de desenho CAD gratuito da própria LEGO.</w:t>
      </w:r>
    </w:p>
    <w:p w:rsidR="00F718C5" w:rsidRDefault="00F718C5" w:rsidP="00312593">
      <w:pPr>
        <w:rPr>
          <w:rFonts w:ascii="05Technical" w:hAnsi="05Technical"/>
        </w:rPr>
      </w:pPr>
      <w:r>
        <w:rPr>
          <w:rFonts w:ascii="05Technical" w:hAnsi="05Technical"/>
        </w:rPr>
        <w:t xml:space="preserve">O maior problema foi a lentidão para o desenvolvimento. O Digital Designer </w:t>
      </w:r>
      <w:r w:rsidR="002D17A0">
        <w:rPr>
          <w:rFonts w:ascii="05Technical" w:hAnsi="05Technical"/>
        </w:rPr>
        <w:t>é enfadonho de ser usado e não fornece uma maneira prática de exportar o resultado para ser aproveitado em outro programa, dobrando o trabalho necessário.</w:t>
      </w:r>
    </w:p>
    <w:p w:rsidR="002D17A0" w:rsidRPr="00B66E71" w:rsidRDefault="002D17A0" w:rsidP="00312593">
      <w:pPr>
        <w:rPr>
          <w:rFonts w:ascii="05Technical" w:hAnsi="05Technical"/>
          <w:u w:val="single"/>
        </w:rPr>
      </w:pPr>
      <w:r>
        <w:rPr>
          <w:rFonts w:ascii="05Technical" w:hAnsi="05Technical"/>
        </w:rPr>
        <w:t xml:space="preserve">O próximo passo foi criar diretamente no Adobe Illustrator </w:t>
      </w:r>
      <w:r w:rsidR="00E57DA9">
        <w:rPr>
          <w:rFonts w:ascii="05Technical" w:hAnsi="05Technical"/>
        </w:rPr>
        <w:t>a</w:t>
      </w:r>
      <w:r>
        <w:rPr>
          <w:rFonts w:ascii="05Technical" w:hAnsi="05Technical"/>
        </w:rPr>
        <w:t xml:space="preserve"> matriz de peças disponíveis </w:t>
      </w:r>
      <w:r w:rsidR="00E57DA9">
        <w:rPr>
          <w:rFonts w:ascii="05Technical" w:hAnsi="05Technical"/>
        </w:rPr>
        <w:t>a serem utilizadas e os caracteres-chave, definindo a primeira proporção da fonte</w:t>
      </w:r>
      <w:r w:rsidR="00B861E2">
        <w:rPr>
          <w:rFonts w:ascii="05Technical" w:hAnsi="05Technical"/>
        </w:rPr>
        <w:t>: Altura-x de 6 U, capitulares e ascendentes de 11 U e descendentes de 5 U. As cores auxiliam no encaixe das peças. A inspiração neste momento foi a fonte OCR-A pela sua geometria exacerbada.</w:t>
      </w:r>
    </w:p>
    <w:p w:rsidR="00B861E2" w:rsidRDefault="00B861E2" w:rsidP="00312593">
      <w:pPr>
        <w:rPr>
          <w:rFonts w:ascii="05Technical" w:hAnsi="05Technical"/>
        </w:rPr>
      </w:pPr>
      <w:r w:rsidRPr="00B861E2">
        <w:rPr>
          <w:rFonts w:ascii="05Technical" w:hAnsi="05Technic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45D15F84" wp14:editId="0C4A36A1">
            <wp:simplePos x="0" y="0"/>
            <wp:positionH relativeFrom="margin">
              <wp:align>center</wp:align>
            </wp:positionH>
            <wp:positionV relativeFrom="paragraph">
              <wp:posOffset>1104900</wp:posOffset>
            </wp:positionV>
            <wp:extent cx="5384165" cy="3181985"/>
            <wp:effectExtent l="0" t="3810" r="3175" b="3175"/>
            <wp:wrapSquare wrapText="bothSides"/>
            <wp:docPr id="8" name="Imagem 8" descr="C:\Users\Pedro\Desktop\Lego1Linha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edro\Desktop\Lego1Linhav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8416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1E2" w:rsidRDefault="00CD66A1" w:rsidP="00312593">
      <w:pPr>
        <w:rPr>
          <w:rFonts w:ascii="05Technical" w:hAnsi="05Technical"/>
        </w:rPr>
      </w:pPr>
      <w:r>
        <w:rPr>
          <w:rFonts w:ascii="05Technical" w:hAnsi="05Technical"/>
        </w:rPr>
        <w:lastRenderedPageBreak/>
        <w:t>Esta primeira versão teve como problemas a diferença de tamanho muito acentuada entre as maiúsculas e as minúsculas e a rigidez de alguns caracteres, principalmente os números.</w:t>
      </w:r>
      <w:r w:rsidR="004E7290">
        <w:rPr>
          <w:rFonts w:ascii="05Technical" w:hAnsi="05Technical"/>
        </w:rPr>
        <w:t xml:space="preserve"> Uma segunda versão foi desenvolvida para resolver esses problemas. A nova proporção </w:t>
      </w:r>
      <w:r w:rsidR="00CE75F6">
        <w:rPr>
          <w:rFonts w:ascii="05Technical" w:hAnsi="05Technical"/>
        </w:rPr>
        <w:t xml:space="preserve">passou a ser: </w:t>
      </w:r>
      <w:r w:rsidR="00CE75F6">
        <w:rPr>
          <w:rFonts w:ascii="05Technical" w:hAnsi="05Technical"/>
        </w:rPr>
        <w:t xml:space="preserve">Altura-x de 6 U, capitulares </w:t>
      </w:r>
      <w:r w:rsidR="00CE75F6">
        <w:rPr>
          <w:rFonts w:ascii="05Technical" w:hAnsi="05Technical"/>
        </w:rPr>
        <w:t xml:space="preserve">de 9 U, </w:t>
      </w:r>
      <w:r w:rsidR="00CE75F6">
        <w:rPr>
          <w:rFonts w:ascii="05Technical" w:hAnsi="05Technical"/>
        </w:rPr>
        <w:t>ascendentes de 1</w:t>
      </w:r>
      <w:r w:rsidR="00CE75F6">
        <w:rPr>
          <w:rFonts w:ascii="05Technical" w:hAnsi="05Technical"/>
        </w:rPr>
        <w:t>0</w:t>
      </w:r>
      <w:r w:rsidR="00CE75F6">
        <w:rPr>
          <w:rFonts w:ascii="05Technical" w:hAnsi="05Technical"/>
        </w:rPr>
        <w:t xml:space="preserve"> U e descendentes de </w:t>
      </w:r>
      <w:r w:rsidR="00CE75F6">
        <w:rPr>
          <w:rFonts w:ascii="05Technical" w:hAnsi="05Technical"/>
        </w:rPr>
        <w:t>4</w:t>
      </w:r>
      <w:r w:rsidR="00CE75F6">
        <w:rPr>
          <w:rFonts w:ascii="05Technical" w:hAnsi="05Technical"/>
        </w:rPr>
        <w:t xml:space="preserve"> U.</w:t>
      </w:r>
    </w:p>
    <w:p w:rsidR="009D4D9A" w:rsidRDefault="009D4D9A" w:rsidP="00312593">
      <w:pPr>
        <w:rPr>
          <w:rFonts w:ascii="05Technical" w:hAnsi="05Technical"/>
        </w:rPr>
      </w:pPr>
      <w:r>
        <w:rPr>
          <w:rFonts w:ascii="05Technical" w:hAnsi="05Technic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A680C7F" wp14:editId="34B4531B">
            <wp:simplePos x="0" y="0"/>
            <wp:positionH relativeFrom="margin">
              <wp:align>center</wp:align>
            </wp:positionH>
            <wp:positionV relativeFrom="paragraph">
              <wp:posOffset>965200</wp:posOffset>
            </wp:positionV>
            <wp:extent cx="4121785" cy="2286635"/>
            <wp:effectExtent l="3175" t="0" r="0" b="0"/>
            <wp:wrapSquare wrapText="bothSides"/>
            <wp:docPr id="9" name="Imagem 9" descr="C:\Users\Pedro\Desktop\Compa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dro\Desktop\Comparaca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2178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D9A" w:rsidRDefault="009D4D9A">
      <w:pPr>
        <w:rPr>
          <w:rFonts w:ascii="05Technical" w:hAnsi="05Technical"/>
        </w:rPr>
      </w:pPr>
      <w:r>
        <w:rPr>
          <w:rFonts w:ascii="05Technical" w:hAnsi="05Technical"/>
        </w:rPr>
        <w:br w:type="page"/>
      </w:r>
    </w:p>
    <w:p w:rsidR="009D4D9A" w:rsidRPr="00C91FC5" w:rsidRDefault="009D4D9A" w:rsidP="00312593">
      <w:pPr>
        <w:rPr>
          <w:rFonts w:ascii="05Technical" w:hAnsi="05Technical"/>
        </w:rPr>
      </w:pPr>
      <w:bookmarkStart w:id="0" w:name="_GoBack"/>
      <w:bookmarkEnd w:id="0"/>
    </w:p>
    <w:sectPr w:rsidR="009D4D9A" w:rsidRPr="00C91FC5" w:rsidSect="00A04616">
      <w:pgSz w:w="8419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B1" w:rsidRDefault="006512B1" w:rsidP="006512B1">
      <w:pPr>
        <w:spacing w:after="0" w:line="240" w:lineRule="auto"/>
      </w:pPr>
      <w:r>
        <w:separator/>
      </w:r>
    </w:p>
  </w:endnote>
  <w:endnote w:type="continuationSeparator" w:id="0">
    <w:p w:rsidR="006512B1" w:rsidRDefault="006512B1" w:rsidP="0065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5Technical">
    <w:panose1 w:val="00000000000000000000"/>
    <w:charset w:val="00"/>
    <w:family w:val="modern"/>
    <w:notTrueType/>
    <w:pitch w:val="variable"/>
    <w:sig w:usb0="A0000067" w:usb1="00000000" w:usb2="00000000" w:usb3="00000000" w:csb0="00000001" w:csb1="00000000"/>
  </w:font>
  <w:font w:name="06Technical">
    <w:panose1 w:val="00000000000000000000"/>
    <w:charset w:val="00"/>
    <w:family w:val="modern"/>
    <w:notTrueType/>
    <w:pitch w:val="variable"/>
    <w:sig w:usb0="A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B1" w:rsidRDefault="006512B1" w:rsidP="006512B1">
      <w:pPr>
        <w:spacing w:after="0" w:line="240" w:lineRule="auto"/>
      </w:pPr>
      <w:r>
        <w:separator/>
      </w:r>
    </w:p>
  </w:footnote>
  <w:footnote w:type="continuationSeparator" w:id="0">
    <w:p w:rsidR="006512B1" w:rsidRDefault="006512B1" w:rsidP="00651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autoHyphenation/>
  <w:hyphenationZone w:val="425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B1"/>
    <w:rsid w:val="00026F14"/>
    <w:rsid w:val="00271CF2"/>
    <w:rsid w:val="002D17A0"/>
    <w:rsid w:val="00312593"/>
    <w:rsid w:val="00343347"/>
    <w:rsid w:val="003F4179"/>
    <w:rsid w:val="004E7290"/>
    <w:rsid w:val="006104E4"/>
    <w:rsid w:val="006512B1"/>
    <w:rsid w:val="006B2BDB"/>
    <w:rsid w:val="00761D31"/>
    <w:rsid w:val="00797440"/>
    <w:rsid w:val="009D4D9A"/>
    <w:rsid w:val="00A04616"/>
    <w:rsid w:val="00A51C82"/>
    <w:rsid w:val="00B66E71"/>
    <w:rsid w:val="00B861E2"/>
    <w:rsid w:val="00C047F8"/>
    <w:rsid w:val="00C91FC5"/>
    <w:rsid w:val="00CD66A1"/>
    <w:rsid w:val="00CE75F6"/>
    <w:rsid w:val="00CF7171"/>
    <w:rsid w:val="00DC0FA3"/>
    <w:rsid w:val="00E57DA9"/>
    <w:rsid w:val="00F7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1E4A6-F95D-456B-A34F-4B088D25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1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2B1"/>
  </w:style>
  <w:style w:type="paragraph" w:styleId="Rodap">
    <w:name w:val="footer"/>
    <w:basedOn w:val="Normal"/>
    <w:link w:val="RodapChar"/>
    <w:uiPriority w:val="99"/>
    <w:unhideWhenUsed/>
    <w:rsid w:val="00651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2B1"/>
  </w:style>
  <w:style w:type="character" w:styleId="Hyperlink">
    <w:name w:val="Hyperlink"/>
    <w:basedOn w:val="Fontepargpadro"/>
    <w:uiPriority w:val="99"/>
    <w:unhideWhenUsed/>
    <w:rsid w:val="00A5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0DB9-C805-43E6-9C68-65662D42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Vezzá Campos</dc:creator>
  <cp:keywords/>
  <dc:description/>
  <cp:lastModifiedBy>Pedro Paulo Vezzá Campos</cp:lastModifiedBy>
  <cp:revision>4</cp:revision>
  <dcterms:created xsi:type="dcterms:W3CDTF">2013-06-23T19:51:00Z</dcterms:created>
  <dcterms:modified xsi:type="dcterms:W3CDTF">2013-06-24T02:29:00Z</dcterms:modified>
</cp:coreProperties>
</file>