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sz w:val="66"/>
          <w:szCs w:val="66"/>
        </w:rPr>
      </w:pPr>
      <w:bookmarkStart w:colFirst="0" w:colLast="0" w:name="_7ygd729pyiby" w:id="0"/>
      <w:bookmarkEnd w:id="0"/>
      <w:r w:rsidDel="00000000" w:rsidR="00000000" w:rsidRPr="00000000">
        <w:rPr>
          <w:rFonts w:ascii="Oswald" w:cs="Oswald" w:eastAsia="Oswald" w:hAnsi="Oswald"/>
          <w:color w:val="ff0000"/>
          <w:sz w:val="66"/>
          <w:szCs w:val="66"/>
          <w:rtl w:val="0"/>
        </w:rPr>
        <w:t xml:space="preserve">DAMAC Lagoons</w:t>
      </w:r>
      <w:r w:rsidDel="00000000" w:rsidR="00000000" w:rsidRPr="00000000">
        <w:rPr>
          <w:rFonts w:ascii="Oswald" w:cs="Oswald" w:eastAsia="Oswald" w:hAnsi="Oswald"/>
          <w:color w:val="28b16d"/>
          <w:sz w:val="66"/>
          <w:szCs w:val="66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sz w:val="66"/>
          <w:szCs w:val="66"/>
          <w:rtl w:val="0"/>
        </w:rPr>
        <w:t xml:space="preserve">by DAMAC Properties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o9x19zyg1lp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/>
      </w:pPr>
      <w:bookmarkStart w:colFirst="0" w:colLast="0" w:name="_83w6nxb2wow0" w:id="2"/>
      <w:bookmarkEnd w:id="2"/>
      <w:r w:rsidDel="00000000" w:rsidR="00000000" w:rsidRPr="00000000">
        <w:rPr>
          <w:rtl w:val="0"/>
        </w:rPr>
        <w:t xml:space="preserve">Title: Explore Life in DAMAC Lagoons by DAMAC Properties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by DAMAC Properties is a Mediterranean-inspired off-plan master development located opposite DAMAC Hills, along Hessa Street. This water-centric community is composed of clusters inspired by more than eight iconic Mediterranean destinations, including Santorini, Costa Brava, Portofino, and Venice. Designed for resort-style living, the project offers an immersive lifestyle with beach access, crystal lagoons, floating cinemas, and dedicated hubs for adventure, wellness, and leisure. The community features 3 to 7-bedroom villas and townhouses, thoughtfully designed to cater to families and lifestyle-focused buyers.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mbosgg78ctf" w:id="3"/>
      <w:bookmarkEnd w:id="3"/>
      <w:r w:rsidDel="00000000" w:rsidR="00000000" w:rsidRPr="00000000">
        <w:rPr>
          <w:rtl w:val="0"/>
        </w:rPr>
        <w:t xml:space="preserve">Key Highlights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Developed by DAMAC Properties, a renowned UAE-based developer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Strategically located along Hessa Street, near Emirates Road and DAMAC Hills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Mediterranean-themed master community with destination-inspired clusters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Offers 3 to 7-bedroom villas and townhouses with lagoon access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Features floating cinemas, fitness hubs, water parks, and retail promenades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Specialised hubs for adventure, wellness, youth, and ladies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Phased handover from 2025 to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color w:val="000000"/>
          <w:sz w:val="26"/>
          <w:szCs w:val="26"/>
        </w:rPr>
      </w:pPr>
      <w:bookmarkStart w:colFirst="0" w:colLast="0" w:name="_t5lntwn32hiq" w:id="4"/>
      <w:bookmarkEnd w:id="4"/>
      <w:r w:rsidDel="00000000" w:rsidR="00000000" w:rsidRPr="00000000">
        <w:rPr>
          <w:rFonts w:ascii="Lato" w:cs="Lato" w:eastAsia="Lato" w:hAnsi="Lato"/>
          <w:b w:val="1"/>
          <w:color w:val="000000"/>
          <w:sz w:val="26"/>
          <w:szCs w:val="26"/>
          <w:rtl w:val="0"/>
        </w:rPr>
        <w:t xml:space="preserve">Inside the Master Plan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is laid out across multiple themed clusters, each inspired by a Mediterranean city such as Santorini, Nice, Morocco, and Ibiza. These clusters are arranged around crystal lagoons, providing scenic water views and beach-style access. Central attractions such as the Floating Amphitheatre, Beach Clubhouse are easily accessible via cycling paths and walking trails. The master plan prioritises wellness, walkability, and a community-first approach. Every villa and townhouse is just a short walk from water attractions, parks, and community retail, reflecting DAMAC’s vision of an integrated lifestyle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color w:val="000000"/>
          <w:sz w:val="26"/>
          <w:szCs w:val="26"/>
        </w:rPr>
      </w:pPr>
      <w:bookmarkStart w:colFirst="0" w:colLast="0" w:name="_7q2csbakrhiw" w:id="5"/>
      <w:bookmarkEnd w:id="5"/>
      <w:r w:rsidDel="00000000" w:rsidR="00000000" w:rsidRPr="00000000">
        <w:rPr>
          <w:rFonts w:ascii="Lato" w:cs="Lato" w:eastAsia="Lato" w:hAnsi="Lato"/>
          <w:b w:val="1"/>
          <w:color w:val="000000"/>
          <w:sz w:val="26"/>
          <w:szCs w:val="26"/>
          <w:rtl w:val="0"/>
        </w:rPr>
        <w:t xml:space="preserve">Types of Properties Available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features a diverse mix of Mediterranean-inspired homes across villas, townhouses, and apartments: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Villas: Offering 5 to 7-bedroom layouts with spacious interiors, private gardens, maid’s rooms, and stunning lagoon views. Key clusters include Venice and Morocco.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Townhouses: Available in 3 to 5-bedroom configurations, designed for family living with rooftop terraces and open-plan designs. Popular options include Santorini, Malta, and Marbella.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Apartments: Lagoon Views offers 1 and 2-bedroom waterfront apartments with modern layouts, balconies, and access to resort-style amenities.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color w:val="000000"/>
          <w:sz w:val="20"/>
          <w:szCs w:val="20"/>
        </w:rPr>
      </w:pPr>
      <w:bookmarkStart w:colFirst="0" w:colLast="0" w:name="_fkad7itk0lcr" w:id="6"/>
      <w:bookmarkEnd w:id="6"/>
      <w:r w:rsidDel="00000000" w:rsidR="00000000" w:rsidRPr="00000000">
        <w:rPr>
          <w:rFonts w:ascii="Lato" w:cs="Lato" w:eastAsia="Lato" w:hAnsi="Lato"/>
          <w:b w:val="1"/>
          <w:color w:val="000000"/>
          <w:sz w:val="26"/>
          <w:szCs w:val="26"/>
          <w:rtl w:val="0"/>
        </w:rPr>
        <w:t xml:space="preserve">Explore Off-Plan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offers a unique opportunity to invest in one of Dubai’s most imaginative lifestyle communities. With phased handovers and competitive prices for waterfront homes, the project appeals to both end-users and investors seeking value and capital growth. DAMAC’s proven track record and flexible payment plans make this a compelling choice. Its location near DAMAC Hills and major roadways enhances accessibility, while the Mediterranean themes provide year-round resort-style living.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rPr/>
      </w:pPr>
      <w:bookmarkStart w:colFirst="0" w:colLast="0" w:name="_xm9novst3232" w:id="7"/>
      <w:bookmarkEnd w:id="7"/>
      <w:r w:rsidDel="00000000" w:rsidR="00000000" w:rsidRPr="00000000">
        <w:rPr>
          <w:rtl w:val="0"/>
        </w:rPr>
        <w:t xml:space="preserve">Notable Off-Plan Projects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Santorini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Lagoon-inspired 3 to 6-bedroom homes with beach access and whitewashed exteriors. Available on a 66/34 plan, with handover scheduled for Q3 2025 and prices from AED 1.49M.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hyperlink r:id="rId8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Costa Brava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Boldly designed 3 to 6-bedroom villas near adventure zones, offered with an 80/20 plan, completion expected by late-2025, with prices starting from AED 1.6M.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hyperlink r:id="rId9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Venice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Luxurious 6 to 7-bedroom waterfront villas with canal-themed layouts. Available under an 80/20 plan, with handover expected in Q3 2025 and prices from AED 4.99M.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hyperlink r:id="rId10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Nice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Vibrant 4 to 6-bedroom homes surrounded by youth-focused amenities. Structured on an 80/20 plan, handover is set for Q3 2025, and prices begin at AED 1.7M.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hyperlink r:id="rId11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Portofino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“Work and play” themed 3 to 7-bedroom villas with waterfront settings. Units start from AED 1.57M on a 60/40 plan, with handover scheduled for late 2025.</w:t>
      </w:r>
    </w:p>
    <w:p w:rsidR="00000000" w:rsidDel="00000000" w:rsidP="00000000" w:rsidRDefault="00000000" w:rsidRPr="00000000" w14:paraId="0000001D">
      <w:pPr>
        <w:pStyle w:val="Heading4"/>
        <w:spacing w:after="240" w:before="240" w:lineRule="auto"/>
        <w:rPr/>
      </w:pPr>
      <w:bookmarkStart w:colFirst="0" w:colLast="0" w:name="_21cwlxhzticb" w:id="8"/>
      <w:bookmarkEnd w:id="8"/>
      <w:r w:rsidDel="00000000" w:rsidR="00000000" w:rsidRPr="00000000">
        <w:rPr>
          <w:rtl w:val="0"/>
        </w:rPr>
        <w:t xml:space="preserve">Projects Close to Handover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Santorini: Mediterranean-themed cluster featuring 3 to 6-bedroom homes. Handover is scheduled for Q3 2025.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hyperlink r:id="rId12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Malta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: Education-inspired cluster with discovery mazes and sensory plazas, featuring 4 to 5-bedroom homes. Handover expected in Q3 2025.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Costa Brava: Adventure-style homes close to ziplining and kayaking zones, offering 3 to 6-bedroom options. Completion targeted for Q3 2025.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Nice: Youthful cluster with skate parks and splash pools, offering 3 to 4-bedroom townhouses. Handover planned for Q3 2025.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Venice: Luxury canal-themed cluster with 6 to 7-bedroom waterfront villas. Handover set for Q3 2025.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zdiww9jwl2b" w:id="9"/>
      <w:bookmarkEnd w:id="9"/>
      <w:r w:rsidDel="00000000" w:rsidR="00000000" w:rsidRPr="00000000">
        <w:rPr>
          <w:rtl w:val="0"/>
        </w:rPr>
        <w:t xml:space="preserve">Prices and Payment Plan Options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offers attractive payment plans to suit both investors and end-users. The most common structure is a 60/40 plan, with flexible booking options and construction-linked installments.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240" w:before="240" w:lineRule="auto"/>
        <w:rPr/>
      </w:pPr>
      <w:bookmarkStart w:colFirst="0" w:colLast="0" w:name="_8es4143n3l0f" w:id="10"/>
      <w:bookmarkEnd w:id="10"/>
      <w:r w:rsidDel="00000000" w:rsidR="00000000" w:rsidRPr="00000000">
        <w:rPr>
          <w:rtl w:val="0"/>
        </w:rPr>
        <w:t xml:space="preserve">Starting Prices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1-bedroom Apartments: From AED 979K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3-bedroom townhouses: From AED 1.49M</w:t>
      </w:r>
    </w:p>
    <w:p w:rsidR="00000000" w:rsidDel="00000000" w:rsidP="00000000" w:rsidRDefault="00000000" w:rsidRPr="00000000" w14:paraId="00000028">
      <w:pPr>
        <w:pStyle w:val="Heading4"/>
        <w:spacing w:after="240" w:before="240" w:lineRule="auto"/>
        <w:rPr/>
      </w:pPr>
      <w:bookmarkStart w:colFirst="0" w:colLast="0" w:name="_eg29086676qp" w:id="11"/>
      <w:bookmarkEnd w:id="11"/>
      <w:r w:rsidDel="00000000" w:rsidR="00000000" w:rsidRPr="00000000">
        <w:rPr>
          <w:rtl w:val="0"/>
        </w:rPr>
        <w:t xml:space="preserve">Payment Plan Structure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20% on booking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40% during construction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40% on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color w:val="000000"/>
          <w:sz w:val="20"/>
          <w:szCs w:val="20"/>
        </w:rPr>
      </w:pPr>
      <w:bookmarkStart w:colFirst="0" w:colLast="0" w:name="_rh1gw3igz251" w:id="12"/>
      <w:bookmarkEnd w:id="12"/>
      <w:r w:rsidDel="00000000" w:rsidR="00000000" w:rsidRPr="00000000">
        <w:rPr>
          <w:rFonts w:ascii="Lato" w:cs="Lato" w:eastAsia="Lato" w:hAnsi="Lato"/>
          <w:b w:val="1"/>
          <w:color w:val="000000"/>
          <w:sz w:val="26"/>
          <w:szCs w:val="26"/>
          <w:rtl w:val="0"/>
        </w:rPr>
        <w:t xml:space="preserve">Schools, Retail, Parks &amp;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Lagoons is designed to deliver a well-rounded, resort-inspired lifestyle with access to essential services and leisure attractions: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Schools: Proximity to Jebel Ali School, Global Indian International School, and Fairgreen International School.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Retail &amp; Dining: Waterside retail, beach cafés, and supermarkets including Carrefour and Spinneys in neighbouring DAMAC Hills.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Parks &amp; Wellness: Zen gardens, yoga lawns, and wellness hubs across themed clusters like Morocco and Santorini.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Outdoor Activities: Ziplining, kayaking, rock climbing, beach volleyball, splash parks, and lagoon adventures for all ages.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color w:val="000000"/>
          <w:sz w:val="20"/>
          <w:szCs w:val="20"/>
        </w:rPr>
      </w:pPr>
      <w:bookmarkStart w:colFirst="0" w:colLast="0" w:name="_9dew028q0anf" w:id="13"/>
      <w:bookmarkEnd w:id="13"/>
      <w:r w:rsidDel="00000000" w:rsidR="00000000" w:rsidRPr="00000000">
        <w:rPr>
          <w:rFonts w:ascii="Lato" w:cs="Lato" w:eastAsia="Lato" w:hAnsi="Lato"/>
          <w:b w:val="1"/>
          <w:color w:val="000000"/>
          <w:sz w:val="26"/>
          <w:szCs w:val="26"/>
          <w:rtl w:val="0"/>
        </w:rPr>
        <w:t xml:space="preserve">Connectivity and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Located along Hessa Street, opposite DAMAC Hills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15 minutes to Dubai Autodrome and Miracle Garden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17 minutes to Global Village and IMG Worlds of Adventure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24 minutes to Mall of the Emirates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28 minutes to Al Maktoum International Airport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Easy access to E611, E311, and Al Khail Road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Near established communities like Arabian Ranches and Dubai Production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99767wv0i4p" w:id="14"/>
      <w:bookmarkEnd w:id="14"/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3B">
      <w:pPr>
        <w:pStyle w:val="Heading4"/>
        <w:spacing w:after="240" w:before="240" w:lineRule="auto"/>
        <w:rPr/>
      </w:pPr>
      <w:bookmarkStart w:colFirst="0" w:colLast="0" w:name="_big5hj5esejq" w:id="15"/>
      <w:bookmarkEnd w:id="15"/>
      <w:r w:rsidDel="00000000" w:rsidR="00000000" w:rsidRPr="00000000">
        <w:rPr>
          <w:rtl w:val="0"/>
        </w:rPr>
        <w:t xml:space="preserve">Is DAMAC Lagoons a freehold project?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Yes, DAMAC Lagoons is a freehold development open to both local and international buyers.</w:t>
      </w:r>
    </w:p>
    <w:p w:rsidR="00000000" w:rsidDel="00000000" w:rsidP="00000000" w:rsidRDefault="00000000" w:rsidRPr="00000000" w14:paraId="0000003D">
      <w:pPr>
        <w:pStyle w:val="Heading4"/>
        <w:spacing w:after="240" w:before="240" w:lineRule="auto"/>
        <w:rPr/>
      </w:pPr>
      <w:bookmarkStart w:colFirst="0" w:colLast="0" w:name="_z3x0a5pqrz3s" w:id="16"/>
      <w:bookmarkEnd w:id="16"/>
      <w:r w:rsidDel="00000000" w:rsidR="00000000" w:rsidRPr="00000000">
        <w:rPr>
          <w:rtl w:val="0"/>
        </w:rPr>
        <w:t xml:space="preserve">Who is the developer of DAMAC Lagoons?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DAMAC Properties, a leading real estate developer known for lifestyle-focused master communities.</w:t>
      </w:r>
    </w:p>
    <w:p w:rsidR="00000000" w:rsidDel="00000000" w:rsidP="00000000" w:rsidRDefault="00000000" w:rsidRPr="00000000" w14:paraId="0000003F">
      <w:pPr>
        <w:pStyle w:val="Heading4"/>
        <w:spacing w:after="240" w:before="240" w:lineRule="auto"/>
        <w:rPr/>
      </w:pPr>
      <w:bookmarkStart w:colFirst="0" w:colLast="0" w:name="_ryx8bje8qn4i" w:id="17"/>
      <w:bookmarkEnd w:id="17"/>
      <w:r w:rsidDel="00000000" w:rsidR="00000000" w:rsidRPr="00000000">
        <w:rPr>
          <w:rtl w:val="0"/>
        </w:rPr>
        <w:t xml:space="preserve">What property types are available?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community offers 3 to 7-bedroom villas and townhouses, along with 1 and 2-bedroom waterfront apartments in Lagoon Views.</w:t>
      </w:r>
    </w:p>
    <w:p w:rsidR="00000000" w:rsidDel="00000000" w:rsidP="00000000" w:rsidRDefault="00000000" w:rsidRPr="00000000" w14:paraId="00000041">
      <w:pPr>
        <w:pStyle w:val="Heading4"/>
        <w:spacing w:after="240" w:before="240" w:lineRule="auto"/>
        <w:rPr/>
      </w:pPr>
      <w:bookmarkStart w:colFirst="0" w:colLast="0" w:name="_dkcmqjv5xcnd" w:id="18"/>
      <w:bookmarkEnd w:id="18"/>
      <w:r w:rsidDel="00000000" w:rsidR="00000000" w:rsidRPr="00000000">
        <w:rPr>
          <w:rtl w:val="0"/>
        </w:rPr>
        <w:t xml:space="preserve">When will DAMAC Lagoons be completed?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Handover is phased between Q3 2025 and Q2 2027, depending on the cluster.</w:t>
      </w:r>
    </w:p>
    <w:p w:rsidR="00000000" w:rsidDel="00000000" w:rsidP="00000000" w:rsidRDefault="00000000" w:rsidRPr="00000000" w14:paraId="00000043">
      <w:pPr>
        <w:pStyle w:val="Heading4"/>
        <w:spacing w:after="240" w:before="240" w:lineRule="auto"/>
        <w:rPr/>
      </w:pPr>
      <w:bookmarkStart w:colFirst="0" w:colLast="0" w:name="_vs7bkbkxr4o5" w:id="19"/>
      <w:bookmarkEnd w:id="19"/>
      <w:r w:rsidDel="00000000" w:rsidR="00000000" w:rsidRPr="00000000">
        <w:rPr>
          <w:rtl w:val="0"/>
        </w:rPr>
        <w:t xml:space="preserve">Are there flexible payment plans available?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Yes, DAMAC Lagoons offers multiple payment plans, but the 60/40 plan is the most commonly used, with 60% payable during construction and the remaining 40% due upon handover.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spacing w:after="240" w:before="240" w:lineRule="auto"/>
        <w:rPr/>
      </w:pPr>
      <w:bookmarkStart w:colFirst="0" w:colLast="0" w:name="_2yx2ijkm4jq7" w:id="20"/>
      <w:bookmarkEnd w:id="20"/>
      <w:r w:rsidDel="00000000" w:rsidR="00000000" w:rsidRPr="00000000">
        <w:rPr>
          <w:rtl w:val="0"/>
        </w:rPr>
        <w:t xml:space="preserve">What lifestyle amenities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offered?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Floating cinemas, water parks, fitness hubs, retail promenades, and beach zones are part of the community.</w:t>
      </w:r>
    </w:p>
    <w:p w:rsidR="00000000" w:rsidDel="00000000" w:rsidP="00000000" w:rsidRDefault="00000000" w:rsidRPr="00000000" w14:paraId="00000047">
      <w:pPr>
        <w:pStyle w:val="Heading4"/>
        <w:spacing w:after="240" w:before="240" w:lineRule="auto"/>
        <w:rPr/>
      </w:pPr>
      <w:bookmarkStart w:colFirst="0" w:colLast="0" w:name="_thjyplv9bxi" w:id="21"/>
      <w:bookmarkEnd w:id="21"/>
      <w:r w:rsidDel="00000000" w:rsidR="00000000" w:rsidRPr="00000000">
        <w:rPr>
          <w:rtl w:val="0"/>
        </w:rPr>
        <w:t xml:space="preserve">Are there any schools nearby?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Yes, reputed schools like Jebel Ali School and Fairgreen International School are a short drive away.</w:t>
      </w:r>
    </w:p>
    <w:p w:rsidR="00000000" w:rsidDel="00000000" w:rsidP="00000000" w:rsidRDefault="00000000" w:rsidRPr="00000000" w14:paraId="00000049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rFonts w:ascii="Lato" w:cs="Lato" w:eastAsia="Lato" w:hAnsi="Lato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Lato" w:cs="Lato" w:eastAsia="Lato" w:hAnsi="Lato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Lato" w:cs="Lato" w:eastAsia="Lato" w:hAnsi="Lato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ubai.dubizzle.com/new-projects/damac-properties/portofino-at-damac-lagoons/" TargetMode="External"/><Relationship Id="rId10" Type="http://schemas.openxmlformats.org/officeDocument/2006/relationships/hyperlink" Target="https://dubai.dubizzle.com/new-projects/damac-properties/nice/" TargetMode="External"/><Relationship Id="rId12" Type="http://schemas.openxmlformats.org/officeDocument/2006/relationships/hyperlink" Target="https://dubai.dubizzle.com/new-projects/damac-properties/malta/" TargetMode="External"/><Relationship Id="rId9" Type="http://schemas.openxmlformats.org/officeDocument/2006/relationships/hyperlink" Target="https://dubai.dubizzle.com/new-projects/damac-properties/venic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ubai.dubizzle.com/new-projects/damac-properties/santorini/" TargetMode="External"/><Relationship Id="rId8" Type="http://schemas.openxmlformats.org/officeDocument/2006/relationships/hyperlink" Target="https://dubai.dubizzle.com/new-projects/damac-properties/costa-brav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