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11A5" w:rsidRDefault="00AC11A5">
      <w:r>
        <w:rPr>
          <w:lang w:val="en-US"/>
        </w:rPr>
        <w:t>CHANGAN Uni-K 2021</w:t>
      </w:r>
      <w:proofErr w:type="spellStart"/>
      <w:r>
        <w:t>г.в</w:t>
      </w:r>
      <w:proofErr w:type="spellEnd"/>
    </w:p>
    <w:p w:rsidR="00AC11A5" w:rsidRDefault="00AC11A5">
      <w:r>
        <w:t>объем 2.0 турбо</w:t>
      </w:r>
    </w:p>
    <w:p w:rsidR="00AC11A5" w:rsidRDefault="00AC11A5">
      <w:r>
        <w:t>мощность 233л.с</w:t>
      </w:r>
    </w:p>
    <w:p w:rsidR="00AC11A5" w:rsidRDefault="00AC11A5">
      <w:r>
        <w:t xml:space="preserve">привод передний </w:t>
      </w:r>
    </w:p>
    <w:p w:rsidR="00AC11A5" w:rsidRDefault="00AC11A5">
      <w:r>
        <w:t xml:space="preserve">АКПП автомат </w:t>
      </w:r>
    </w:p>
    <w:p w:rsidR="00AC11A5" w:rsidRDefault="00AC11A5">
      <w:r>
        <w:t>пробег 39000км</w:t>
      </w:r>
    </w:p>
    <w:p w:rsidR="00AC11A5" w:rsidRDefault="00AC11A5">
      <w:r>
        <w:t xml:space="preserve">камеры 360, панорамный люк, подогрев и обдув сидений, </w:t>
      </w:r>
    </w:p>
    <w:p w:rsidR="00AC11A5" w:rsidRDefault="00AC11A5">
      <w:r>
        <w:t>память и обогрев зеркал</w:t>
      </w:r>
    </w:p>
    <w:p w:rsidR="00AC11A5" w:rsidRPr="00AC11A5" w:rsidRDefault="00AC11A5">
      <w:r>
        <w:t>цена 2 495 000р</w:t>
      </w:r>
      <w:bookmarkStart w:id="0" w:name="_GoBack"/>
      <w:bookmarkEnd w:id="0"/>
    </w:p>
    <w:sectPr w:rsidR="00AC11A5" w:rsidRPr="00AC1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A5"/>
    <w:rsid w:val="00AC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1A99"/>
  <w15:chartTrackingRefBased/>
  <w15:docId w15:val="{533FC4BB-E8D3-493E-B004-E29C3352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2024-10-14T04:37:00Z</dcterms:created>
  <dcterms:modified xsi:type="dcterms:W3CDTF">2024-10-14T04:43:00Z</dcterms:modified>
</cp:coreProperties>
</file>