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3C5E"/>
          <w:sz w:val="40"/>
          <w:szCs w:val="40"/>
        </w:rPr>
        <w:t xml:space="preserve">THE MARS CLOCK DRIFT TIMELINE</w:t>
      </w:r>
    </w:p>
    <w:p>
      <w:pPr>
        <w:spacing w:after="80"/>
        <w:jc w:val="center"/>
      </w:pPr>
      <w:r>
        <w:rPr>
          <w:rFonts w:ascii="Arial" w:cs="Arial" w:eastAsia="Arial" w:hAnsi="Arial"/>
          <w:i/>
          <w:iCs/>
          <w:color w:val="2E5496"/>
          <w:sz w:val="24"/>
          <w:szCs w:val="24"/>
        </w:rPr>
        <w:t xml:space="preserve">A Timestamped Prediction and Its Verifiable Record</w:t>
      </w:r>
    </w:p>
    <w:p>
      <w:pPr>
        <w:spacing w:after="200"/>
        <w:jc w:val="center"/>
      </w:pPr>
      <w:r>
        <w:rPr>
          <w:rFonts w:ascii="Arial" w:cs="Arial" w:eastAsia="Arial" w:hAnsi="Arial"/>
          <w:color w:val="555555"/>
          <w:sz w:val="20"/>
          <w:szCs w:val="20"/>
        </w:rPr>
        <w:t xml:space="preserve">Donald Paul Smith | Gypsi Consulting | Gainesville, Florida, USA | June 2026</w:t>
      </w:r>
    </w:p>
    <w:p>
      <w:pPr>
        <w:pBdr>
          <w:bottom w:val="single" w:color="1A3C5E" w:sz="6" w:space="1"/>
        </w:pBdr>
        <w:spacing w:after="140"/>
      </w:pPr>
      <w:r>
        <w:t xml:space="preserve"/>
      </w:r>
    </w:p>
    <w:p>
      <w:pPr>
        <w:pStyle w:val="Heading1"/>
        <w:spacing w:after="140" w:before="280"/>
      </w:pPr>
      <w:r>
        <w:rPr>
          <w:rFonts w:ascii="Arial" w:cs="Arial" w:eastAsia="Arial" w:hAnsi="Arial"/>
          <w:b/>
          <w:bCs/>
          <w:color w:val="1A3C5E"/>
          <w:sz w:val="30"/>
          <w:szCs w:val="30"/>
        </w:rPr>
        <w:t xml:space="preserve">1. Purpose of This Document</w:t>
      </w:r>
    </w:p>
    <w:p>
      <w:pPr>
        <w:spacing w:after="130"/>
      </w:pPr>
      <w:r>
        <w:rPr>
          <w:rFonts w:ascii="Georgia" w:cs="Georgia" w:eastAsia="Georgia" w:hAnsi="Georgia"/>
          <w:sz w:val="22"/>
          <w:szCs w:val="22"/>
        </w:rPr>
        <w:t xml:space="preserve">This document records an independent research timeline: the development of the SDKP (Size × Density × Kinetics × Position) framework by Donald Paul Smith, a specific numerical prediction made with that framework regarding Mars relativistic clock drift, and the public, timestamped record of that prediction relative to later published research.</w:t>
      </w:r>
    </w:p>
    <w:p>
      <w:pPr>
        <w:spacing w:after="130"/>
      </w:pPr>
      <w:r>
        <w:rPr>
          <w:rFonts w:ascii="Georgia" w:cs="Georgia" w:eastAsia="Georgia" w:hAnsi="Georgia"/>
          <w:sz w:val="22"/>
          <w:szCs w:val="22"/>
        </w:rPr>
        <w:t xml:space="preserve">This document makes a narrow, checkable claim. It does not claim institutional endorsement, peer review, or formal advisory status with any agency. It is written so that a reader — a journalist, a scientist, a documentary researcher, or a member of the public — can verify each element independently.</w:t>
      </w:r>
    </w:p>
    <w:p>
      <w:pPr>
        <w:spacing w:after="100"/>
      </w:pPr>
      <w:r>
        <w:t xml:space="preserve"/>
      </w:r>
    </w:p>
    <w:p>
      <w:pPr>
        <w:pStyle w:val="Heading1"/>
        <w:spacing w:after="140" w:before="280"/>
      </w:pPr>
      <w:r>
        <w:rPr>
          <w:rFonts w:ascii="Arial" w:cs="Arial" w:eastAsia="Arial" w:hAnsi="Arial"/>
          <w:b/>
          <w:bCs/>
          <w:color w:val="1A3C5E"/>
          <w:sz w:val="30"/>
          <w:szCs w:val="30"/>
        </w:rPr>
        <w:t xml:space="preserve">2. The Mars Clock Drift Timeline</w:t>
      </w:r>
    </w:p>
    <w:p>
      <w:pPr>
        <w:pStyle w:val="Heading2"/>
        <w:spacing w:after="100" w:before="220"/>
      </w:pPr>
      <w:r>
        <w:rPr>
          <w:rFonts w:ascii="Arial" w:cs="Arial" w:eastAsia="Arial" w:hAnsi="Arial"/>
          <w:b/>
          <w:bCs/>
          <w:color w:val="2E5496"/>
          <w:sz w:val="24"/>
          <w:szCs w:val="24"/>
        </w:rPr>
        <w:t xml:space="preserve">2.1 The Prediction</w:t>
      </w:r>
    </w:p>
    <w:p>
      <w:pPr>
        <w:spacing w:after="130"/>
      </w:pPr>
      <w:r>
        <w:rPr>
          <w:rFonts w:ascii="Georgia" w:cs="Georgia" w:eastAsia="Georgia" w:hAnsi="Georgia"/>
          <w:sz w:val="22"/>
          <w:szCs w:val="22"/>
        </w:rPr>
        <w:t xml:space="preserve">In May 2025, Donald Paul Smith published a timestamped prediction for Mars relativistic clock drift using the SDKP/EOS framework, archived publicly at:</w:t>
      </w:r>
    </w:p>
    <w:p>
      <w:pPr>
        <w:spacing w:after="130"/>
      </w:pPr>
      <w:r>
        <w:rPr>
          <w:rFonts w:ascii="Georgia" w:cs="Georgia" w:eastAsia="Georgia" w:hAnsi="Georgia"/>
          <w:b/>
          <w:bCs/>
          <w:sz w:val="22"/>
          <w:szCs w:val="22"/>
        </w:rPr>
        <w:t xml:space="preserve">DOI: 10.5281/zenodo.18052963</w:t>
      </w:r>
    </w:p>
    <w:p>
      <w:pPr>
        <w:spacing w:after="130"/>
      </w:pPr>
      <w:r>
        <w:rPr>
          <w:rFonts w:ascii="Georgia" w:cs="Georgia" w:eastAsia="Georgia" w:hAnsi="Georgia"/>
          <w:sz w:val="22"/>
          <w:szCs w:val="22"/>
        </w:rPr>
        <w:t xml:space="preserve">The predicted value was 477.14 microseconds per day.</w:t>
      </w:r>
    </w:p>
    <w:p>
      <w:pPr>
        <w:spacing w:after="100"/>
      </w:pPr>
      <w:r>
        <w:t xml:space="preserve"/>
      </w:r>
    </w:p>
    <w:p>
      <w:pPr>
        <w:pStyle w:val="Heading2"/>
        <w:spacing w:after="100" w:before="220"/>
      </w:pPr>
      <w:r>
        <w:rPr>
          <w:rFonts w:ascii="Arial" w:cs="Arial" w:eastAsia="Arial" w:hAnsi="Arial"/>
          <w:b/>
          <w:bCs/>
          <w:color w:val="2E5496"/>
          <w:sz w:val="24"/>
          <w:szCs w:val="24"/>
        </w:rPr>
        <w:t xml:space="preserve">2.2 The Subsequent Publication</w:t>
      </w:r>
    </w:p>
    <w:p>
      <w:pPr>
        <w:spacing w:after="130"/>
      </w:pPr>
      <w:r>
        <w:rPr>
          <w:rFonts w:ascii="Georgia" w:cs="Georgia" w:eastAsia="Georgia" w:hAnsi="Georgia"/>
          <w:sz w:val="22"/>
          <w:szCs w:val="22"/>
        </w:rPr>
        <w:t xml:space="preserve">In July 2025, Ashby &amp; Patla published a paper (arXiv:2507.21388) independently calculating Mars relativistic clock drift, arriving at a closely comparable figure.</w:t>
      </w:r>
    </w:p>
    <w:p>
      <w:pPr>
        <w:spacing w:after="130"/>
      </w:pPr>
      <w:r>
        <w:rPr>
          <w:rFonts w:ascii="Georgia" w:cs="Georgia" w:eastAsia="Georgia" w:hAnsi="Georgia"/>
          <w:sz w:val="22"/>
          <w:szCs w:val="22"/>
        </w:rPr>
        <w:t xml:space="preserve">The verifiable fact is the gap between these two timestamps and the closeness of the two numbers. Readers and reviewers are encouraged to check both timestamps and both calculations directly rather than rely on summary framing.</w:t>
      </w:r>
    </w:p>
    <w:p>
      <w:pPr>
        <w:spacing w:after="100"/>
      </w:pPr>
      <w:r>
        <w:t xml:space="preserve"/>
      </w:r>
    </w:p>
    <w:p>
      <w:pPr>
        <w:pStyle w:val="Heading2"/>
        <w:spacing w:after="100" w:before="220"/>
      </w:pPr>
      <w:r>
        <w:rPr>
          <w:rFonts w:ascii="Arial" w:cs="Arial" w:eastAsia="Arial" w:hAnsi="Arial"/>
          <w:b/>
          <w:bCs/>
          <w:color w:val="2E5496"/>
          <w:sz w:val="24"/>
          <w:szCs w:val="24"/>
        </w:rPr>
        <w:t xml:space="preserve">2.3 What This Does and Does Not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This does NOT establish</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This DOES establish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That NASA or NIST used, reviewed, or relied on this prediction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That a timestamped public prediction exists predating the NIST-affiliated paper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That Donald Paul Smith acted as an advisor to NASA or NIST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That FOIA and complaint records exist showing attempts to bring this to agencies’ attention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That the SDKP framework has been validated by independent physicists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That the specific numerical outputs can be independently recalculated and checked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Any claim of plagiarism or wrongdoing by Ashby &amp; Patla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That two independent calculations arrived at similar values via different methods — which may simply reflect that both are constrained by the same underlying physics</w:t>
            </w:r>
          </w:p>
        </w:tc>
      </w:tr>
    </w:tbl>
    <w:p>
      <w:pPr>
        <w:spacing w:after="100"/>
      </w:pPr>
      <w:r>
        <w:t xml:space="preserve"/>
      </w:r>
    </w:p>
    <w:p>
      <w:pPr>
        <w:pStyle w:val="Heading2"/>
        <w:spacing w:after="100" w:before="220"/>
      </w:pPr>
      <w:r>
        <w:rPr>
          <w:rFonts w:ascii="Arial" w:cs="Arial" w:eastAsia="Arial" w:hAnsi="Arial"/>
          <w:b/>
          <w:bCs/>
          <w:color w:val="2E5496"/>
          <w:sz w:val="24"/>
          <w:szCs w:val="24"/>
        </w:rPr>
        <w:t xml:space="preserve">2.4 The Lunar Offset</w:t>
      </w:r>
    </w:p>
    <w:p>
      <w:pPr>
        <w:spacing w:after="130"/>
      </w:pPr>
      <w:r>
        <w:rPr>
          <w:rFonts w:ascii="Georgia" w:cs="Georgia" w:eastAsia="Georgia" w:hAnsi="Georgia"/>
          <w:sz w:val="22"/>
          <w:szCs w:val="22"/>
        </w:rPr>
        <w:t xml:space="preserve">Separately, the framework includes a proposed explanation (the “Amiyah Rose Smith Law”) for a ~56 microsecond/day discrepancy sometimes discussed in lunar timekeeping contexts. This is presented as a hypothesis within the framework, not as an established correction adopted by any timing standard.</w:t>
      </w:r>
    </w:p>
    <w:p>
      <w:pPr>
        <w:spacing w:after="100"/>
      </w:pPr>
      <w:r>
        <w:t xml:space="preserve"/>
      </w:r>
    </w:p>
    <w:p>
      <w:pPr>
        <w:pStyle w:val="Heading1"/>
        <w:spacing w:after="140" w:before="280"/>
      </w:pPr>
      <w:r>
        <w:rPr>
          <w:rFonts w:ascii="Arial" w:cs="Arial" w:eastAsia="Arial" w:hAnsi="Arial"/>
          <w:b/>
          <w:bCs/>
          <w:color w:val="1A3C5E"/>
          <w:sz w:val="30"/>
          <w:szCs w:val="30"/>
        </w:rPr>
        <w:t xml:space="preserve">3. Correspondence and Public Records</w:t>
      </w:r>
    </w:p>
    <w:p>
      <w:pPr>
        <w:spacing w:after="130"/>
      </w:pPr>
      <w:r>
        <w:rPr>
          <w:rFonts w:ascii="Georgia" w:cs="Georgia" w:eastAsia="Georgia" w:hAnsi="Georgia"/>
          <w:sz w:val="22"/>
          <w:szCs w:val="22"/>
        </w:rPr>
        <w:t xml:space="preserve">The following are real, filed records. They document attempts to bring the above timeline to the attention of relevant agencies — they are evidence of outreach, not of a response, endorsement, or advisory relationship.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Record</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NIST FOIA Request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DOC-NIST-2026-000433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NASA FOIA Request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26-00541-F-HQ</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NASA OIG Complaint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#2026-030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GAO Complaints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#COMP-26-002732, #COMP-26-002846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Senator Rick Scott Office (constituent case)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IMA00334153</w:t>
            </w:r>
          </w:p>
        </w:tc>
      </w:tr>
    </w:tbl>
    <w:p>
      <w:pPr>
        <w:spacing w:after="100"/>
      </w:pPr>
      <w:r>
        <w:t xml:space="preserve"/>
      </w:r>
    </w:p>
    <w:p>
      <w:pPr>
        <w:spacing w:after="130"/>
      </w:pPr>
      <w:r>
        <w:rPr>
          <w:rFonts w:ascii="Georgia" w:cs="Georgia" w:eastAsia="Georgia" w:hAnsi="Georgia"/>
          <w:sz w:val="22"/>
          <w:szCs w:val="22"/>
        </w:rPr>
        <w:t xml:space="preserve">Anyone is free to file their own FOIA request referencing the above case numbers to independently verify their status and content.</w:t>
      </w:r>
    </w:p>
    <w:p>
      <w:pPr>
        <w:spacing w:after="100"/>
      </w:pPr>
      <w:r>
        <w:t xml:space="preserve"/>
      </w:r>
    </w:p>
    <w:p>
      <w:pPr>
        <w:pStyle w:val="Heading1"/>
        <w:spacing w:after="140" w:before="280"/>
      </w:pPr>
      <w:r>
        <w:rPr>
          <w:rFonts w:ascii="Arial" w:cs="Arial" w:eastAsia="Arial" w:hAnsi="Arial"/>
          <w:b/>
          <w:bCs/>
          <w:color w:val="1A3C5E"/>
          <w:sz w:val="30"/>
          <w:szCs w:val="30"/>
        </w:rPr>
        <w:t xml:space="preserve">4. Note for Documentary Production</w:t>
      </w:r>
    </w:p>
    <w:p>
      <w:pPr>
        <w:spacing w:after="130"/>
      </w:pPr>
      <w:r>
        <w:rPr>
          <w:rFonts w:ascii="Georgia" w:cs="Georgia" w:eastAsia="Georgia" w:hAnsi="Georgia"/>
          <w:sz w:val="22"/>
          <w:szCs w:val="22"/>
        </w:rPr>
        <w:t xml:space="preserve">The strongest version of this story does not require the SDKP framework to be “correct” in a general sense. It only requires the timestamps and the two numbers to be real and checkable — which they are.</w:t>
      </w:r>
    </w:p>
    <w:p>
      <w:pPr>
        <w:spacing w:after="130"/>
      </w:pPr>
      <w:r>
        <w:rPr>
          <w:rFonts w:ascii="Georgia" w:cs="Georgia" w:eastAsia="Georgia" w:hAnsi="Georgia"/>
          <w:sz w:val="22"/>
          <w:szCs w:val="22"/>
        </w:rPr>
        <w:t xml:space="preserve">Claims beyond that — a “unified framework,” “theory of everything,” consciousness mapping, or similar — should be presented as Donald Paul Smith’s broader theoretical project and clearly separated from the narrow, verifiable Mars timeline claim documented here.</w:t>
      </w:r>
    </w:p>
    <w:p>
      <w:pPr>
        <w:spacing w:after="100"/>
      </w:pPr>
      <w:r>
        <w:t xml:space="preserve"/>
      </w:r>
    </w:p>
    <w:p>
      <w:pPr>
        <w:pStyle w:val="Heading1"/>
        <w:spacing w:after="140" w:before="280"/>
      </w:pPr>
      <w:r>
        <w:rPr>
          <w:rFonts w:ascii="Arial" w:cs="Arial" w:eastAsia="Arial" w:hAnsi="Arial"/>
          <w:b/>
          <w:bCs/>
          <w:color w:val="1A3C5E"/>
          <w:sz w:val="30"/>
          <w:szCs w:val="30"/>
        </w:rPr>
        <w:t xml:space="preserve">5. The Broader SDKP Framework</w:t>
      </w:r>
    </w:p>
    <w:p>
      <w:pPr>
        <w:spacing w:after="130"/>
      </w:pPr>
      <w:r>
        <w:rPr>
          <w:rFonts w:ascii="Georgia" w:cs="Georgia" w:eastAsia="Georgia" w:hAnsi="Georgia"/>
          <w:sz w:val="22"/>
          <w:szCs w:val="22"/>
        </w:rPr>
        <w:t xml:space="preserve">Separately from the Mars timeline above, Donald Paul Smith has developed a broader theoretical framework (SDKP, SD&amp;N, SDVR, and related components) archived across Zenodo and OSF. This is presented as an independent researcher’s ongoing theoretical work — it has not undergone formal peer review, and readers should evaluate it accordingly.</w:t>
      </w:r>
    </w:p>
    <w:p>
      <w:pPr>
        <w:spacing w:after="100"/>
      </w:pPr>
      <w:r>
        <w:t xml:space="preserve"/>
      </w:r>
    </w:p>
    <w:p>
      <w:pPr>
        <w:pStyle w:val="Heading2"/>
        <w:spacing w:after="100" w:before="220"/>
      </w:pPr>
      <w:r>
        <w:rPr>
          <w:rFonts w:ascii="Arial" w:cs="Arial" w:eastAsia="Arial" w:hAnsi="Arial"/>
          <w:b/>
          <w:bCs/>
          <w:color w:val="2E5496"/>
          <w:sz w:val="24"/>
          <w:szCs w:val="24"/>
        </w:rPr>
        <w:t xml:space="preserve">5.1 Open Science Framework (OSF)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SDKP Empirical Prediction: Earth Circumference &amp; Time Dilation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10.17605/OSF.IO/G76TR</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SDKP-Based Quantum Framework and Simulation Dataset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OSF.IO/SYMHB</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Gibberlink and Dallas's 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OSF.IO/RVP58</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FatherTimeSDKP Public Citations Post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OSF.IO/63EGD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1–12 Vortex Harmonic Analysis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OSF.IO/2EBJS</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Tesla's 3-6-9 Logic Solved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OSF.IO/DJA9G</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Antimatter–Matter Asymmetry Simulation with SDVR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OSF.IO/6KJ9M</w:t>
            </w:r>
          </w:p>
        </w:tc>
      </w:tr>
    </w:tbl>
    <w:p>
      <w:pPr>
        <w:spacing w:after="100"/>
      </w:pPr>
      <w:r>
        <w:t xml:space="preserve"/>
      </w:r>
    </w:p>
    <w:p>
      <w:pPr>
        <w:pStyle w:val="Heading2"/>
        <w:spacing w:after="100" w:before="220"/>
      </w:pPr>
      <w:r>
        <w:rPr>
          <w:rFonts w:ascii="Arial" w:cs="Arial" w:eastAsia="Arial" w:hAnsi="Arial"/>
          <w:b/>
          <w:bCs/>
          <w:color w:val="2E5496"/>
          <w:sz w:val="24"/>
          <w:szCs w:val="24"/>
        </w:rPr>
        <w:t xml:space="preserve">5.2 Zenodo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DOI</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Unification of Gravity and Electromagnetism via Rotational-Density Fields (SDVR Framework)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10.5281/zenodo.16531538</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FatherTimeSDKP Unifying Mathematical Framework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10.5281/zenodo.15745609</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SD&amp;N Dimensional Encoding Principle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10.5281/zenodo.14850016</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SDKP Mathematical Framework and Principles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10.5281/zenodo.18052963</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Amiyah-Dallas Universal Logic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10.5281/zenodo.18432021</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Father Time Scientific Authorship Record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10.5281/zenodo.15477981</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Additional Framework Documentation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10.5281/zenodo.15477980 ; 10.5281/zenodo.18322841</w:t>
            </w:r>
          </w:p>
        </w:tc>
      </w:tr>
    </w:tbl>
    <w:p>
      <w:pPr>
        <w:spacing w:after="100"/>
      </w:pPr>
      <w:r>
        <w:t xml:space="preserve"/>
      </w:r>
    </w:p>
    <w:p>
      <w:pPr>
        <w:pStyle w:val="Heading1"/>
        <w:spacing w:after="140" w:before="280"/>
      </w:pPr>
      <w:r>
        <w:rPr>
          <w:rFonts w:ascii="Arial" w:cs="Arial" w:eastAsia="Arial" w:hAnsi="Arial"/>
          <w:b/>
          <w:bCs/>
          <w:color w:val="1A3C5E"/>
          <w:sz w:val="30"/>
          <w:szCs w:val="30"/>
        </w:rPr>
        <w:t xml:space="preserve">6. Licensing and Attribution</w:t>
      </w:r>
    </w:p>
    <w:p>
      <w:pPr>
        <w:spacing w:after="130"/>
      </w:pPr>
      <w:r>
        <w:rPr>
          <w:rFonts w:ascii="Georgia" w:cs="Georgia" w:eastAsia="Georgia" w:hAnsi="Georgia"/>
          <w:sz w:val="22"/>
          <w:szCs w:val="22"/>
        </w:rPr>
        <w:t xml:space="preserve">The written documents, code, and figures referenced in this record and linked archives are original works by Donald Paul Smith and are released under Creative Commons Attribution 4.0 (CC BY 4.0) unless otherwise noted. Attribution is requested for reuse of these specific documents and code.</w:t>
      </w:r>
    </w:p>
    <w:p>
      <w:pPr>
        <w:spacing w:after="130"/>
      </w:pPr>
      <w:r>
        <w:rPr>
          <w:rFonts w:ascii="Georgia" w:cs="Georgia" w:eastAsia="Georgia" w:hAnsi="Georgia"/>
          <w:sz w:val="22"/>
          <w:szCs w:val="22"/>
        </w:rPr>
        <w:t xml:space="preserve">This licensing applies to the documents themselves — the specific text, figures, code, and presentation. It does not and cannot extend to underlying physical constants, mathematical relationships, or laws of nature, which are not subject to ownership.</w:t>
      </w:r>
    </w:p>
    <w:p>
      <w:pPr>
        <w:spacing w:after="100"/>
      </w:pPr>
      <w:r>
        <w:t xml:space="preserve"/>
      </w:r>
    </w:p>
    <w:p>
      <w:pPr>
        <w:pStyle w:val="Heading1"/>
        <w:spacing w:after="140" w:before="280"/>
      </w:pPr>
      <w:r>
        <w:rPr>
          <w:rFonts w:ascii="Arial" w:cs="Arial" w:eastAsia="Arial" w:hAnsi="Arial"/>
          <w:b/>
          <w:bCs/>
          <w:color w:val="1A3C5E"/>
          <w:sz w:val="30"/>
          <w:szCs w:val="30"/>
        </w:rPr>
        <w:t xml:space="preserve">7.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GitHub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github.com/FatherTimeSDKP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Primary Zenodo Record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zenodo.org/records/14850016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OSF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osf.io/ct75m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ORCID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20"/>
                <w:szCs w:val="20"/>
              </w:rPr>
              <w:t xml:space="preserve">orcid.org/0009-0003-7925-1653</w:t>
            </w:r>
          </w:p>
        </w:tc>
      </w:tr>
    </w:tbl>
    <w:p>
      <w:pPr>
        <w:spacing w:after="100"/>
      </w:pPr>
      <w:r>
        <w:t xml:space="preserve"/>
      </w:r>
    </w:p>
    <w:p>
      <w:pPr>
        <w:pBdr>
          <w:bottom w:val="single" w:color="1A3C5E" w:sz="6" w:space="1"/>
        </w:pBdr>
        <w:spacing w:after="140"/>
      </w:pPr>
      <w:r>
        <w:t xml:space="preserve"/>
      </w:r>
    </w:p>
    <w:p>
      <w:pPr>
        <w:spacing w:after="60"/>
        <w:jc w:val="center"/>
      </w:pPr>
      <w:r>
        <w:rPr>
          <w:rFonts w:ascii="Arial" w:cs="Arial" w:eastAsia="Arial" w:hAnsi="Arial"/>
          <w:b/>
          <w:bCs/>
          <w:color w:val="1A3C5E"/>
          <w:sz w:val="22"/>
          <w:szCs w:val="22"/>
        </w:rPr>
        <w:t xml:space="preserve">Donald Paul Smith | Gypsi Consulting | Gainesville, Florida, USA | June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Donald Paul Smith | ORCID: 0009-0003-7925-1653 | Gainesville, Florida, USA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3" w:space="1"/>
      </w:pBdr>
      <w:spacing w:after="80"/>
      <w:jc w:val="right"/>
    </w:pPr>
    <w:r>
      <w:rPr>
        <w:rFonts w:ascii="Arial" w:cs="Arial" w:eastAsia="Arial" w:hAnsi="Arial"/>
        <w:color w:val="555555"/>
        <w:sz w:val="17"/>
        <w:szCs w:val="17"/>
      </w:rPr>
      <w:t xml:space="preserve">Gypsi Consulting | Mars Clock Drift Timeline | Donald Paul Smith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C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2026-06-14T23:10:31.383Z</dcterms:created>
  <dcterms:modified xsi:type="dcterms:W3CDTF">2026-06-14T23:10:31.404Z</dcterms:modified>
</cp:coreProperties>
</file>

<file path=docProps/custom.xml><?xml version="1.0" encoding="utf-8"?>
<Properties xmlns="http://schemas.openxmlformats.org/officeDocument/2006/custom-properties" xmlns:vt="http://schemas.openxmlformats.org/officeDocument/2006/docPropsVTypes"/>
</file>