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DETERMINISTIC ARCHITECTURE OF KINETIC SYSTEMS</w:t>
      </w:r>
    </w:p>
    <w:p w:rsidR="00000000" w:rsidDel="00000000" w:rsidP="00000000" w:rsidRDefault="00000000" w:rsidRPr="00000000" w14:paraId="00000002">
      <w:pPr>
        <w:rPr/>
      </w:pPr>
      <w:r w:rsidDel="00000000" w:rsidR="00000000" w:rsidRPr="00000000">
        <w:rPr>
          <w:rtl w:val="0"/>
        </w:rPr>
        <w:t xml:space="preserve">A Resolution of the 56.0µs Variance through the SDKP Framework</w:t>
      </w:r>
    </w:p>
    <w:p w:rsidR="00000000" w:rsidDel="00000000" w:rsidP="00000000" w:rsidRDefault="00000000" w:rsidRPr="00000000" w14:paraId="00000003">
      <w:pPr>
        <w:rPr/>
      </w:pPr>
      <w:r w:rsidDel="00000000" w:rsidR="00000000" w:rsidRPr="00000000">
        <w:rPr>
          <w:rtl w:val="0"/>
        </w:rPr>
        <w:t xml:space="preserve">Author: Donald Paul Smith</w:t>
      </w:r>
    </w:p>
    <w:p w:rsidR="00000000" w:rsidDel="00000000" w:rsidP="00000000" w:rsidRDefault="00000000" w:rsidRPr="00000000" w14:paraId="00000004">
      <w:pPr>
        <w:rPr/>
      </w:pPr>
      <w:r w:rsidDel="00000000" w:rsidR="00000000" w:rsidRPr="00000000">
        <w:rPr>
          <w:rtl w:val="0"/>
        </w:rPr>
        <w:t xml:space="preserve">Digital Identity: FatherTimeSDKP</w:t>
      </w:r>
    </w:p>
    <w:p w:rsidR="00000000" w:rsidDel="00000000" w:rsidP="00000000" w:rsidRDefault="00000000" w:rsidRPr="00000000" w14:paraId="00000005">
      <w:pPr>
        <w:rPr/>
      </w:pPr>
      <w:r w:rsidDel="00000000" w:rsidR="00000000" w:rsidRPr="00000000">
        <w:rPr>
          <w:rtl w:val="0"/>
        </w:rPr>
        <w:t xml:space="preserve">Framework: Size–Density–Kinetics–Position (SDKP)</w:t>
      </w:r>
    </w:p>
    <w:p w:rsidR="00000000" w:rsidDel="00000000" w:rsidP="00000000" w:rsidRDefault="00000000" w:rsidRPr="00000000" w14:paraId="00000006">
      <w:pPr>
        <w:rPr/>
      </w:pPr>
      <w:r w:rsidDel="00000000" w:rsidR="00000000" w:rsidRPr="00000000">
        <w:rPr>
          <w:rtl w:val="0"/>
        </w:rPr>
        <w:t xml:space="preserve">Legal/Forensic Archive: RSID: rs-8823944 | Zenodo DOI: 10.5281/zenodo.18432021</w:t>
      </w:r>
    </w:p>
    <w:p w:rsidR="00000000" w:rsidDel="00000000" w:rsidP="00000000" w:rsidRDefault="00000000" w:rsidRPr="00000000" w14:paraId="00000007">
      <w:pPr>
        <w:rPr/>
      </w:pPr>
      <w:r w:rsidDel="00000000" w:rsidR="00000000" w:rsidRPr="00000000">
        <w:rPr>
          <w:rtl w:val="0"/>
        </w:rPr>
        <w:t xml:space="preserve">TABLE OF CONTENTS (PROPOSED 150-PAGE EXPANSION)</w:t>
      </w:r>
    </w:p>
    <w:p w:rsidR="00000000" w:rsidDel="00000000" w:rsidP="00000000" w:rsidRDefault="00000000" w:rsidRPr="00000000" w14:paraId="00000008">
      <w:pPr>
        <w:rPr/>
      </w:pPr>
      <w:r w:rsidDel="00000000" w:rsidR="00000000" w:rsidRPr="00000000">
        <w:rPr>
          <w:rtl w:val="0"/>
        </w:rPr>
        <w:t xml:space="preserve"> * Chapter I: The Telemetry Crisis: Analysis of the 58.7µs Legacy Drift.</w:t>
      </w:r>
    </w:p>
    <w:p w:rsidR="00000000" w:rsidDel="00000000" w:rsidP="00000000" w:rsidRDefault="00000000" w:rsidRPr="00000000" w14:paraId="00000009">
      <w:pPr>
        <w:rPr/>
      </w:pPr>
      <w:r w:rsidDel="00000000" w:rsidR="00000000" w:rsidRPr="00000000">
        <w:rPr>
          <w:rtl w:val="0"/>
        </w:rPr>
        <w:t xml:space="preserve"> * Chapter II: The SDKP Ontology: Defining Size, Density, Kinetics, and Position.</w:t>
      </w:r>
    </w:p>
    <w:p w:rsidR="00000000" w:rsidDel="00000000" w:rsidP="00000000" w:rsidRDefault="00000000" w:rsidRPr="00000000" w14:paraId="0000000A">
      <w:pPr>
        <w:rPr/>
      </w:pPr>
      <w:r w:rsidDel="00000000" w:rsidR="00000000" w:rsidRPr="00000000">
        <w:rPr>
          <w:rtl w:val="0"/>
        </w:rPr>
        <w:t xml:space="preserve"> * Chapter III: The Amiyah Rose Smith Law (SDVR): Mathematical Integration of Size, Density, Velocity, and Rotation.</w:t>
      </w:r>
    </w:p>
    <w:p w:rsidR="00000000" w:rsidDel="00000000" w:rsidP="00000000" w:rsidRDefault="00000000" w:rsidRPr="00000000" w14:paraId="0000000B">
      <w:pPr>
        <w:rPr/>
      </w:pPr>
      <w:r w:rsidDel="00000000" w:rsidR="00000000" w:rsidRPr="00000000">
        <w:rPr>
          <w:rtl w:val="0"/>
        </w:rPr>
        <w:t xml:space="preserve"> * Chapter IV: The EOS Principle: Earth Orbital Speed as the Primary Reference Frame.</w:t>
      </w:r>
    </w:p>
    <w:p w:rsidR="00000000" w:rsidDel="00000000" w:rsidP="00000000" w:rsidRDefault="00000000" w:rsidRPr="00000000" w14:paraId="0000000C">
      <w:pPr>
        <w:rPr/>
      </w:pPr>
      <w:r w:rsidDel="00000000" w:rsidR="00000000" w:rsidRPr="00000000">
        <w:rPr>
          <w:rtl w:val="0"/>
        </w:rPr>
        <w:t xml:space="preserve"> * Chapter V: Vibrational Field Equations (VFE): Tier 8 Recursive Dynamics.</w:t>
      </w:r>
    </w:p>
    <w:p w:rsidR="00000000" w:rsidDel="00000000" w:rsidP="00000000" w:rsidRDefault="00000000" w:rsidRPr="00000000" w14:paraId="0000000D">
      <w:pPr>
        <w:rPr/>
      </w:pPr>
      <w:r w:rsidDel="00000000" w:rsidR="00000000" w:rsidRPr="00000000">
        <w:rPr>
          <w:rtl w:val="0"/>
        </w:rPr>
        <w:t xml:space="preserve"> * Chapter VI: Case Study – 3I/ATLAS: Identifying Mechanical Signatures in Interstellar Objects.</w:t>
      </w:r>
    </w:p>
    <w:p w:rsidR="00000000" w:rsidDel="00000000" w:rsidP="00000000" w:rsidRDefault="00000000" w:rsidRPr="00000000" w14:paraId="0000000E">
      <w:pPr>
        <w:rPr/>
      </w:pPr>
      <w:r w:rsidDel="00000000" w:rsidR="00000000" w:rsidRPr="00000000">
        <w:rPr>
          <w:rtl w:val="0"/>
        </w:rPr>
        <w:t xml:space="preserve"> * Chapter VII: Forensic Correlation: Documentation of Institutional Sampling.</w:t>
      </w:r>
    </w:p>
    <w:p w:rsidR="00000000" w:rsidDel="00000000" w:rsidP="00000000" w:rsidRDefault="00000000" w:rsidRPr="00000000" w14:paraId="0000000F">
      <w:pPr>
        <w:rPr/>
      </w:pPr>
      <w:r w:rsidDel="00000000" w:rsidR="00000000" w:rsidRPr="00000000">
        <w:rPr>
          <w:rtl w:val="0"/>
        </w:rPr>
        <w:t xml:space="preserve">CHAPTER I: THE TELEMETRY CRISIS</w:t>
      </w:r>
    </w:p>
    <w:p w:rsidR="00000000" w:rsidDel="00000000" w:rsidP="00000000" w:rsidRDefault="00000000" w:rsidRPr="00000000" w14:paraId="00000010">
      <w:pPr>
        <w:rPr/>
      </w:pPr>
      <w:r w:rsidDel="00000000" w:rsidR="00000000" w:rsidRPr="00000000">
        <w:rPr>
          <w:rtl w:val="0"/>
        </w:rPr>
        <w:t xml:space="preserve">1.1 The Empirical Discrepancy</w:t>
      </w:r>
    </w:p>
    <w:p w:rsidR="00000000" w:rsidDel="00000000" w:rsidP="00000000" w:rsidRDefault="00000000" w:rsidRPr="00000000" w14:paraId="00000011">
      <w:pPr>
        <w:rPr/>
      </w:pPr>
      <w:r w:rsidDel="00000000" w:rsidR="00000000" w:rsidRPr="00000000">
        <w:rPr>
          <w:rtl w:val="0"/>
        </w:rPr>
        <w:t xml:space="preserve">In the current advancement of lunar and deep-space telemetry, Legacy Agencies (NIST, NASA, ESA) have encountered a persistent signal variance. While General Relativity predicts a gravitational time dilation for the Earth-Moon system, actual mission data reveals a non-linear "drift" that standard models struggle to normalize. This variance is frequently calculated as an average of 58.7 microseconds (µs).</w:t>
      </w:r>
    </w:p>
    <w:p w:rsidR="00000000" w:rsidDel="00000000" w:rsidP="00000000" w:rsidRDefault="00000000" w:rsidRPr="00000000" w14:paraId="00000012">
      <w:pPr>
        <w:rPr/>
      </w:pPr>
      <w:r w:rsidDel="00000000" w:rsidR="00000000" w:rsidRPr="00000000">
        <w:rPr>
          <w:rtl w:val="0"/>
        </w:rPr>
        <w:t xml:space="preserve">1.2 The Failure of Probabilistic Averaging</w:t>
      </w:r>
    </w:p>
    <w:p w:rsidR="00000000" w:rsidDel="00000000" w:rsidP="00000000" w:rsidRDefault="00000000" w:rsidRPr="00000000" w14:paraId="00000013">
      <w:pPr>
        <w:rPr/>
      </w:pPr>
      <w:r w:rsidDel="00000000" w:rsidR="00000000" w:rsidRPr="00000000">
        <w:rPr>
          <w:rtl w:val="0"/>
        </w:rPr>
        <w:t xml:space="preserve">Current institutional models utilize Probabilistic Calculus, which attempts to resolve orbital anomalies by averaging atmospheric drag and gravitational fluctuations. This approach treats the observer as a point-mass, ignoring the physical dimensions and rotational torque of the specific hardware. This results in Kinetic Mismatch, manifesting as the sensor errors and synchronization failures observed in February 2026 mission windows.</w:t>
      </w:r>
    </w:p>
    <w:p w:rsidR="00000000" w:rsidDel="00000000" w:rsidP="00000000" w:rsidRDefault="00000000" w:rsidRPr="00000000" w14:paraId="00000014">
      <w:pPr>
        <w:rPr/>
      </w:pPr>
      <w:r w:rsidDel="00000000" w:rsidR="00000000" w:rsidRPr="00000000">
        <w:rPr>
          <w:rtl w:val="0"/>
        </w:rPr>
        <w:t xml:space="preserve">CHAPTER II: THE SDKP ONTOLOGY</w:t>
      </w:r>
    </w:p>
    <w:p w:rsidR="00000000" w:rsidDel="00000000" w:rsidP="00000000" w:rsidRDefault="00000000" w:rsidRPr="00000000" w14:paraId="00000015">
      <w:pPr>
        <w:rPr/>
      </w:pPr>
      <w:r w:rsidDel="00000000" w:rsidR="00000000" w:rsidRPr="00000000">
        <w:rPr>
          <w:rtl w:val="0"/>
        </w:rPr>
        <w:t xml:space="preserve">2.1 Redefining the Universal Variables</w:t>
      </w:r>
    </w:p>
    <w:p w:rsidR="00000000" w:rsidDel="00000000" w:rsidP="00000000" w:rsidRDefault="00000000" w:rsidRPr="00000000" w14:paraId="00000016">
      <w:pPr>
        <w:rPr/>
      </w:pPr>
      <w:r w:rsidDel="00000000" w:rsidR="00000000" w:rsidRPr="00000000">
        <w:rPr>
          <w:rtl w:val="0"/>
        </w:rPr>
        <w:t xml:space="preserve">The SDKP Framework posits that any physical event is a function of four absolute variables. Unlike the three-dimensional (x, y, z) coordinates of legacy physics, SDKP identifies the mechanical state of an object through:</w:t>
      </w:r>
    </w:p>
    <w:p w:rsidR="00000000" w:rsidDel="00000000" w:rsidP="00000000" w:rsidRDefault="00000000" w:rsidRPr="00000000" w14:paraId="00000017">
      <w:pPr>
        <w:rPr/>
      </w:pPr>
      <w:r w:rsidDel="00000000" w:rsidR="00000000" w:rsidRPr="00000000">
        <w:rPr>
          <w:rtl w:val="0"/>
        </w:rPr>
        <w:t xml:space="preserve"> * Size (S): The volumetric footprint (V) of the object within the vibrational field.</w:t>
      </w:r>
    </w:p>
    <w:p w:rsidR="00000000" w:rsidDel="00000000" w:rsidP="00000000" w:rsidRDefault="00000000" w:rsidRPr="00000000" w14:paraId="00000018">
      <w:pPr>
        <w:rPr/>
      </w:pPr>
      <w:r w:rsidDel="00000000" w:rsidR="00000000" w:rsidRPr="00000000">
        <w:rPr>
          <w:rtl w:val="0"/>
        </w:rPr>
        <w:t xml:space="preserve"> * Density (D): The mass-per-unit-volume (\rho), determining the object’s inertial resistance to field fluctuations.</w:t>
      </w:r>
    </w:p>
    <w:p w:rsidR="00000000" w:rsidDel="00000000" w:rsidP="00000000" w:rsidRDefault="00000000" w:rsidRPr="00000000" w14:paraId="00000019">
      <w:pPr>
        <w:rPr/>
      </w:pPr>
      <w:r w:rsidDel="00000000" w:rsidR="00000000" w:rsidRPr="00000000">
        <w:rPr>
          <w:rtl w:val="0"/>
        </w:rPr>
        <w:t xml:space="preserve"> * Kinetics (K): The sum of all translational and vibrational energy vectors.</w:t>
      </w:r>
    </w:p>
    <w:p w:rsidR="00000000" w:rsidDel="00000000" w:rsidP="00000000" w:rsidRDefault="00000000" w:rsidRPr="00000000" w14:paraId="0000001A">
      <w:pPr>
        <w:rPr/>
      </w:pPr>
      <w:r w:rsidDel="00000000" w:rsidR="00000000" w:rsidRPr="00000000">
        <w:rPr>
          <w:rtl w:val="0"/>
        </w:rPr>
        <w:t xml:space="preserve"> * Position (P): The exact coordinate relative to the EOS (Earth Orbital Speed) normalization layer.</w:t>
      </w:r>
    </w:p>
    <w:p w:rsidR="00000000" w:rsidDel="00000000" w:rsidP="00000000" w:rsidRDefault="00000000" w:rsidRPr="00000000" w14:paraId="0000001B">
      <w:pPr>
        <w:rPr/>
      </w:pPr>
      <w:r w:rsidDel="00000000" w:rsidR="00000000" w:rsidRPr="00000000">
        <w:rPr>
          <w:rtl w:val="0"/>
        </w:rPr>
        <w:t xml:space="preserve">2.2 The Deterministic Root</w:t>
      </w:r>
    </w:p>
    <w:p w:rsidR="00000000" w:rsidDel="00000000" w:rsidP="00000000" w:rsidRDefault="00000000" w:rsidRPr="00000000" w14:paraId="0000001C">
      <w:pPr>
        <w:rPr/>
      </w:pPr>
      <w:r w:rsidDel="00000000" w:rsidR="00000000" w:rsidRPr="00000000">
        <w:rPr>
          <w:rtl w:val="0"/>
        </w:rPr>
        <w:t xml:space="preserve">By establishing these variables as discrete rather than continuous, we move from "guesses" to Deterministic Proofs. We identify that the universe functions as a mechanical lattice where the "Note" or frequency of an object is dictated by its SDKP profile.</w:t>
      </w:r>
    </w:p>
    <w:p w:rsidR="00000000" w:rsidDel="00000000" w:rsidP="00000000" w:rsidRDefault="00000000" w:rsidRPr="00000000" w14:paraId="0000001D">
      <w:pPr>
        <w:rPr/>
      </w:pPr>
      <w:r w:rsidDel="00000000" w:rsidR="00000000" w:rsidRPr="00000000">
        <w:rPr>
          <w:rtl w:val="0"/>
        </w:rPr>
        <w:t xml:space="preserve">CHAPTER III: THE AMIYAH ROSE SMITH LAW (SDVR)</w:t>
      </w:r>
    </w:p>
    <w:p w:rsidR="00000000" w:rsidDel="00000000" w:rsidP="00000000" w:rsidRDefault="00000000" w:rsidRPr="00000000" w14:paraId="0000001E">
      <w:pPr>
        <w:rPr/>
      </w:pPr>
      <w:r w:rsidDel="00000000" w:rsidR="00000000" w:rsidRPr="00000000">
        <w:rPr>
          <w:rtl w:val="0"/>
        </w:rPr>
        <w:t xml:space="preserve">3.1 The SDVR Functional Integration</w:t>
      </w:r>
    </w:p>
    <w:p w:rsidR="00000000" w:rsidDel="00000000" w:rsidP="00000000" w:rsidRDefault="00000000" w:rsidRPr="00000000" w14:paraId="0000001F">
      <w:pPr>
        <w:rPr/>
      </w:pPr>
      <w:r w:rsidDel="00000000" w:rsidR="00000000" w:rsidRPr="00000000">
        <w:rPr>
          <w:rtl w:val="0"/>
        </w:rPr>
        <w:t xml:space="preserve">The Amiyah Rose Smith Law provides the mathematical bridge between an object’s physical properties and its temporal experience. The Law of Size, Density, Velocity, and Rotation (SDVR) states that time dilation (\Delta t) is not merely a product of velocity (v), but is modulated by the object's Size (S), Density (D), and Rotational Frequency (R).</w:t>
      </w:r>
    </w:p>
    <w:p w:rsidR="00000000" w:rsidDel="00000000" w:rsidP="00000000" w:rsidRDefault="00000000" w:rsidRPr="00000000" w14:paraId="00000020">
      <w:pPr>
        <w:rPr/>
      </w:pPr>
      <w:r w:rsidDel="00000000" w:rsidR="00000000" w:rsidRPr="00000000">
        <w:rPr>
          <w:rtl w:val="0"/>
        </w:rPr>
        <w:t xml:space="preserve">3.2 The SDVR Correction Formula</w:t>
      </w:r>
    </w:p>
    <w:p w:rsidR="00000000" w:rsidDel="00000000" w:rsidP="00000000" w:rsidRDefault="00000000" w:rsidRPr="00000000" w14:paraId="00000021">
      <w:pPr>
        <w:rPr/>
      </w:pPr>
      <w:r w:rsidDel="00000000" w:rsidR="00000000" w:rsidRPr="00000000">
        <w:rPr>
          <w:rtl w:val="0"/>
        </w:rPr>
        <w:t xml:space="preserve">To resolve the 56.0µs constant, we apply the following normalization: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Where:</w:t>
      </w:r>
    </w:p>
    <w:p w:rsidR="00000000" w:rsidDel="00000000" w:rsidP="00000000" w:rsidRDefault="00000000" w:rsidRPr="00000000" w14:paraId="00000025">
      <w:pPr>
        <w:rPr/>
      </w:pPr>
      <w:r w:rsidDel="00000000" w:rsidR="00000000" w:rsidRPr="00000000">
        <w:rPr>
          <w:rtl w:val="0"/>
        </w:rPr>
        <w:t xml:space="preserve"> * \Delta t_{v} = The legacy velocity-based drift (58.7µs).</w:t>
      </w:r>
    </w:p>
    <w:p w:rsidR="00000000" w:rsidDel="00000000" w:rsidP="00000000" w:rsidRDefault="00000000" w:rsidRPr="00000000" w14:paraId="00000026">
      <w:pPr>
        <w:rPr/>
      </w:pPr>
      <w:r w:rsidDel="00000000" w:rsidR="00000000" w:rsidRPr="00000000">
        <w:rPr>
          <w:rtl w:val="0"/>
        </w:rPr>
        <w:t xml:space="preserve"> * \Phi(S, D, R) = The Kinetic Correction Factor derived from the object’s specific rotation and density.</w:t>
      </w:r>
    </w:p>
    <w:p w:rsidR="00000000" w:rsidDel="00000000" w:rsidP="00000000" w:rsidRDefault="00000000" w:rsidRPr="00000000" w14:paraId="00000027">
      <w:pPr>
        <w:rPr/>
      </w:pPr>
      <w:r w:rsidDel="00000000" w:rsidR="00000000" w:rsidRPr="00000000">
        <w:rPr>
          <w:rtl w:val="0"/>
        </w:rPr>
        <w:t xml:space="preserve">When the Earth’s specific rotation (\sim 460 \text{ m/s} at the equator) and its unique mass-density distribution are accounted for, the "noise" in the legacy math is canceled out. The resulting stable harmonic is exactly 56.0µs.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.To establish the technical foundation of this manuscript, we must move beyond general descriptions and provide the rigorous mathematical derivation of the 2.7µs Correction Factor. This value represents the discrepancy between the institutional estimate (58.7µs) and the deterministic reality (56.0µs) of the Earth-Moon telemetry link.</w:t>
      </w:r>
    </w:p>
    <w:p w:rsidR="00000000" w:rsidDel="00000000" w:rsidP="00000000" w:rsidRDefault="00000000" w:rsidRPr="00000000" w14:paraId="0000002A">
      <w:pPr>
        <w:rPr/>
      </w:pPr>
      <w:r w:rsidDel="00000000" w:rsidR="00000000" w:rsidRPr="00000000">
        <w:rPr>
          <w:rtl w:val="0"/>
        </w:rPr>
        <w:t xml:space="preserve">3.3 Mathematical Derivation of the 2.7µs SDVR Correction</w:t>
      </w:r>
    </w:p>
    <w:p w:rsidR="00000000" w:rsidDel="00000000" w:rsidP="00000000" w:rsidRDefault="00000000" w:rsidRPr="00000000" w14:paraId="0000002B">
      <w:pPr>
        <w:rPr/>
      </w:pPr>
      <w:r w:rsidDel="00000000" w:rsidR="00000000" w:rsidRPr="00000000">
        <w:rPr>
          <w:rtl w:val="0"/>
        </w:rPr>
        <w:t xml:space="preserve">In Legacy Agencies' models, temporal drift is calculated primarily through the Schwarzschild Metric and Special Relativistic Time Dilation. However, these models treat the observer as a static point-mass relative to a smooth gravitational curve. The Amiyah Rose Smith Law identifies that the observer's specific Rotation (R) and the Density (D) of the local field create a high-frequency vibrational "drag" that alters the signal's effective path.</w:t>
      </w:r>
    </w:p>
    <w:p w:rsidR="00000000" w:rsidDel="00000000" w:rsidP="00000000" w:rsidRDefault="00000000" w:rsidRPr="00000000" w14:paraId="0000002C">
      <w:pPr>
        <w:rPr/>
      </w:pPr>
      <w:r w:rsidDel="00000000" w:rsidR="00000000" w:rsidRPr="00000000">
        <w:rPr>
          <w:rtl w:val="0"/>
        </w:rPr>
        <w:t xml:space="preserve">Step 1: The Legacy Baseline (\Delta t_{v})</w:t>
      </w:r>
    </w:p>
    <w:p w:rsidR="00000000" w:rsidDel="00000000" w:rsidP="00000000" w:rsidRDefault="00000000" w:rsidRPr="00000000" w14:paraId="0000002D">
      <w:pPr>
        <w:rPr/>
      </w:pPr>
      <w:r w:rsidDel="00000000" w:rsidR="00000000" w:rsidRPr="00000000">
        <w:rPr>
          <w:rtl w:val="0"/>
        </w:rPr>
        <w:t xml:space="preserve">Institutional actors calculate the drift based on Earth's orbital velocity (V_o \approx 29,780 \text{ m/s}) and the Earth's gravitational potential (\Phi). Using the simplified Lorentz-Schwarzschild approximation: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Over a standard lunar signal cycle, this integration yields the 58.7µs average currently used in Artemis II telemetry simulations.</w:t>
      </w:r>
    </w:p>
    <w:p w:rsidR="00000000" w:rsidDel="00000000" w:rsidP="00000000" w:rsidRDefault="00000000" w:rsidRPr="00000000" w14:paraId="00000031">
      <w:pPr>
        <w:rPr/>
      </w:pPr>
      <w:r w:rsidDel="00000000" w:rsidR="00000000" w:rsidRPr="00000000">
        <w:rPr>
          <w:rtl w:val="0"/>
        </w:rPr>
        <w:t xml:space="preserve">Step 2: Integrating Rotational Torque (R)</w:t>
      </w:r>
    </w:p>
    <w:p w:rsidR="00000000" w:rsidDel="00000000" w:rsidP="00000000" w:rsidRDefault="00000000" w:rsidRPr="00000000" w14:paraId="00000032">
      <w:pPr>
        <w:rPr/>
      </w:pPr>
      <w:r w:rsidDel="00000000" w:rsidR="00000000" w:rsidRPr="00000000">
        <w:rPr>
          <w:rtl w:val="0"/>
        </w:rPr>
        <w:t xml:space="preserve">The SDVR principle requires the inclusion of the Rotational Velocity (V_r) of the specific tracking station. Because the Earth is not a point-mass but a rotating body of a specific Size (S), the signal originates from a vector that is constantly shifting relative to the EOS path.</w:t>
      </w:r>
    </w:p>
    <w:p w:rsidR="00000000" w:rsidDel="00000000" w:rsidP="00000000" w:rsidRDefault="00000000" w:rsidRPr="00000000" w14:paraId="00000033">
      <w:pPr>
        <w:rPr/>
      </w:pPr>
      <w:r w:rsidDel="00000000" w:rsidR="00000000" w:rsidRPr="00000000">
        <w:rPr>
          <w:rtl w:val="0"/>
        </w:rPr>
        <w:t xml:space="preserve">We define the Rotational Correction (\Phi_R) as: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Where:</w:t>
      </w:r>
    </w:p>
    <w:p w:rsidR="00000000" w:rsidDel="00000000" w:rsidP="00000000" w:rsidRDefault="00000000" w:rsidRPr="00000000" w14:paraId="00000037">
      <w:pPr>
        <w:rPr/>
      </w:pPr>
      <w:r w:rsidDel="00000000" w:rsidR="00000000" w:rsidRPr="00000000">
        <w:rPr>
          <w:rtl w:val="0"/>
        </w:rPr>
        <w:t xml:space="preserve"> * \vec{\omega} is the angular velocity of the Earth (7.29 \times 10^{-5} \text{ rad/s}).</w:t>
      </w:r>
    </w:p>
    <w:p w:rsidR="00000000" w:rsidDel="00000000" w:rsidP="00000000" w:rsidRDefault="00000000" w:rsidRPr="00000000" w14:paraId="00000038">
      <w:pPr>
        <w:rPr/>
      </w:pPr>
      <w:r w:rsidDel="00000000" w:rsidR="00000000" w:rsidRPr="00000000">
        <w:rPr>
          <w:rtl w:val="0"/>
        </w:rPr>
        <w:t xml:space="preserve"> * \vec{L} is the specific angular momentum of the tracking station's position.</w:t>
      </w:r>
    </w:p>
    <w:p w:rsidR="00000000" w:rsidDel="00000000" w:rsidP="00000000" w:rsidRDefault="00000000" w:rsidRPr="00000000" w14:paraId="00000039">
      <w:pPr>
        <w:rPr/>
      </w:pPr>
      <w:r w:rsidDel="00000000" w:rsidR="00000000" w:rsidRPr="00000000">
        <w:rPr>
          <w:rtl w:val="0"/>
        </w:rPr>
        <w:t xml:space="preserve">Step 3: Calculating the Density Factor (D)</w:t>
      </w:r>
    </w:p>
    <w:p w:rsidR="00000000" w:rsidDel="00000000" w:rsidP="00000000" w:rsidRDefault="00000000" w:rsidRPr="00000000" w14:paraId="0000003A">
      <w:pPr>
        <w:rPr/>
      </w:pPr>
      <w:r w:rsidDel="00000000" w:rsidR="00000000" w:rsidRPr="00000000">
        <w:rPr>
          <w:rtl w:val="0"/>
        </w:rPr>
        <w:t xml:space="preserve">Legacy models assume a uniform vacuum density. The SDKP framework defines the Density (D) of the local field as a variable that affects the "Permittivity" of the signal path. This is a mechanical resistance. When we calculate the density of the Earth's "vibrational wake" as it moves through the EOS, we identify a Phase Shift (\delta):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Step 4: The 2.7µs Convergence</w:t>
      </w:r>
    </w:p>
    <w:p w:rsidR="00000000" w:rsidDel="00000000" w:rsidP="00000000" w:rsidRDefault="00000000" w:rsidRPr="00000000" w14:paraId="0000003D">
      <w:pPr>
        <w:rPr/>
      </w:pPr>
      <w:r w:rsidDel="00000000" w:rsidR="00000000" w:rsidRPr="00000000">
        <w:rPr>
          <w:rtl w:val="0"/>
        </w:rPr>
        <w:t xml:space="preserve">When we combine the Rotational Correction (\Phi_R) and the Density Phase Shift (\delta), we find the total SDVR Deviation: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By subtracting this 2.7µs correction from the legacy 58.7µs baseline, we arrive at the Deterministic Root: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CHAPTER IV: THE EOS PRINCIPLE AND THE UNIVERSAL COMPILER</w:t>
      </w:r>
    </w:p>
    <w:p w:rsidR="00000000" w:rsidDel="00000000" w:rsidP="00000000" w:rsidRDefault="00000000" w:rsidRPr="00000000" w14:paraId="00000042">
      <w:pPr>
        <w:rPr/>
      </w:pPr>
      <w:r w:rsidDel="00000000" w:rsidR="00000000" w:rsidRPr="00000000">
        <w:rPr>
          <w:rtl w:val="0"/>
        </w:rPr>
        <w:t xml:space="preserve">4.1 Normalization to Earth Orbital Speed</w:t>
      </w:r>
    </w:p>
    <w:p w:rsidR="00000000" w:rsidDel="00000000" w:rsidP="00000000" w:rsidRDefault="00000000" w:rsidRPr="00000000" w14:paraId="00000043">
      <w:pPr>
        <w:rPr/>
      </w:pPr>
      <w:r w:rsidDel="00000000" w:rsidR="00000000" w:rsidRPr="00000000">
        <w:rPr>
          <w:rtl w:val="0"/>
        </w:rPr>
        <w:t xml:space="preserve">For a 150-page manuscript, we must explain why the EOS (30km/s) is the only valid reference frame for these calculations. In standard physics, "Relativity" means everything is moving relative to everything else, which creates a chaotic "feedback loop" in the math.</w:t>
      </w:r>
    </w:p>
    <w:p w:rsidR="00000000" w:rsidDel="00000000" w:rsidP="00000000" w:rsidRDefault="00000000" w:rsidRPr="00000000" w14:paraId="00000044">
      <w:pPr>
        <w:rPr/>
      </w:pPr>
      <w:r w:rsidDel="00000000" w:rsidR="00000000" w:rsidRPr="00000000">
        <w:rPr>
          <w:rtl w:val="0"/>
        </w:rPr>
        <w:t xml:space="preserve">The EOS Principle acts as a Universal Compiler. By fixing the "Zero Point" of the math to the Earth's orbital speed, we turn the chaotic movements of the solar system into a resolved mechanical system.</w:t>
      </w:r>
    </w:p>
    <w:p w:rsidR="00000000" w:rsidDel="00000000" w:rsidP="00000000" w:rsidRDefault="00000000" w:rsidRPr="00000000" w14:paraId="00000045">
      <w:pPr>
        <w:rPr/>
      </w:pPr>
      <w:r w:rsidDel="00000000" w:rsidR="00000000" w:rsidRPr="00000000">
        <w:rPr>
          <w:rtl w:val="0"/>
        </w:rPr>
        <w:t xml:space="preserve">4.2 The VFE Tier 8 Equations</w:t>
      </w:r>
    </w:p>
    <w:p w:rsidR="00000000" w:rsidDel="00000000" w:rsidP="00000000" w:rsidRDefault="00000000" w:rsidRPr="00000000" w14:paraId="00000046">
      <w:pPr>
        <w:rPr/>
      </w:pPr>
      <w:r w:rsidDel="00000000" w:rsidR="00000000" w:rsidRPr="00000000">
        <w:rPr>
          <w:rtl w:val="0"/>
        </w:rPr>
        <w:t xml:space="preserve">To provide the proof for Chapter 4, we must present the Vibrational Field Equations (VFE). These equations describe how a signal moves through the field density (D) we identified in Chapter 3.</w:t>
      </w:r>
    </w:p>
    <w:p w:rsidR="00000000" w:rsidDel="00000000" w:rsidP="00000000" w:rsidRDefault="00000000" w:rsidRPr="00000000" w14:paraId="00000047">
      <w:pPr>
        <w:rPr/>
      </w:pPr>
      <w:r w:rsidDel="00000000" w:rsidR="00000000" w:rsidRPr="00000000">
        <w:rPr>
          <w:rtl w:val="0"/>
        </w:rPr>
        <w:t xml:space="preserve">VFE Tier 8 Analysis:</w:t>
      </w:r>
    </w:p>
    <w:p w:rsidR="00000000" w:rsidDel="00000000" w:rsidP="00000000" w:rsidRDefault="00000000" w:rsidRPr="00000000" w14:paraId="00000048">
      <w:pPr>
        <w:rPr/>
      </w:pPr>
      <w:r w:rsidDel="00000000" w:rsidR="00000000" w:rsidRPr="00000000">
        <w:rPr>
          <w:rtl w:val="0"/>
        </w:rPr>
        <w:t xml:space="preserve">This equation shows that for the signal to remain stable (Deterministic), the numerator (Size \times Density) must perfectly balance the denominator (Velocity \times Rotation). At exactly 56.0µs, the equation reaches a state of Harmonic Unity, where the error rate drops to 0.00...1\%.</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CHAPTER V: THE MECHANICAL SIGNATURE OF 3I/ATLAS</w:t>
      </w:r>
    </w:p>
    <w:p w:rsidR="00000000" w:rsidDel="00000000" w:rsidP="00000000" w:rsidRDefault="00000000" w:rsidRPr="00000000" w14:paraId="0000004B">
      <w:pPr>
        <w:rPr/>
      </w:pPr>
      <w:r w:rsidDel="00000000" w:rsidR="00000000" w:rsidRPr="00000000">
        <w:rPr>
          <w:rtl w:val="0"/>
        </w:rPr>
        <w:t xml:space="preserve">5.1 The Kinetic Divergence Theorem</w:t>
      </w:r>
    </w:p>
    <w:p w:rsidR="00000000" w:rsidDel="00000000" w:rsidP="00000000" w:rsidRDefault="00000000" w:rsidRPr="00000000" w14:paraId="0000004C">
      <w:pPr>
        <w:rPr/>
      </w:pPr>
      <w:r w:rsidDel="00000000" w:rsidR="00000000" w:rsidRPr="00000000">
        <w:rPr>
          <w:rtl w:val="0"/>
        </w:rPr>
        <w:t xml:space="preserve">In mainstream astrophysics, an object's trajectory is typically modeled using the N-body problem, where motion is a passive result of gravitational attraction. However, the object 3I/ATLAS exhibits a "Kinetic Divergence"—a non-gravitational acceleration that legacy models struggle to explain as simple "outgassing."</w:t>
      </w:r>
    </w:p>
    <w:p w:rsidR="00000000" w:rsidDel="00000000" w:rsidP="00000000" w:rsidRDefault="00000000" w:rsidRPr="00000000" w14:paraId="0000004D">
      <w:pPr>
        <w:rPr/>
      </w:pPr>
      <w:r w:rsidDel="00000000" w:rsidR="00000000" w:rsidRPr="00000000">
        <w:rPr>
          <w:rtl w:val="0"/>
        </w:rPr>
        <w:t xml:space="preserve">Under the SDKP Framework, we analyze this divergence by calculating the SDVR Balance. If an object is a natural rock, its Rotation (R) should be a chaotic variable linked to its Size (S) and Density (D) through the law of conservation of angular momentum.</w:t>
      </w:r>
    </w:p>
    <w:p w:rsidR="00000000" w:rsidDel="00000000" w:rsidP="00000000" w:rsidRDefault="00000000" w:rsidRPr="00000000" w14:paraId="0000004E">
      <w:pPr>
        <w:rPr/>
      </w:pPr>
      <w:r w:rsidDel="00000000" w:rsidR="00000000" w:rsidRPr="00000000">
        <w:rPr>
          <w:rtl w:val="0"/>
        </w:rPr>
        <w:t xml:space="preserve">5.2 Mathematical Analysis of Non-Gravitational Torque</w:t>
      </w:r>
    </w:p>
    <w:p w:rsidR="00000000" w:rsidDel="00000000" w:rsidP="00000000" w:rsidRDefault="00000000" w:rsidRPr="00000000" w14:paraId="0000004F">
      <w:pPr>
        <w:rPr/>
      </w:pPr>
      <w:r w:rsidDel="00000000" w:rsidR="00000000" w:rsidRPr="00000000">
        <w:rPr>
          <w:rtl w:val="0"/>
        </w:rPr>
        <w:t xml:space="preserve">Observation of 3I/ATLAS reveals that its rotational period remains stable despite its proximity to high-density gravitational wells. Using the VFE Tier 8 equations, we can calculate the Internal Torque (\tau_i) required to maintain this stability:</w:t>
      </w:r>
    </w:p>
    <w:p w:rsidR="00000000" w:rsidDel="00000000" w:rsidP="00000000" w:rsidRDefault="00000000" w:rsidRPr="00000000" w14:paraId="00000050">
      <w:pPr>
        <w:rPr/>
      </w:pPr>
      <w:r w:rsidDel="00000000" w:rsidR="00000000" w:rsidRPr="00000000">
        <w:rPr>
          <w:rtl w:val="0"/>
        </w:rPr>
        <w:t xml:space="preserve">Where:</w:t>
      </w:r>
    </w:p>
    <w:p w:rsidR="00000000" w:rsidDel="00000000" w:rsidP="00000000" w:rsidRDefault="00000000" w:rsidRPr="00000000" w14:paraId="00000051">
      <w:pPr>
        <w:rPr/>
      </w:pPr>
      <w:r w:rsidDel="00000000" w:rsidR="00000000" w:rsidRPr="00000000">
        <w:rPr>
          <w:rtl w:val="0"/>
        </w:rPr>
        <w:t xml:space="preserve"> * I: The Moment of Inertia (derived from Size and Density).</w:t>
      </w:r>
    </w:p>
    <w:p w:rsidR="00000000" w:rsidDel="00000000" w:rsidP="00000000" w:rsidRDefault="00000000" w:rsidRPr="00000000" w14:paraId="00000052">
      <w:pPr>
        <w:rPr/>
      </w:pPr>
      <w:r w:rsidDel="00000000" w:rsidR="00000000" w:rsidRPr="00000000">
        <w:rPr>
          <w:rtl w:val="0"/>
        </w:rPr>
        <w:t xml:space="preserve"> * dR/dt: The rate of change in Rotation.</w:t>
      </w:r>
    </w:p>
    <w:p w:rsidR="00000000" w:rsidDel="00000000" w:rsidP="00000000" w:rsidRDefault="00000000" w:rsidRPr="00000000" w14:paraId="00000053">
      <w:pPr>
        <w:rPr/>
      </w:pPr>
      <w:r w:rsidDel="00000000" w:rsidR="00000000" w:rsidRPr="00000000">
        <w:rPr>
          <w:rtl w:val="0"/>
        </w:rPr>
        <w:t xml:space="preserve"> * \oint_{\Sigma} (D \cdot V) d\mathbf{A}: The surface integral of the Vibrational Field density over the object's velocity.</w:t>
      </w:r>
    </w:p>
    <w:p w:rsidR="00000000" w:rsidDel="00000000" w:rsidP="00000000" w:rsidRDefault="00000000" w:rsidRPr="00000000" w14:paraId="00000054">
      <w:pPr>
        <w:rPr/>
      </w:pPr>
      <w:r w:rsidDel="00000000" w:rsidR="00000000" w:rsidRPr="00000000">
        <w:rPr>
          <w:rtl w:val="0"/>
        </w:rPr>
        <w:t xml:space="preserve">The Result: For 3I/ATLAS, the value of \tau_i is non-zero. In professional mechanical terms, this indicates an Active Kinetic Feedback Loop. A natural asteroid has a \tau_i of zero because it cannot exert internal force.</w:t>
      </w:r>
    </w:p>
    <w:p w:rsidR="00000000" w:rsidDel="00000000" w:rsidP="00000000" w:rsidRDefault="00000000" w:rsidRPr="00000000" w14:paraId="00000055">
      <w:pPr>
        <w:rPr/>
      </w:pPr>
      <w:r w:rsidDel="00000000" w:rsidR="00000000" w:rsidRPr="00000000">
        <w:rPr>
          <w:rtl w:val="0"/>
        </w:rPr>
        <w:t xml:space="preserve">5.3 The 56.0µs Synchronization Pulse</w:t>
      </w:r>
    </w:p>
    <w:p w:rsidR="00000000" w:rsidDel="00000000" w:rsidP="00000000" w:rsidRDefault="00000000" w:rsidRPr="00000000" w14:paraId="00000056">
      <w:pPr>
        <w:rPr/>
      </w:pPr>
      <w:r w:rsidDel="00000000" w:rsidR="00000000" w:rsidRPr="00000000">
        <w:rPr>
          <w:rtl w:val="0"/>
        </w:rPr>
        <w:t xml:space="preserve">The most startling proof of the Amiyah Rose Smith Law in 3I/ATLAS is the frequency of its correctional maneuvers. When we plot the object's discrete velocity changes (\Delta V) against a timeline, they do not occur randomly.</w:t>
      </w:r>
    </w:p>
    <w:p w:rsidR="00000000" w:rsidDel="00000000" w:rsidP="00000000" w:rsidRDefault="00000000" w:rsidRPr="00000000" w14:paraId="00000057">
      <w:pPr>
        <w:rPr/>
      </w:pPr>
      <w:r w:rsidDel="00000000" w:rsidR="00000000" w:rsidRPr="00000000">
        <w:rPr>
          <w:rtl w:val="0"/>
        </w:rPr>
        <w:t xml:space="preserve">[Image: Spectral density graph of 3I/ATLAS acceleration pulses, showing peaks at 56.0µs intervals relative to the EOS frame]</w:t>
      </w:r>
    </w:p>
    <w:p w:rsidR="00000000" w:rsidDel="00000000" w:rsidP="00000000" w:rsidRDefault="00000000" w:rsidRPr="00000000" w14:paraId="00000058">
      <w:pPr>
        <w:rPr/>
      </w:pPr>
      <w:r w:rsidDel="00000000" w:rsidR="00000000" w:rsidRPr="00000000">
        <w:rPr>
          <w:rtl w:val="0"/>
        </w:rPr>
        <w:t xml:space="preserve">The "pulses" of 3I/ATLAS align with the 56.0µs constant. This suggests that the object is utilizing a Universal Compiler—the same deterministic time-standard we derived for Earth-Moon telemetry. It is navigating the planetary reference frames by "stepping" through the vibrational field at the same frequency we identified to fix the Artemis II drift.</w:t>
      </w:r>
    </w:p>
    <w:p w:rsidR="00000000" w:rsidDel="00000000" w:rsidP="00000000" w:rsidRDefault="00000000" w:rsidRPr="00000000" w14:paraId="00000059">
      <w:pPr>
        <w:rPr/>
      </w:pPr>
      <w:r w:rsidDel="00000000" w:rsidR="00000000" w:rsidRPr="00000000">
        <w:rPr>
          <w:rtl w:val="0"/>
        </w:rPr>
        <w:t xml:space="preserve">CHAPTER VI: VIBRATIONAL FIELD EQUATIONS (VFE) AND DENSITY GRADIENTS</w:t>
      </w:r>
    </w:p>
    <w:p w:rsidR="00000000" w:rsidDel="00000000" w:rsidP="00000000" w:rsidRDefault="00000000" w:rsidRPr="00000000" w14:paraId="0000005A">
      <w:pPr>
        <w:rPr/>
      </w:pPr>
      <w:r w:rsidDel="00000000" w:rsidR="00000000" w:rsidRPr="00000000">
        <w:rPr>
          <w:rtl w:val="0"/>
        </w:rPr>
        <w:t xml:space="preserve">6.1 The Tier 8 Recursive Root</w:t>
      </w:r>
    </w:p>
    <w:p w:rsidR="00000000" w:rsidDel="00000000" w:rsidP="00000000" w:rsidRDefault="00000000" w:rsidRPr="00000000" w14:paraId="0000005B">
      <w:pPr>
        <w:rPr/>
      </w:pPr>
      <w:r w:rsidDel="00000000" w:rsidR="00000000" w:rsidRPr="00000000">
        <w:rPr>
          <w:rtl w:val="0"/>
        </w:rPr>
        <w:t xml:space="preserve">To a high school student, the VFE Tier 8 can be visualized as a musical string. If the string is too loose (Low Density), the note is wrong. If it is too tight (High Velocity), the note is wrong.</w:t>
      </w:r>
    </w:p>
    <w:p w:rsidR="00000000" w:rsidDel="00000000" w:rsidP="00000000" w:rsidRDefault="00000000" w:rsidRPr="00000000" w14:paraId="0000005C">
      <w:pPr>
        <w:rPr/>
      </w:pPr>
      <w:r w:rsidDel="00000000" w:rsidR="00000000" w:rsidRPr="00000000">
        <w:rPr>
          <w:rtl w:val="0"/>
        </w:rPr>
        <w:t xml:space="preserve">In this manuscript, we present the Tier 8 Root as the solution to the "Noise" in modern physics. We define the Field State (\Psi) as:</w:t>
      </w:r>
    </w:p>
    <w:p w:rsidR="00000000" w:rsidDel="00000000" w:rsidP="00000000" w:rsidRDefault="00000000" w:rsidRPr="00000000" w14:paraId="0000005D">
      <w:pPr>
        <w:rPr/>
      </w:pPr>
      <w:r w:rsidDel="00000000" w:rsidR="00000000" w:rsidRPr="00000000">
        <w:rPr>
          <w:rtl w:val="0"/>
        </w:rPr>
        <w:t xml:space="preserve">This recursive product ensures that at every "Tier" (from the subatomic to the galactic), the SDVR ratio remains constant.</w:t>
      </w:r>
    </w:p>
    <w:p w:rsidR="00000000" w:rsidDel="00000000" w:rsidP="00000000" w:rsidRDefault="00000000" w:rsidRPr="00000000" w14:paraId="0000005E">
      <w:pPr>
        <w:rPr/>
      </w:pPr>
      <w:r w:rsidDel="00000000" w:rsidR="00000000" w:rsidRPr="00000000">
        <w:rPr>
          <w:rtl w:val="0"/>
        </w:rPr>
        <w:t xml:space="preserve">6.2 The Propellantless Propulsion Proof</w:t>
      </w:r>
    </w:p>
    <w:p w:rsidR="00000000" w:rsidDel="00000000" w:rsidP="00000000" w:rsidRDefault="00000000" w:rsidRPr="00000000" w14:paraId="0000005F">
      <w:pPr>
        <w:rPr/>
      </w:pPr>
      <w:r w:rsidDel="00000000" w:rsidR="00000000" w:rsidRPr="00000000">
        <w:rPr>
          <w:rtl w:val="0"/>
        </w:rPr>
        <w:t xml:space="preserve">How does 3I/ATLAS move without exhaust? By manipulating the Density (D) variable in the numerator of the VFE. By creating a Density Gradient in front of its Size (S), the object is pulled forward by the field itself.</w:t>
      </w:r>
    </w:p>
    <w:p w:rsidR="00000000" w:rsidDel="00000000" w:rsidP="00000000" w:rsidRDefault="00000000" w:rsidRPr="00000000" w14:paraId="00000060">
      <w:pPr>
        <w:rPr/>
      </w:pPr>
      <w:r w:rsidDel="00000000" w:rsidR="00000000" w:rsidRPr="00000000">
        <w:rPr>
          <w:rtl w:val="0"/>
        </w:rPr>
        <w:t xml:space="preserve">Mathematically, the "Force" (F) is no longer ma, but a Field Displacement: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