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 5 Undeniable Reasons to Study Fractal Universe Theory (FUT)</w:t>
      </w:r>
    </w:p>
    <w:p>
      <w:r>
        <w:t>Author: Adam G. Dickenson</w:t>
      </w:r>
    </w:p>
    <w:p>
      <w:pPr>
        <w:pStyle w:val="Heading1"/>
      </w:pPr>
      <w:r>
        <w:t>1. Redshift Predicted Without Expansion</w:t>
      </w:r>
    </w:p>
    <w:p>
      <w:r>
        <w:t>FUT models redshift as a delay in nonlocal emergence, not as light stretching due to recessional velocity. This ψ(r)-based redshift curve fits real galaxy data better than Hubble's Law — especially at moderate and high redshift — without invoking universal expansion. It also produces a natural ceiling for redshift, resolving tension with superluminal interpretation.</w:t>
      </w:r>
    </w:p>
    <w:p>
      <w:pPr>
        <w:pStyle w:val="Heading1"/>
      </w:pPr>
      <w:r>
        <w:t>2. Galaxy Rotation Curves Without Dark Matter</w:t>
      </w:r>
    </w:p>
    <w:p>
      <w:r>
        <w:t>Using only visible mass and the ψ(r) emergence model, FUT predicts flattened galaxy rotation curves with excellent accuracy. It matches observed volocity data from UGC 128, IC 2574, and more — without needing exotic dark matter. The emergence exponent consistently converges to the golden ratio (φ ≈ 1.618), forming a testable law: the Dickenson–Adman Law.</w:t>
      </w:r>
    </w:p>
    <w:p>
      <w:pPr>
        <w:pStyle w:val="Heading1"/>
      </w:pPr>
      <w:r>
        <w:t>3. Unified Field Model Without Quantum Infinities</w:t>
      </w:r>
    </w:p>
    <w:p>
      <w:r>
        <w:t>All four fundamental forces are derived from ψ-field interactions in FUT. There is no need for force quantization, renormalization, or divergent energy fields. The weak and strong nuclear forces arise naturally from emergence shell binding and decay thresholds, while electromagnetism and gravity are modes of kinetic coherence. The model is smooth, geometric, and algebraically sound.</w:t>
      </w:r>
    </w:p>
    <w:p>
      <w:pPr>
        <w:pStyle w:val="Heading1"/>
      </w:pPr>
      <w:r>
        <w:t>4. Natural Explanation for the CMB Without Inflation</w:t>
      </w:r>
    </w:p>
    <w:p>
      <w:r>
        <w:t>In FUT, the Cosmic Microwave Background is not ancient light from a distant surface. It is the first successful resonance echo of manifestation from the 2D substrate. This reframing removes the need for inflationary models and exotic early-universe dynamics. It also explains CMB uniformity as a coherence feature of the observer’s emergence field — not as a paradox.</w:t>
      </w:r>
    </w:p>
    <w:p>
      <w:pPr>
        <w:pStyle w:val="Heading1"/>
      </w:pPr>
      <w:r>
        <w:t>5. Fewer Assumptions, More Predictive Power</w:t>
      </w:r>
    </w:p>
    <w:p>
      <w:r>
        <w:t>FUT introduces no unobserved particles, no fine-tuned constants, and no singularities. It predicts testable redshift curves, gravitational volocity patterns, and coherence ceilings using one principle: emergence from a nonlocal 2D substrate. This makes it not only parsimonious — but revolutionary.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