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
          US | +1 (555) 123-4567 | 
          <w:hyperlink r:id="rId9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Email</w:t>
            </w:r>
          </w:hyperlink>
           |  | 
        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2021-03-01 - Present</w:t>
      </w:r>
    </w:p>
    <w:p>
      <w:r>
        <w:t xml:space="preserve"/>
      </w:r>
    </w:p>
    <w:p>
      <w:pPr>
        <w:pStyle w:val="ListBullet"/>
      </w:pPr>
      <w:r>
        <w:t xml:space="preserve">• 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• 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• 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2019-01-01 - 2021-02-01</w:t>
      </w:r>
    </w:p>
    <w:p>
      <w:r>
        <w:t xml:space="preserve"/>
      </w:r>
    </w:p>
    <w:p>
      <w:pPr>
        <w:pStyle w:val="ListBullet"/>
      </w:pPr>
      <w:r>
        <w:t xml:space="preserve">• 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• 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• 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2015-08-01 - 2018-05-01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