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Assignment - 3</w:t>
      </w:r>
    </w:p>
    <w:p>
      <w:pPr>
        <w:spacing w:before="240" w:after="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Python Programming</w:t>
      </w:r>
    </w:p>
    <w:p>
      <w:pPr>
        <w:spacing w:before="24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tbl>
      <w:tblPr/>
      <w:tblGrid>
        <w:gridCol w:w="4620"/>
        <w:gridCol w:w="4635"/>
      </w:tblGrid>
      <w:tr>
        <w:trPr>
          <w:trHeight w:val="380" w:hRule="auto"/>
          <w:jc w:val="left"/>
        </w:trPr>
        <w:tc>
          <w:tcPr>
            <w:tcW w:w="46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Assignment Date</w:t>
            </w:r>
          </w:p>
        </w:tc>
        <w:tc>
          <w:tcPr>
            <w:tcW w:w="4635" w:type="dxa"/>
            <w:tcBorders>
              <w:top w:val="single" w:color="000000" w:sz="8"/>
              <w:left w:val="single" w:color="000000" w:sz="0"/>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06 October 2022</w:t>
            </w:r>
          </w:p>
        </w:tc>
      </w:tr>
      <w:tr>
        <w:trPr>
          <w:trHeight w:val="605" w:hRule="auto"/>
          <w:jc w:val="left"/>
        </w:trPr>
        <w:tc>
          <w:tcPr>
            <w:tcW w:w="4620" w:type="dxa"/>
            <w:tcBorders>
              <w:top w:val="single" w:color="000000" w:sz="0"/>
              <w:left w:val="single" w:color="000000" w:sz="8"/>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Student Name</w:t>
            </w:r>
          </w:p>
        </w:tc>
        <w:tc>
          <w:tcPr>
            <w:tcW w:w="4635" w:type="dxa"/>
            <w:tcBorders>
              <w:top w:val="single" w:color="000000" w:sz="0"/>
              <w:left w:val="single" w:color="000000" w:sz="0"/>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King Allwin. P</w:t>
            </w:r>
          </w:p>
        </w:tc>
      </w:tr>
      <w:tr>
        <w:trPr>
          <w:trHeight w:val="605" w:hRule="auto"/>
          <w:jc w:val="left"/>
        </w:trPr>
        <w:tc>
          <w:tcPr>
            <w:tcW w:w="4620" w:type="dxa"/>
            <w:tcBorders>
              <w:top w:val="single" w:color="000000" w:sz="0"/>
              <w:left w:val="single" w:color="000000" w:sz="8"/>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Student Roll Number</w:t>
            </w:r>
          </w:p>
        </w:tc>
        <w:tc>
          <w:tcPr>
            <w:tcW w:w="4635" w:type="dxa"/>
            <w:tcBorders>
              <w:top w:val="single" w:color="000000" w:sz="0"/>
              <w:left w:val="single" w:color="000000" w:sz="0"/>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311119205027</w:t>
            </w:r>
          </w:p>
        </w:tc>
      </w:tr>
      <w:tr>
        <w:trPr>
          <w:trHeight w:val="575" w:hRule="auto"/>
          <w:jc w:val="left"/>
        </w:trPr>
        <w:tc>
          <w:tcPr>
            <w:tcW w:w="4620" w:type="dxa"/>
            <w:tcBorders>
              <w:top w:val="single" w:color="000000" w:sz="0"/>
              <w:left w:val="single" w:color="000000" w:sz="8"/>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Maximum Marks</w:t>
            </w:r>
          </w:p>
        </w:tc>
        <w:tc>
          <w:tcPr>
            <w:tcW w:w="4635" w:type="dxa"/>
            <w:tcBorders>
              <w:top w:val="single" w:color="000000" w:sz="0"/>
              <w:left w:val="single" w:color="000000" w:sz="0"/>
              <w:bottom w:val="single" w:color="000000" w:sz="8"/>
              <w:right w:val="single" w:color="000000" w:sz="8"/>
            </w:tcBorders>
            <w:shd w:color="000000" w:fill="ffffff" w:val="clear"/>
            <w:tcMar>
              <w:left w:w="100" w:type="dxa"/>
              <w:right w:w="100" w:type="dxa"/>
            </w:tcMar>
            <w:vAlign w:val="top"/>
          </w:tcPr>
          <w:p>
            <w:pPr>
              <w:spacing w:before="12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2 Marks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Description: </w:t>
      </w:r>
      <w:r>
        <w:rPr>
          <w:rFonts w:ascii="Arial" w:hAnsi="Arial" w:cs="Arial" w:eastAsia="Arial"/>
          <w:color w:val="auto"/>
          <w:spacing w:val="0"/>
          <w:position w:val="0"/>
          <w:sz w:val="22"/>
          <w:shd w:fill="auto" w:val="clear"/>
        </w:rPr>
        <w:t xml:space="preserve">Predicting the age of abalone from physical measurements. The age of abalone is determined by cutting the shell through the cone, staining it, and counting the number of rings through a microscope -- a boring and time-consuming task. Other measurements, which are easier to obtain, are used to predict age. Further information, such as weather patterns and location (hence food availability) may be required to solve the problem.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1923">
          <v:rect xmlns:o="urn:schemas-microsoft-com:office:office" xmlns:v="urn:schemas-microsoft-com:vml" id="rectole0000000000" style="width:482.650000pt;height:9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3041">
          <v:rect xmlns:o="urn:schemas-microsoft-com:office:office" xmlns:v="urn:schemas-microsoft-com:vml" id="rectole0000000001" style="width:482.650000pt;height:1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UNIVARIATE ANALYSIS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6130" w:dyaOrig="3536">
          <v:rect xmlns:o="urn:schemas-microsoft-com:office:office" xmlns:v="urn:schemas-microsoft-com:vml" id="rectole0000000002" style="width:306.500000pt;height:17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r>
        <w:object w:dxaOrig="6448" w:dyaOrig="4331">
          <v:rect xmlns:o="urn:schemas-microsoft-com:office:office" xmlns:v="urn:schemas-microsoft-com:vml" id="rectole0000000003" style="width:322.400000pt;height:216.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r>
        <w:object w:dxaOrig="7499" w:dyaOrig="5264">
          <v:rect xmlns:o="urn:schemas-microsoft-com:office:office" xmlns:v="urn:schemas-microsoft-com:vml" id="rectole0000000004" style="width:374.950000pt;height:26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BIVARIATE ANALYSIS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6129" w:dyaOrig="2523">
          <v:rect xmlns:o="urn:schemas-microsoft-com:office:office" xmlns:v="urn:schemas-microsoft-com:vml" id="rectole0000000005" style="width:306.450000pt;height:126.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r>
        <w:object w:dxaOrig="7108" w:dyaOrig="5100">
          <v:rect xmlns:o="urn:schemas-microsoft-com:office:office" xmlns:v="urn:schemas-microsoft-com:vml" id="rectole0000000006" style="width:355.400000pt;height:25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r>
        <w:object w:dxaOrig="7109" w:dyaOrig="4861">
          <v:rect xmlns:o="urn:schemas-microsoft-com:office:office" xmlns:v="urn:schemas-microsoft-com:vml" id="rectole0000000007" style="width:355.450000pt;height:243.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MULTIVARIATE ANALYSIS</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6359" w:dyaOrig="1002">
          <v:rect xmlns:o="urn:schemas-microsoft-com:office:office" xmlns:v="urn:schemas-microsoft-com:vml" id="rectole0000000008" style="width:317.950000pt;height:50.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65" w:dyaOrig="9204">
          <v:rect xmlns:o="urn:schemas-microsoft-com:office:office" xmlns:v="urn:schemas-microsoft-com:vml" id="rectole0000000009" style="width:483.250000pt;height:460.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PERFORM DESCRIPTIVE STATISTICS ON DATASET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3617">
          <v:rect xmlns:o="urn:schemas-microsoft-com:office:office" xmlns:v="urn:schemas-microsoft-com:vml" id="rectole0000000010" style="width:482.650000pt;height:180.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CHECK FOR MISSING VALUES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7971" w:dyaOrig="4919">
          <v:rect xmlns:o="urn:schemas-microsoft-com:office:office" xmlns:v="urn:schemas-microsoft-com:vml" id="rectole0000000011" style="width:398.550000pt;height:245.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color w:val="auto"/>
          <w:spacing w:val="0"/>
          <w:position w:val="0"/>
          <w:sz w:val="22"/>
          <w:shd w:fill="auto" w:val="clear"/>
        </w:rPr>
      </w:pPr>
      <w:r>
        <w:object w:dxaOrig="2338" w:dyaOrig="1394">
          <v:rect xmlns:o="urn:schemas-microsoft-com:office:office" xmlns:v="urn:schemas-microsoft-com:vml" id="rectole0000000012" style="width:116.900000pt;height:69.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FIND OUTLIERS AND REPLACE THE OUTLIERS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1578">
          <v:rect xmlns:o="urn:schemas-microsoft-com:office:office" xmlns:v="urn:schemas-microsoft-com:vml" id="rectole0000000013" style="width:482.650000pt;height:78.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color w:val="auto"/>
          <w:spacing w:val="0"/>
          <w:position w:val="0"/>
          <w:sz w:val="22"/>
          <w:shd w:fill="auto" w:val="clear"/>
        </w:rPr>
      </w:pPr>
      <w:r>
        <w:object w:dxaOrig="7292" w:dyaOrig="4965">
          <v:rect xmlns:o="urn:schemas-microsoft-com:office:office" xmlns:v="urn:schemas-microsoft-com:vml" id="rectole0000000014" style="width:364.600000pt;height:248.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color w:val="auto"/>
          <w:spacing w:val="0"/>
          <w:position w:val="0"/>
          <w:sz w:val="22"/>
          <w:shd w:fill="auto" w:val="clear"/>
        </w:rPr>
      </w:pPr>
      <w:r>
        <w:object w:dxaOrig="7395" w:dyaOrig="4976">
          <v:rect xmlns:o="urn:schemas-microsoft-com:office:office" xmlns:v="urn:schemas-microsoft-com:vml" id="rectole0000000015" style="width:369.750000pt;height:248.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Arial" w:hAnsi="Arial" w:cs="Arial" w:eastAsia="Arial"/>
          <w:color w:val="auto"/>
          <w:spacing w:val="0"/>
          <w:position w:val="0"/>
          <w:sz w:val="22"/>
          <w:shd w:fill="auto" w:val="clear"/>
        </w:rPr>
      </w:pPr>
      <w:r>
        <w:object w:dxaOrig="7211" w:dyaOrig="4965">
          <v:rect xmlns:o="urn:schemas-microsoft-com:office:office" xmlns:v="urn:schemas-microsoft-com:vml" id="rectole0000000016" style="width:360.550000pt;height:248.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Arial" w:hAnsi="Arial" w:cs="Arial" w:eastAsia="Arial"/>
          <w:color w:val="auto"/>
          <w:spacing w:val="0"/>
          <w:position w:val="0"/>
          <w:sz w:val="22"/>
          <w:shd w:fill="auto" w:val="clear"/>
        </w:rPr>
      </w:pPr>
      <w:r>
        <w:object w:dxaOrig="6002" w:dyaOrig="6347">
          <v:rect xmlns:o="urn:schemas-microsoft-com:office:office" xmlns:v="urn:schemas-microsoft-com:vml" id="rectole0000000017" style="width:300.100000pt;height:317.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Arial" w:hAnsi="Arial" w:cs="Arial" w:eastAsia="Arial"/>
          <w:color w:val="auto"/>
          <w:spacing w:val="0"/>
          <w:position w:val="0"/>
          <w:sz w:val="22"/>
          <w:shd w:fill="auto" w:val="clear"/>
        </w:rPr>
      </w:pPr>
      <w:r>
        <w:object w:dxaOrig="9653" w:dyaOrig="4803">
          <v:rect xmlns:o="urn:schemas-microsoft-com:office:office" xmlns:v="urn:schemas-microsoft-com:vml" id="rectole0000000018" style="width:482.650000pt;height:240.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Arial" w:hAnsi="Arial" w:cs="Arial" w:eastAsia="Arial"/>
          <w:color w:val="auto"/>
          <w:spacing w:val="0"/>
          <w:position w:val="0"/>
          <w:sz w:val="22"/>
          <w:shd w:fill="auto" w:val="clear"/>
        </w:rPr>
      </w:pPr>
      <w:r>
        <w:object w:dxaOrig="7626" w:dyaOrig="5022">
          <v:rect xmlns:o="urn:schemas-microsoft-com:office:office" xmlns:v="urn:schemas-microsoft-com:vml" id="rectole0000000019" style="width:381.300000pt;height:251.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Arial" w:hAnsi="Arial" w:cs="Arial" w:eastAsia="Arial"/>
          <w:color w:val="auto"/>
          <w:spacing w:val="0"/>
          <w:position w:val="0"/>
          <w:sz w:val="22"/>
          <w:shd w:fill="auto" w:val="clear"/>
        </w:rPr>
      </w:pPr>
      <w:r>
        <w:object w:dxaOrig="7453" w:dyaOrig="4976">
          <v:rect xmlns:o="urn:schemas-microsoft-com:office:office" xmlns:v="urn:schemas-microsoft-com:vml" id="rectole0000000020" style="width:372.650000pt;height:248.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CHECK FOR CATEGORIAL COLUMNS AND PERFORM ENCODING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39" w:dyaOrig="3018">
          <v:rect xmlns:o="urn:schemas-microsoft-com:office:office" xmlns:v="urn:schemas-microsoft-com:vml" id="rectole0000000021" style="width:446.950000pt;height:150.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Arial" w:hAnsi="Arial" w:cs="Arial" w:eastAsia="Arial"/>
          <w:color w:val="auto"/>
          <w:spacing w:val="0"/>
          <w:position w:val="0"/>
          <w:sz w:val="22"/>
          <w:shd w:fill="auto" w:val="clear"/>
        </w:rPr>
      </w:pPr>
      <w:r>
        <w:object w:dxaOrig="9653" w:dyaOrig="2753">
          <v:rect xmlns:o="urn:schemas-microsoft-com:office:office" xmlns:v="urn:schemas-microsoft-com:vml" id="rectole0000000022" style="width:482.650000pt;height:137.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Arial" w:hAnsi="Arial" w:cs="Arial" w:eastAsia="Arial"/>
          <w:color w:val="auto"/>
          <w:spacing w:val="0"/>
          <w:position w:val="0"/>
          <w:sz w:val="22"/>
          <w:shd w:fill="auto" w:val="clear"/>
        </w:rPr>
      </w:pPr>
      <w:r>
        <w:object w:dxaOrig="7741" w:dyaOrig="3778">
          <v:rect xmlns:o="urn:schemas-microsoft-com:office:office" xmlns:v="urn:schemas-microsoft-com:vml" id="rectole0000000023" style="width:387.050000pt;height:188.9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SPLIT THE DATA INTO DEPENDANT AND INDEPENDENT VARIABLES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835" w:dyaOrig="1197">
          <v:rect xmlns:o="urn:schemas-microsoft-com:office:office" xmlns:v="urn:schemas-microsoft-com:vml" id="rectole0000000024" style="width:441.750000pt;height:59.8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SCALE THE INDEPENDENT VARIABLES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7730" w:dyaOrig="1912">
          <v:rect xmlns:o="urn:schemas-microsoft-com:office:office" xmlns:v="urn:schemas-microsoft-com:vml" id="rectole0000000025" style="width:386.500000pt;height:95.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76"/>
        <w:ind w:right="0" w:left="0" w:firstLine="0"/>
        <w:jc w:val="left"/>
        <w:rPr>
          <w:rFonts w:ascii="Arial" w:hAnsi="Arial" w:cs="Arial" w:eastAsia="Arial"/>
          <w:color w:val="auto"/>
          <w:spacing w:val="0"/>
          <w:position w:val="0"/>
          <w:sz w:val="22"/>
          <w:shd w:fill="auto" w:val="clear"/>
        </w:rPr>
      </w:pPr>
      <w:r>
        <w:object w:dxaOrig="9653" w:dyaOrig="3213">
          <v:rect xmlns:o="urn:schemas-microsoft-com:office:office" xmlns:v="urn:schemas-microsoft-com:vml" id="rectole0000000026" style="width:482.650000pt;height:160.6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76"/>
        <w:ind w:right="0" w:left="0" w:firstLine="0"/>
        <w:jc w:val="left"/>
        <w:rPr>
          <w:rFonts w:ascii="Arial" w:hAnsi="Arial" w:cs="Arial" w:eastAsia="Arial"/>
          <w:color w:val="auto"/>
          <w:spacing w:val="0"/>
          <w:position w:val="0"/>
          <w:sz w:val="22"/>
          <w:shd w:fill="auto" w:val="clear"/>
        </w:rPr>
      </w:pPr>
      <w:r>
        <w:object w:dxaOrig="4296" w:dyaOrig="2499">
          <v:rect xmlns:o="urn:schemas-microsoft-com:office:office" xmlns:v="urn:schemas-microsoft-com:vml" id="rectole0000000027" style="width:214.800000pt;height:124.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SPLIT THE DATA INTO TRAINING AND TESTING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829">
          <v:rect xmlns:o="urn:schemas-microsoft-com:office:office" xmlns:v="urn:schemas-microsoft-com:vml" id="rectole0000000028" style="width:482.650000pt;height:41.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76"/>
        <w:ind w:right="0" w:left="0" w:firstLine="0"/>
        <w:jc w:val="left"/>
        <w:rPr>
          <w:rFonts w:ascii="Arial" w:hAnsi="Arial" w:cs="Arial" w:eastAsia="Arial"/>
          <w:color w:val="auto"/>
          <w:spacing w:val="0"/>
          <w:position w:val="0"/>
          <w:sz w:val="22"/>
          <w:shd w:fill="auto" w:val="clear"/>
        </w:rPr>
      </w:pPr>
      <w:r>
        <w:object w:dxaOrig="9653" w:dyaOrig="5564">
          <v:rect xmlns:o="urn:schemas-microsoft-com:office:office" xmlns:v="urn:schemas-microsoft-com:vml" id="rectole0000000029" style="width:482.650000pt;height:278.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76"/>
        <w:ind w:right="0" w:left="0" w:firstLine="0"/>
        <w:jc w:val="left"/>
        <w:rPr>
          <w:rFonts w:ascii="Arial" w:hAnsi="Arial" w:cs="Arial" w:eastAsia="Arial"/>
          <w:color w:val="auto"/>
          <w:spacing w:val="0"/>
          <w:position w:val="0"/>
          <w:sz w:val="22"/>
          <w:shd w:fill="auto" w:val="clear"/>
        </w:rPr>
      </w:pPr>
      <w:r>
        <w:object w:dxaOrig="5448" w:dyaOrig="3939">
          <v:rect xmlns:o="urn:schemas-microsoft-com:office:office" xmlns:v="urn:schemas-microsoft-com:vml" id="rectole0000000030" style="width:272.400000pt;height:196.9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BUILD THE MODEL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317" w:dyaOrig="1106">
          <v:rect xmlns:o="urn:schemas-microsoft-com:office:office" xmlns:v="urn:schemas-microsoft-com:vml" id="rectole0000000031" style="width:415.850000pt;height:55.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TRAIN THE MODEL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4412" w:dyaOrig="1497">
          <v:rect xmlns:o="urn:schemas-microsoft-com:office:office" xmlns:v="urn:schemas-microsoft-com:vml" id="rectole0000000032" style="width:220.600000pt;height:74.8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TEST THE MODEL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653" w:dyaOrig="2891">
          <v:rect xmlns:o="urn:schemas-microsoft-com:office:office" xmlns:v="urn:schemas-microsoft-com:vml" id="rectole0000000033" style="width:482.650000pt;height:144.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76"/>
        <w:ind w:right="0" w:left="0" w:firstLine="0"/>
        <w:jc w:val="left"/>
        <w:rPr>
          <w:rFonts w:ascii="Arial" w:hAnsi="Arial" w:cs="Arial" w:eastAsia="Arial"/>
          <w:color w:val="auto"/>
          <w:spacing w:val="0"/>
          <w:position w:val="0"/>
          <w:sz w:val="22"/>
          <w:shd w:fill="auto" w:val="clear"/>
        </w:rPr>
      </w:pPr>
      <w:r>
        <w:object w:dxaOrig="5552" w:dyaOrig="2280">
          <v:rect xmlns:o="urn:schemas-microsoft-com:office:office" xmlns:v="urn:schemas-microsoft-com:vml" id="rectole0000000034" style="width:277.600000pt;height:114.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4.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