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63244" w14:textId="6DE742D5" w:rsidR="000B09D8" w:rsidRDefault="000B09D8" w:rsidP="000B09D8">
      <w:pPr>
        <w:jc w:val="center"/>
        <w:rPr>
          <w:rFonts w:ascii="Arial Nova" w:hAnsi="Arial Nova" w:cs="Arial"/>
          <w:b/>
          <w:bCs/>
          <w:sz w:val="32"/>
          <w:szCs w:val="32"/>
          <w:u w:val="single"/>
          <w:lang w:val="en-US"/>
        </w:rPr>
      </w:pPr>
      <w:r w:rsidRPr="000B09D8">
        <w:rPr>
          <w:rFonts w:ascii="Arial Nova" w:hAnsi="Arial Nova" w:cs="Arial"/>
          <w:b/>
          <w:bCs/>
          <w:sz w:val="32"/>
          <w:szCs w:val="32"/>
          <w:u w:val="single"/>
          <w:lang w:val="en-US"/>
        </w:rPr>
        <w:t>Visualizing Financial Trends: A Tableau Approach</w:t>
      </w:r>
    </w:p>
    <w:p w14:paraId="14B32A21" w14:textId="77777777" w:rsidR="000B09D8" w:rsidRDefault="000B09D8" w:rsidP="000B09D8">
      <w:pPr>
        <w:rPr>
          <w:rFonts w:ascii="Arial Nova" w:hAnsi="Arial Nova" w:cs="Arial"/>
          <w:b/>
          <w:bCs/>
          <w:sz w:val="32"/>
          <w:szCs w:val="32"/>
          <w:u w:val="single"/>
          <w:lang w:val="en-US"/>
        </w:rPr>
      </w:pPr>
    </w:p>
    <w:p w14:paraId="6B0159EB" w14:textId="5B4D947C" w:rsidR="000B09D8" w:rsidRDefault="000B09D8" w:rsidP="000B09D8">
      <w:pPr>
        <w:rPr>
          <w:rFonts w:ascii="Abadi" w:hAnsi="Abadi"/>
          <w:b/>
          <w:bCs/>
          <w:sz w:val="36"/>
          <w:szCs w:val="36"/>
          <w:u w:val="single"/>
          <w:lang w:val="en-US"/>
        </w:rPr>
      </w:pPr>
      <w:r>
        <w:rPr>
          <w:rFonts w:ascii="Abadi" w:hAnsi="Abadi"/>
          <w:b/>
          <w:bCs/>
          <w:sz w:val="36"/>
          <w:szCs w:val="36"/>
          <w:u w:val="single"/>
          <w:lang w:val="en-US"/>
        </w:rPr>
        <w:t>A</w:t>
      </w:r>
      <w:r w:rsidRPr="000B09D8">
        <w:rPr>
          <w:rFonts w:ascii="Abadi" w:hAnsi="Abadi"/>
          <w:b/>
          <w:bCs/>
          <w:sz w:val="36"/>
          <w:szCs w:val="36"/>
          <w:u w:val="single"/>
          <w:lang w:val="en-US"/>
        </w:rPr>
        <w:t>bstract</w:t>
      </w:r>
      <w:r>
        <w:rPr>
          <w:rFonts w:ascii="Abadi" w:hAnsi="Abadi"/>
          <w:b/>
          <w:bCs/>
          <w:sz w:val="36"/>
          <w:szCs w:val="36"/>
          <w:u w:val="single"/>
          <w:lang w:val="en-US"/>
        </w:rPr>
        <w:t>:</w:t>
      </w:r>
    </w:p>
    <w:p w14:paraId="41130CA9" w14:textId="5F51D646" w:rsidR="000B09D8" w:rsidRDefault="000B09D8" w:rsidP="000B09D8">
      <w:pPr>
        <w:spacing w:line="240" w:lineRule="auto"/>
        <w:rPr>
          <w:rFonts w:asciiTheme="majorHAnsi" w:hAnsiTheme="majorHAnsi" w:cs="Arial"/>
          <w:sz w:val="28"/>
          <w:szCs w:val="28"/>
          <w:lang w:val="en-US"/>
        </w:rPr>
      </w:pPr>
      <w:r w:rsidRPr="000B09D8">
        <w:rPr>
          <w:rFonts w:asciiTheme="majorHAnsi" w:hAnsiTheme="majorHAnsi" w:cs="Arial"/>
          <w:sz w:val="28"/>
          <w:szCs w:val="28"/>
          <w:lang w:val="en-US"/>
        </w:rPr>
        <w:t xml:space="preserve">This Tableau project focuses on </w:t>
      </w:r>
      <w:r w:rsidRPr="000B09D8">
        <w:rPr>
          <w:rFonts w:asciiTheme="majorHAnsi" w:hAnsiTheme="majorHAnsi" w:cs="Arial"/>
          <w:sz w:val="28"/>
          <w:szCs w:val="28"/>
          <w:lang w:val="en-US"/>
        </w:rPr>
        <w:t>analysing</w:t>
      </w:r>
      <w:r w:rsidRPr="000B09D8">
        <w:rPr>
          <w:rFonts w:asciiTheme="majorHAnsi" w:hAnsiTheme="majorHAnsi" w:cs="Arial"/>
          <w:sz w:val="28"/>
          <w:szCs w:val="28"/>
          <w:lang w:val="en-US"/>
        </w:rPr>
        <w:t xml:space="preserve"> a comprehensive financial dataset to derive actionable insights into sales and profitability across various segments, products, and regions. The dataset encompasses 700 entries with key fields such as Segment, Country, Product, Units Sold, Sale Price, Gross Sales, Profit, and time-based attributes (Date, Month, and Year).</w:t>
      </w:r>
    </w:p>
    <w:p w14:paraId="7282831E" w14:textId="3BD48AF6" w:rsidR="00015F41" w:rsidRDefault="00015F41" w:rsidP="00015F41">
      <w:pPr>
        <w:spacing w:line="240" w:lineRule="auto"/>
        <w:rPr>
          <w:rFonts w:asciiTheme="majorHAnsi" w:hAnsiTheme="majorHAnsi" w:cs="Arial"/>
          <w:sz w:val="28"/>
          <w:szCs w:val="28"/>
          <w:lang w:val="en-US"/>
        </w:rPr>
      </w:pPr>
      <w:r w:rsidRPr="00015F41">
        <w:rPr>
          <w:rFonts w:asciiTheme="majorHAnsi" w:hAnsiTheme="majorHAnsi" w:cs="Arial"/>
          <w:sz w:val="28"/>
          <w:szCs w:val="28"/>
          <w:lang w:val="en-US"/>
        </w:rPr>
        <w:t>The insights derived from this project aim to assist stakeholders in understanding financial dynamics, optimizing pricing strategies, and improving decision-making processes for enhanced profitability and growth.</w:t>
      </w:r>
    </w:p>
    <w:p w14:paraId="5A8BAF65" w14:textId="77777777" w:rsidR="00362234" w:rsidRPr="00015F41" w:rsidRDefault="00362234" w:rsidP="00362234">
      <w:pPr>
        <w:rPr>
          <w:rFonts w:asciiTheme="majorHAnsi" w:hAnsiTheme="majorHAnsi" w:cs="Arial"/>
          <w:sz w:val="28"/>
          <w:szCs w:val="28"/>
          <w:lang w:val="en-US"/>
        </w:rPr>
      </w:pPr>
      <w:r w:rsidRPr="00015F41">
        <w:rPr>
          <w:rFonts w:asciiTheme="majorHAnsi" w:hAnsiTheme="majorHAnsi" w:cs="Arial"/>
          <w:sz w:val="28"/>
          <w:szCs w:val="28"/>
          <w:lang w:val="en-US"/>
        </w:rPr>
        <w:t>The dataset enables an in-depth analysis of sales trends, profitability, and product performance over time, segmented by country, product, and discount strategy. It allows you to identify patterns in sales and profitability, compare performance across regions, and evaluate the impact of pricing and discounts on overall financial outcomes.</w:t>
      </w:r>
    </w:p>
    <w:p w14:paraId="12D98AF6" w14:textId="77777777" w:rsidR="000B09D8" w:rsidRDefault="000B09D8" w:rsidP="000B09D8"/>
    <w:p w14:paraId="3EB4B17F" w14:textId="77777777" w:rsidR="000B09D8" w:rsidRPr="000B09D8" w:rsidRDefault="000B09D8" w:rsidP="000B09D8">
      <w:pPr>
        <w:spacing w:line="240" w:lineRule="auto"/>
        <w:rPr>
          <w:rFonts w:asciiTheme="majorHAnsi" w:hAnsiTheme="majorHAnsi" w:cs="Arial"/>
          <w:b/>
          <w:bCs/>
          <w:sz w:val="28"/>
          <w:szCs w:val="28"/>
          <w:u w:val="single"/>
          <w:lang w:val="en-US"/>
        </w:rPr>
      </w:pPr>
      <w:r w:rsidRPr="000B09D8">
        <w:rPr>
          <w:rFonts w:asciiTheme="majorHAnsi" w:hAnsiTheme="majorHAnsi" w:cs="Arial"/>
          <w:b/>
          <w:bCs/>
          <w:sz w:val="28"/>
          <w:szCs w:val="28"/>
          <w:u w:val="single"/>
          <w:lang w:val="en-US"/>
        </w:rPr>
        <w:t>The primary objectives of this analysis are to:</w:t>
      </w:r>
    </w:p>
    <w:p w14:paraId="5FF2FE6F" w14:textId="77777777" w:rsidR="000B09D8" w:rsidRPr="00015F41" w:rsidRDefault="000B09D8" w:rsidP="00015F41">
      <w:pPr>
        <w:pStyle w:val="ListParagraph"/>
        <w:numPr>
          <w:ilvl w:val="0"/>
          <w:numId w:val="1"/>
        </w:numPr>
        <w:spacing w:line="240" w:lineRule="auto"/>
        <w:rPr>
          <w:rFonts w:asciiTheme="majorHAnsi" w:hAnsiTheme="majorHAnsi" w:cs="Arial"/>
          <w:sz w:val="28"/>
          <w:szCs w:val="28"/>
          <w:lang w:val="en-US"/>
        </w:rPr>
      </w:pPr>
      <w:r w:rsidRPr="00015F41">
        <w:rPr>
          <w:rFonts w:asciiTheme="majorHAnsi" w:hAnsiTheme="majorHAnsi" w:cs="Arial"/>
          <w:sz w:val="28"/>
          <w:szCs w:val="28"/>
          <w:lang w:val="en-US"/>
        </w:rPr>
        <w:t>Identify sales trends and performance variations over time.</w:t>
      </w:r>
    </w:p>
    <w:p w14:paraId="0817D62C" w14:textId="43713F28" w:rsidR="000B09D8" w:rsidRPr="00015F41" w:rsidRDefault="000B09D8" w:rsidP="00015F41">
      <w:pPr>
        <w:pStyle w:val="ListParagraph"/>
        <w:numPr>
          <w:ilvl w:val="0"/>
          <w:numId w:val="1"/>
        </w:numPr>
        <w:spacing w:line="240" w:lineRule="auto"/>
        <w:rPr>
          <w:rFonts w:asciiTheme="majorHAnsi" w:hAnsiTheme="majorHAnsi" w:cs="Arial"/>
          <w:sz w:val="28"/>
          <w:szCs w:val="28"/>
          <w:lang w:val="en-US"/>
        </w:rPr>
      </w:pPr>
      <w:r w:rsidRPr="00015F41">
        <w:rPr>
          <w:rFonts w:asciiTheme="majorHAnsi" w:hAnsiTheme="majorHAnsi" w:cs="Arial"/>
          <w:sz w:val="28"/>
          <w:szCs w:val="28"/>
          <w:lang w:val="en-US"/>
        </w:rPr>
        <w:t>Analyse</w:t>
      </w:r>
      <w:r w:rsidRPr="00015F41">
        <w:rPr>
          <w:rFonts w:asciiTheme="majorHAnsi" w:hAnsiTheme="majorHAnsi" w:cs="Arial"/>
          <w:sz w:val="28"/>
          <w:szCs w:val="28"/>
          <w:lang w:val="en-US"/>
        </w:rPr>
        <w:t xml:space="preserve"> the impact of discounts on revenue and profit margins.</w:t>
      </w:r>
    </w:p>
    <w:p w14:paraId="15801467" w14:textId="77777777" w:rsidR="000B09D8" w:rsidRPr="00015F41" w:rsidRDefault="000B09D8" w:rsidP="00015F41">
      <w:pPr>
        <w:pStyle w:val="ListParagraph"/>
        <w:numPr>
          <w:ilvl w:val="0"/>
          <w:numId w:val="1"/>
        </w:numPr>
        <w:spacing w:line="240" w:lineRule="auto"/>
        <w:rPr>
          <w:rFonts w:asciiTheme="majorHAnsi" w:hAnsiTheme="majorHAnsi" w:cs="Arial"/>
          <w:sz w:val="28"/>
          <w:szCs w:val="28"/>
          <w:lang w:val="en-US"/>
        </w:rPr>
      </w:pPr>
      <w:r w:rsidRPr="00015F41">
        <w:rPr>
          <w:rFonts w:asciiTheme="majorHAnsi" w:hAnsiTheme="majorHAnsi" w:cs="Arial"/>
          <w:sz w:val="28"/>
          <w:szCs w:val="28"/>
          <w:lang w:val="en-US"/>
        </w:rPr>
        <w:t>Compare regional and product-wise contributions to overall profitability.</w:t>
      </w:r>
    </w:p>
    <w:p w14:paraId="4B999265" w14:textId="77777777" w:rsidR="000B09D8" w:rsidRPr="00015F41" w:rsidRDefault="000B09D8" w:rsidP="00015F41">
      <w:pPr>
        <w:spacing w:line="240" w:lineRule="auto"/>
        <w:rPr>
          <w:rFonts w:asciiTheme="majorHAnsi" w:hAnsiTheme="majorHAnsi" w:cs="Arial"/>
          <w:b/>
          <w:bCs/>
          <w:sz w:val="28"/>
          <w:szCs w:val="28"/>
          <w:u w:val="single"/>
          <w:lang w:val="en-US"/>
        </w:rPr>
      </w:pPr>
    </w:p>
    <w:p w14:paraId="7F8A7C8E" w14:textId="0A25DDA8" w:rsidR="000B09D8" w:rsidRPr="00015F41" w:rsidRDefault="000B09D8" w:rsidP="00015F41">
      <w:pPr>
        <w:spacing w:line="240" w:lineRule="auto"/>
        <w:rPr>
          <w:rFonts w:asciiTheme="majorHAnsi" w:hAnsiTheme="majorHAnsi" w:cs="Arial"/>
          <w:b/>
          <w:bCs/>
          <w:sz w:val="28"/>
          <w:szCs w:val="28"/>
          <w:u w:val="single"/>
          <w:lang w:val="en-US"/>
        </w:rPr>
      </w:pPr>
      <w:r w:rsidRPr="00015F41">
        <w:rPr>
          <w:rFonts w:asciiTheme="majorHAnsi" w:hAnsiTheme="majorHAnsi" w:cs="Arial"/>
          <w:b/>
          <w:bCs/>
          <w:sz w:val="28"/>
          <w:szCs w:val="28"/>
          <w:u w:val="single"/>
          <w:lang w:val="en-US"/>
        </w:rPr>
        <w:t xml:space="preserve">Key features </w:t>
      </w:r>
    </w:p>
    <w:p w14:paraId="7ED95895" w14:textId="77777777" w:rsidR="000B09D8" w:rsidRPr="00015F41" w:rsidRDefault="000B09D8"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Regional Performance: </w:t>
      </w:r>
      <w:r w:rsidRPr="00015F41">
        <w:rPr>
          <w:rFonts w:asciiTheme="majorHAnsi" w:hAnsiTheme="majorHAnsi" w:cs="Arial"/>
          <w:sz w:val="28"/>
          <w:szCs w:val="28"/>
          <w:lang w:val="en-US"/>
        </w:rPr>
        <w:t>Insights into sales and profit distribution across different countries.</w:t>
      </w:r>
    </w:p>
    <w:p w14:paraId="732835DA" w14:textId="77777777" w:rsidR="000B09D8" w:rsidRPr="00015F41" w:rsidRDefault="000B09D8"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Product Analysis: </w:t>
      </w:r>
      <w:r w:rsidRPr="00015F41">
        <w:rPr>
          <w:rFonts w:asciiTheme="majorHAnsi" w:hAnsiTheme="majorHAnsi" w:cs="Arial"/>
          <w:sz w:val="28"/>
          <w:szCs w:val="28"/>
          <w:lang w:val="en-US"/>
        </w:rPr>
        <w:t>Performance metrics for various product categories.</w:t>
      </w:r>
    </w:p>
    <w:p w14:paraId="68A6D16C" w14:textId="77777777" w:rsidR="000B09D8" w:rsidRDefault="000B09D8"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Trend Analysis: </w:t>
      </w:r>
      <w:r w:rsidRPr="00015F41">
        <w:rPr>
          <w:rFonts w:asciiTheme="majorHAnsi" w:hAnsiTheme="majorHAnsi" w:cs="Arial"/>
          <w:sz w:val="28"/>
          <w:szCs w:val="28"/>
          <w:lang w:val="en-US"/>
        </w:rPr>
        <w:t>Time-series visuals highlighting monthly and yearly trends in gross sales, discounts, and profits.</w:t>
      </w:r>
    </w:p>
    <w:p w14:paraId="1C6E45FB" w14:textId="165A2F4C" w:rsidR="00015F41" w:rsidRPr="00015F41" w:rsidRDefault="00015F41" w:rsidP="00362234">
      <w:pPr>
        <w:tabs>
          <w:tab w:val="num" w:pos="720"/>
        </w:tabs>
        <w:spacing w:line="240" w:lineRule="auto"/>
        <w:rPr>
          <w:rFonts w:asciiTheme="majorHAnsi" w:hAnsiTheme="majorHAnsi" w:cs="Arial"/>
          <w:sz w:val="28"/>
          <w:szCs w:val="28"/>
          <w:lang w:val="en-US"/>
        </w:rPr>
      </w:pPr>
      <w:r w:rsidRPr="00152FAD">
        <w:rPr>
          <w:rFonts w:ascii="Aldhabi" w:hAnsi="Aldhabi" w:cs="Aldhabi" w:hint="cs"/>
          <w:b/>
          <w:bCs/>
          <w:sz w:val="44"/>
          <w:szCs w:val="44"/>
          <w:lang w:val="en-US"/>
        </w:rPr>
        <w:t>LINK:</w:t>
      </w:r>
      <w:hyperlink r:id="rId5" w:history="1">
        <w:r w:rsidR="00362234" w:rsidRPr="00362234">
          <w:rPr>
            <w:rStyle w:val="Hyperlink"/>
            <w:rFonts w:ascii="Aldhabi" w:hAnsi="Aldhabi" w:cs="Aldhabi"/>
            <w:b/>
            <w:bCs/>
            <w:sz w:val="36"/>
            <w:szCs w:val="36"/>
            <w:lang w:val="en-US"/>
          </w:rPr>
          <w:t>https://learn.microsoft.com/en-us/power-bi/create-reports/sample-financial-download</w:t>
        </w:r>
      </w:hyperlink>
    </w:p>
    <w:p w14:paraId="1DA116A2" w14:textId="77777777" w:rsidR="00015F41" w:rsidRDefault="00015F41" w:rsidP="00015F41">
      <w:pPr>
        <w:spacing w:line="240" w:lineRule="auto"/>
        <w:rPr>
          <w:rFonts w:asciiTheme="majorHAnsi" w:hAnsiTheme="majorHAnsi" w:cs="Arial"/>
          <w:sz w:val="28"/>
          <w:szCs w:val="28"/>
          <w:lang w:val="en-US"/>
        </w:rPr>
      </w:pPr>
      <w:r w:rsidRPr="00015F41">
        <w:rPr>
          <w:rFonts w:asciiTheme="majorHAnsi" w:hAnsiTheme="majorHAnsi" w:cs="Arial"/>
          <w:sz w:val="28"/>
          <w:szCs w:val="28"/>
          <w:lang w:val="en-US"/>
        </w:rPr>
        <w:t>The dataset consists of financial performance data across multiple years and regions, with 16 columns and 700 rows. Here’s a breakdown of the key fields:</w:t>
      </w:r>
    </w:p>
    <w:p w14:paraId="47EE1879"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lastRenderedPageBreak/>
        <w:t xml:space="preserve">Segment: </w:t>
      </w:r>
      <w:r w:rsidRPr="00015F41">
        <w:rPr>
          <w:rFonts w:asciiTheme="majorHAnsi" w:hAnsiTheme="majorHAnsi" w:cs="Arial"/>
          <w:sz w:val="28"/>
          <w:szCs w:val="28"/>
          <w:lang w:val="en-US"/>
        </w:rPr>
        <w:t>Represents different market segments (e.g., Government, Midmarket).</w:t>
      </w:r>
    </w:p>
    <w:p w14:paraId="142DA8B6"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Country: </w:t>
      </w:r>
      <w:r w:rsidRPr="00015F41">
        <w:rPr>
          <w:rFonts w:asciiTheme="majorHAnsi" w:hAnsiTheme="majorHAnsi" w:cs="Arial"/>
          <w:sz w:val="28"/>
          <w:szCs w:val="28"/>
          <w:lang w:val="en-US"/>
        </w:rPr>
        <w:t>Specifies the country where the sales took place (e.g., Canada, Germany, France).</w:t>
      </w:r>
    </w:p>
    <w:p w14:paraId="36ADFDEC"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Product: </w:t>
      </w:r>
      <w:r w:rsidRPr="00015F41">
        <w:rPr>
          <w:rFonts w:asciiTheme="majorHAnsi" w:hAnsiTheme="majorHAnsi" w:cs="Arial"/>
          <w:sz w:val="28"/>
          <w:szCs w:val="28"/>
          <w:lang w:val="en-US"/>
        </w:rPr>
        <w:t>The type of product sold.</w:t>
      </w:r>
    </w:p>
    <w:p w14:paraId="4BF31C3A"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Discount Band: </w:t>
      </w:r>
      <w:r w:rsidRPr="00015F41">
        <w:rPr>
          <w:rFonts w:asciiTheme="majorHAnsi" w:hAnsiTheme="majorHAnsi" w:cs="Arial"/>
          <w:sz w:val="28"/>
          <w:szCs w:val="28"/>
          <w:lang w:val="en-US"/>
        </w:rPr>
        <w:t>The discount range applied to the products during sales.</w:t>
      </w:r>
    </w:p>
    <w:p w14:paraId="488EC093"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Units Sold</w:t>
      </w:r>
      <w:r w:rsidRPr="00015F41">
        <w:rPr>
          <w:rFonts w:asciiTheme="majorHAnsi" w:hAnsiTheme="majorHAnsi" w:cs="Arial"/>
          <w:b/>
          <w:bCs/>
          <w:sz w:val="28"/>
          <w:szCs w:val="28"/>
          <w:lang w:val="en-US"/>
        </w:rPr>
        <w:t>:</w:t>
      </w:r>
      <w:r w:rsidRPr="00015F41">
        <w:rPr>
          <w:rFonts w:asciiTheme="majorHAnsi" w:hAnsiTheme="majorHAnsi" w:cs="Arial"/>
          <w:sz w:val="28"/>
          <w:szCs w:val="28"/>
          <w:lang w:val="en-US"/>
        </w:rPr>
        <w:t xml:space="preserve"> The number of units sold for each transaction.</w:t>
      </w:r>
    </w:p>
    <w:p w14:paraId="277EA9A3"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Manufacturing Price: </w:t>
      </w:r>
      <w:r w:rsidRPr="00015F41">
        <w:rPr>
          <w:rFonts w:asciiTheme="majorHAnsi" w:hAnsiTheme="majorHAnsi" w:cs="Arial"/>
          <w:sz w:val="28"/>
          <w:szCs w:val="28"/>
          <w:lang w:val="en-US"/>
        </w:rPr>
        <w:t>The cost to manufacture each unit</w:t>
      </w:r>
      <w:r w:rsidRPr="00015F41">
        <w:rPr>
          <w:rFonts w:asciiTheme="majorHAnsi" w:hAnsiTheme="majorHAnsi" w:cs="Arial"/>
          <w:b/>
          <w:bCs/>
          <w:sz w:val="28"/>
          <w:szCs w:val="28"/>
        </w:rPr>
        <w:t>.</w:t>
      </w:r>
    </w:p>
    <w:p w14:paraId="413E8AB6"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Sale Price: </w:t>
      </w:r>
      <w:r w:rsidRPr="00015F41">
        <w:rPr>
          <w:rFonts w:asciiTheme="majorHAnsi" w:hAnsiTheme="majorHAnsi" w:cs="Arial"/>
          <w:sz w:val="28"/>
          <w:szCs w:val="28"/>
          <w:lang w:val="en-US"/>
        </w:rPr>
        <w:t>The price at which each unit was sold.</w:t>
      </w:r>
    </w:p>
    <w:p w14:paraId="175C4050"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Gross Sales: </w:t>
      </w:r>
      <w:r w:rsidRPr="00015F41">
        <w:rPr>
          <w:rFonts w:asciiTheme="majorHAnsi" w:hAnsiTheme="majorHAnsi" w:cs="Arial"/>
          <w:sz w:val="28"/>
          <w:szCs w:val="28"/>
          <w:lang w:val="en-US"/>
        </w:rPr>
        <w:t>Total revenue generated from the sale before discounts.</w:t>
      </w:r>
    </w:p>
    <w:p w14:paraId="491BE885"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Discounts: </w:t>
      </w:r>
      <w:r w:rsidRPr="00015F41">
        <w:rPr>
          <w:rFonts w:asciiTheme="majorHAnsi" w:hAnsiTheme="majorHAnsi" w:cs="Arial"/>
          <w:sz w:val="28"/>
          <w:szCs w:val="28"/>
          <w:lang w:val="en-US"/>
        </w:rPr>
        <w:t>The total discount amount applied to the sale.</w:t>
      </w:r>
    </w:p>
    <w:p w14:paraId="4EB41DA4"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Sales: </w:t>
      </w:r>
      <w:r w:rsidRPr="00015F41">
        <w:rPr>
          <w:rFonts w:asciiTheme="majorHAnsi" w:hAnsiTheme="majorHAnsi" w:cs="Arial"/>
          <w:sz w:val="28"/>
          <w:szCs w:val="28"/>
          <w:lang w:val="en-US"/>
        </w:rPr>
        <w:t>The net revenue after applying discounts.</w:t>
      </w:r>
    </w:p>
    <w:p w14:paraId="6EE208EC"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COGS (Cost of Goods Sold): </w:t>
      </w:r>
      <w:r w:rsidRPr="00015F41">
        <w:rPr>
          <w:rFonts w:asciiTheme="majorHAnsi" w:hAnsiTheme="majorHAnsi" w:cs="Arial"/>
          <w:sz w:val="28"/>
          <w:szCs w:val="28"/>
          <w:lang w:val="en-US"/>
        </w:rPr>
        <w:t>The cost incurred for producing the goods sold.</w:t>
      </w:r>
    </w:p>
    <w:p w14:paraId="707D3899"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Profit: </w:t>
      </w:r>
      <w:r w:rsidRPr="00015F41">
        <w:rPr>
          <w:rFonts w:asciiTheme="majorHAnsi" w:hAnsiTheme="majorHAnsi" w:cs="Arial"/>
          <w:sz w:val="28"/>
          <w:szCs w:val="28"/>
          <w:lang w:val="en-US"/>
        </w:rPr>
        <w:t>The total profit, calculated as the difference between sales and COGS.</w:t>
      </w:r>
    </w:p>
    <w:p w14:paraId="0EF130F5"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Date: </w:t>
      </w:r>
      <w:r w:rsidRPr="00015F41">
        <w:rPr>
          <w:rFonts w:asciiTheme="majorHAnsi" w:hAnsiTheme="majorHAnsi" w:cs="Arial"/>
          <w:sz w:val="28"/>
          <w:szCs w:val="28"/>
          <w:lang w:val="en-US"/>
        </w:rPr>
        <w:t>The date the sale occurred.</w:t>
      </w:r>
    </w:p>
    <w:p w14:paraId="55EFE5B8" w14:textId="20B69089"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Month Number: </w:t>
      </w:r>
      <w:r w:rsidRPr="00015F41">
        <w:rPr>
          <w:rFonts w:asciiTheme="majorHAnsi" w:hAnsiTheme="majorHAnsi" w:cs="Arial"/>
          <w:sz w:val="28"/>
          <w:szCs w:val="28"/>
          <w:lang w:val="en-US"/>
        </w:rPr>
        <w:t xml:space="preserve">The numerical representation of the month (e.g., 1 for </w:t>
      </w:r>
      <w:r w:rsidR="00362234" w:rsidRPr="00015F41">
        <w:rPr>
          <w:rFonts w:asciiTheme="majorHAnsi" w:hAnsiTheme="majorHAnsi" w:cs="Arial"/>
          <w:sz w:val="28"/>
          <w:szCs w:val="28"/>
          <w:lang w:val="en-US"/>
        </w:rPr>
        <w:t>January</w:t>
      </w:r>
      <w:r w:rsidRPr="00015F41">
        <w:rPr>
          <w:rFonts w:asciiTheme="majorHAnsi" w:hAnsiTheme="majorHAnsi" w:cs="Arial"/>
          <w:sz w:val="28"/>
          <w:szCs w:val="28"/>
          <w:lang w:val="en-US"/>
        </w:rPr>
        <w:t xml:space="preserve"> </w:t>
      </w:r>
      <w:r w:rsidR="00362234">
        <w:rPr>
          <w:rFonts w:asciiTheme="majorHAnsi" w:hAnsiTheme="majorHAnsi" w:cs="Arial"/>
          <w:sz w:val="28"/>
          <w:szCs w:val="28"/>
          <w:lang w:val="en-US"/>
        </w:rPr>
        <w:t xml:space="preserve"> &amp;  </w:t>
      </w:r>
      <w:r w:rsidRPr="00015F41">
        <w:rPr>
          <w:rFonts w:asciiTheme="majorHAnsi" w:hAnsiTheme="majorHAnsi" w:cs="Arial"/>
          <w:sz w:val="28"/>
          <w:szCs w:val="28"/>
          <w:lang w:val="en-US"/>
        </w:rPr>
        <w:t>2 for February).</w:t>
      </w:r>
    </w:p>
    <w:p w14:paraId="6F4C9EF4"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sz w:val="28"/>
          <w:szCs w:val="28"/>
          <w:lang w:val="en-US"/>
        </w:rPr>
      </w:pPr>
      <w:r w:rsidRPr="00015F41">
        <w:rPr>
          <w:rFonts w:asciiTheme="majorHAnsi" w:hAnsiTheme="majorHAnsi" w:cs="Arial"/>
          <w:b/>
          <w:bCs/>
          <w:sz w:val="28"/>
          <w:szCs w:val="28"/>
        </w:rPr>
        <w:t xml:space="preserve">Month Name: </w:t>
      </w:r>
      <w:r w:rsidRPr="00015F41">
        <w:rPr>
          <w:rFonts w:asciiTheme="majorHAnsi" w:hAnsiTheme="majorHAnsi" w:cs="Arial"/>
          <w:sz w:val="28"/>
          <w:szCs w:val="28"/>
          <w:lang w:val="en-US"/>
        </w:rPr>
        <w:t>The textual representation of the month (e.g., January, February).</w:t>
      </w:r>
    </w:p>
    <w:p w14:paraId="697AF20C" w14:textId="77777777" w:rsidR="00015F41" w:rsidRPr="00015F41" w:rsidRDefault="00015F41" w:rsidP="00015F41">
      <w:pPr>
        <w:pStyle w:val="ListParagraph"/>
        <w:numPr>
          <w:ilvl w:val="0"/>
          <w:numId w:val="2"/>
        </w:numPr>
        <w:tabs>
          <w:tab w:val="num" w:pos="720"/>
        </w:tabs>
        <w:spacing w:line="240" w:lineRule="auto"/>
        <w:rPr>
          <w:rFonts w:asciiTheme="majorHAnsi" w:hAnsiTheme="majorHAnsi" w:cs="Arial"/>
          <w:b/>
          <w:bCs/>
          <w:sz w:val="28"/>
          <w:szCs w:val="28"/>
        </w:rPr>
      </w:pPr>
      <w:r w:rsidRPr="00015F41">
        <w:rPr>
          <w:rFonts w:asciiTheme="majorHAnsi" w:hAnsiTheme="majorHAnsi" w:cs="Arial"/>
          <w:b/>
          <w:bCs/>
          <w:sz w:val="28"/>
          <w:szCs w:val="28"/>
        </w:rPr>
        <w:t xml:space="preserve">Year: </w:t>
      </w:r>
      <w:r w:rsidRPr="00015F41">
        <w:rPr>
          <w:rFonts w:asciiTheme="majorHAnsi" w:hAnsiTheme="majorHAnsi" w:cs="Arial"/>
          <w:sz w:val="28"/>
          <w:szCs w:val="28"/>
          <w:lang w:val="en-US"/>
        </w:rPr>
        <w:t>The year when the transaction took place</w:t>
      </w:r>
      <w:r w:rsidRPr="00015F41">
        <w:rPr>
          <w:rFonts w:asciiTheme="majorHAnsi" w:hAnsiTheme="majorHAnsi" w:cs="Arial"/>
          <w:sz w:val="28"/>
          <w:szCs w:val="28"/>
        </w:rPr>
        <w:t>.</w:t>
      </w:r>
    </w:p>
    <w:p w14:paraId="6B76FDFA" w14:textId="77777777" w:rsidR="00015F41" w:rsidRDefault="00015F41" w:rsidP="000B09D8"/>
    <w:sectPr w:rsidR="00015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1655"/>
      </v:shape>
    </w:pict>
  </w:numPicBullet>
  <w:abstractNum w:abstractNumId="0" w15:restartNumberingAfterBreak="0">
    <w:nsid w:val="46D46EF8"/>
    <w:multiLevelType w:val="hybridMultilevel"/>
    <w:tmpl w:val="D06C4418"/>
    <w:lvl w:ilvl="0" w:tplc="4C090007">
      <w:start w:val="1"/>
      <w:numFmt w:val="bullet"/>
      <w:lvlText w:val=""/>
      <w:lvlPicBulletId w:val="0"/>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60E50AA6"/>
    <w:multiLevelType w:val="hybridMultilevel"/>
    <w:tmpl w:val="7A00C676"/>
    <w:lvl w:ilvl="0" w:tplc="4C090007">
      <w:start w:val="1"/>
      <w:numFmt w:val="bullet"/>
      <w:lvlText w:val=""/>
      <w:lvlPicBulletId w:val="0"/>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758F4CC3"/>
    <w:multiLevelType w:val="multilevel"/>
    <w:tmpl w:val="5A82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735348">
    <w:abstractNumId w:val="0"/>
  </w:num>
  <w:num w:numId="2" w16cid:durableId="2135249760">
    <w:abstractNumId w:val="1"/>
  </w:num>
  <w:num w:numId="3" w16cid:durableId="2061784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D8"/>
    <w:rsid w:val="00015F41"/>
    <w:rsid w:val="000B09D8"/>
    <w:rsid w:val="00362234"/>
    <w:rsid w:val="00F0530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AD44"/>
  <w15:chartTrackingRefBased/>
  <w15:docId w15:val="{0EDE069D-848C-4B1B-BBCF-F5EA0E65F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9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9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9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9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9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9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9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9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9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9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D8"/>
    <w:rPr>
      <w:rFonts w:eastAsiaTheme="majorEastAsia" w:cstheme="majorBidi"/>
      <w:color w:val="272727" w:themeColor="text1" w:themeTint="D8"/>
    </w:rPr>
  </w:style>
  <w:style w:type="paragraph" w:styleId="Title">
    <w:name w:val="Title"/>
    <w:basedOn w:val="Normal"/>
    <w:next w:val="Normal"/>
    <w:link w:val="TitleChar"/>
    <w:uiPriority w:val="10"/>
    <w:qFormat/>
    <w:rsid w:val="000B09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D8"/>
    <w:pPr>
      <w:spacing w:before="160"/>
      <w:jc w:val="center"/>
    </w:pPr>
    <w:rPr>
      <w:i/>
      <w:iCs/>
      <w:color w:val="404040" w:themeColor="text1" w:themeTint="BF"/>
    </w:rPr>
  </w:style>
  <w:style w:type="character" w:customStyle="1" w:styleId="QuoteChar">
    <w:name w:val="Quote Char"/>
    <w:basedOn w:val="DefaultParagraphFont"/>
    <w:link w:val="Quote"/>
    <w:uiPriority w:val="29"/>
    <w:rsid w:val="000B09D8"/>
    <w:rPr>
      <w:i/>
      <w:iCs/>
      <w:color w:val="404040" w:themeColor="text1" w:themeTint="BF"/>
    </w:rPr>
  </w:style>
  <w:style w:type="paragraph" w:styleId="ListParagraph">
    <w:name w:val="List Paragraph"/>
    <w:basedOn w:val="Normal"/>
    <w:uiPriority w:val="34"/>
    <w:qFormat/>
    <w:rsid w:val="000B09D8"/>
    <w:pPr>
      <w:ind w:left="720"/>
      <w:contextualSpacing/>
    </w:pPr>
  </w:style>
  <w:style w:type="character" w:styleId="IntenseEmphasis">
    <w:name w:val="Intense Emphasis"/>
    <w:basedOn w:val="DefaultParagraphFont"/>
    <w:uiPriority w:val="21"/>
    <w:qFormat/>
    <w:rsid w:val="000B09D8"/>
    <w:rPr>
      <w:i/>
      <w:iCs/>
      <w:color w:val="0F4761" w:themeColor="accent1" w:themeShade="BF"/>
    </w:rPr>
  </w:style>
  <w:style w:type="paragraph" w:styleId="IntenseQuote">
    <w:name w:val="Intense Quote"/>
    <w:basedOn w:val="Normal"/>
    <w:next w:val="Normal"/>
    <w:link w:val="IntenseQuoteChar"/>
    <w:uiPriority w:val="30"/>
    <w:qFormat/>
    <w:rsid w:val="000B09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9D8"/>
    <w:rPr>
      <w:i/>
      <w:iCs/>
      <w:color w:val="0F4761" w:themeColor="accent1" w:themeShade="BF"/>
    </w:rPr>
  </w:style>
  <w:style w:type="character" w:styleId="IntenseReference">
    <w:name w:val="Intense Reference"/>
    <w:basedOn w:val="DefaultParagraphFont"/>
    <w:uiPriority w:val="32"/>
    <w:qFormat/>
    <w:rsid w:val="000B09D8"/>
    <w:rPr>
      <w:b/>
      <w:bCs/>
      <w:smallCaps/>
      <w:color w:val="0F4761" w:themeColor="accent1" w:themeShade="BF"/>
      <w:spacing w:val="5"/>
    </w:rPr>
  </w:style>
  <w:style w:type="character" w:styleId="Hyperlink">
    <w:name w:val="Hyperlink"/>
    <w:basedOn w:val="DefaultParagraphFont"/>
    <w:uiPriority w:val="99"/>
    <w:unhideWhenUsed/>
    <w:rsid w:val="00362234"/>
    <w:rPr>
      <w:color w:val="467886" w:themeColor="hyperlink"/>
      <w:u w:val="single"/>
    </w:rPr>
  </w:style>
  <w:style w:type="character" w:styleId="UnresolvedMention">
    <w:name w:val="Unresolved Mention"/>
    <w:basedOn w:val="DefaultParagraphFont"/>
    <w:uiPriority w:val="99"/>
    <w:semiHidden/>
    <w:unhideWhenUsed/>
    <w:rsid w:val="00362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73278">
      <w:bodyDiv w:val="1"/>
      <w:marLeft w:val="0"/>
      <w:marRight w:val="0"/>
      <w:marTop w:val="0"/>
      <w:marBottom w:val="0"/>
      <w:divBdr>
        <w:top w:val="none" w:sz="0" w:space="0" w:color="auto"/>
        <w:left w:val="none" w:sz="0" w:space="0" w:color="auto"/>
        <w:bottom w:val="none" w:sz="0" w:space="0" w:color="auto"/>
        <w:right w:val="none" w:sz="0" w:space="0" w:color="auto"/>
      </w:divBdr>
    </w:div>
    <w:div w:id="39755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power-bi/create-reports/sample-financial-download"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Farzana</dc:creator>
  <cp:keywords/>
  <dc:description/>
  <cp:lastModifiedBy>Fathima Farzana</cp:lastModifiedBy>
  <cp:revision>1</cp:revision>
  <dcterms:created xsi:type="dcterms:W3CDTF">2024-11-21T07:23:00Z</dcterms:created>
  <dcterms:modified xsi:type="dcterms:W3CDTF">2024-11-21T07:51:00Z</dcterms:modified>
</cp:coreProperties>
</file>