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0085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📖</w:t>
      </w:r>
      <w:r w:rsidRPr="00AB0795">
        <w:rPr>
          <w:b/>
          <w:bCs/>
        </w:rPr>
        <w:t xml:space="preserve"> Data Storytelling from Your Dashboard</w:t>
      </w:r>
    </w:p>
    <w:p w14:paraId="21A6D81E" w14:textId="77777777" w:rsidR="00AB0795" w:rsidRPr="00AB0795" w:rsidRDefault="00B9723D" w:rsidP="00AB0795">
      <w:r>
        <w:pict w14:anchorId="0232BAF6">
          <v:rect id="_x0000_i1025" style="width:0;height:1.5pt" o:hralign="center" o:hrstd="t" o:hr="t" fillcolor="#a0a0a0" stroked="f"/>
        </w:pict>
      </w:r>
    </w:p>
    <w:p w14:paraId="18BDBCA9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🟦</w:t>
      </w:r>
      <w:r w:rsidRPr="00AB0795">
        <w:rPr>
          <w:b/>
          <w:bCs/>
        </w:rPr>
        <w:t xml:space="preserve"> Title: Superstore Sales Performance Analysis</w:t>
      </w:r>
    </w:p>
    <w:p w14:paraId="41FB56FE" w14:textId="77777777" w:rsidR="00AB0795" w:rsidRPr="00AB0795" w:rsidRDefault="00AB0795" w:rsidP="00AB0795">
      <w:r w:rsidRPr="00AB0795">
        <w:rPr>
          <w:b/>
          <w:bCs/>
        </w:rPr>
        <w:t>Objective:</w:t>
      </w:r>
      <w:r w:rsidRPr="00AB0795">
        <w:br/>
        <w:t>To analy</w:t>
      </w:r>
      <w:r>
        <w:t>s</w:t>
      </w:r>
      <w:r w:rsidRPr="00AB0795">
        <w:t>e Superstore's sales performance across time, customer segments, regions, shipping modes, and product categories to guide business decisions.</w:t>
      </w:r>
    </w:p>
    <w:p w14:paraId="62451F92" w14:textId="77777777" w:rsidR="00AB0795" w:rsidRPr="00AB0795" w:rsidRDefault="00B9723D" w:rsidP="00AB0795">
      <w:r>
        <w:pict w14:anchorId="6F3B2FF5">
          <v:rect id="_x0000_i1026" style="width:0;height:1.5pt" o:hralign="center" o:hrstd="t" o:hr="t" fillcolor="#a0a0a0" stroked="f"/>
        </w:pict>
      </w:r>
    </w:p>
    <w:p w14:paraId="10D900F4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📊</w:t>
      </w:r>
      <w:r w:rsidRPr="00AB0795">
        <w:rPr>
          <w:b/>
          <w:bCs/>
        </w:rPr>
        <w:t xml:space="preserve"> 1. Monthly Sales Trend – Business Growth Insight</w:t>
      </w:r>
    </w:p>
    <w:p w14:paraId="70064D1B" w14:textId="77777777" w:rsidR="00AB0795" w:rsidRPr="00AB0795" w:rsidRDefault="00AB0795" w:rsidP="00AB0795">
      <w:pPr>
        <w:numPr>
          <w:ilvl w:val="0"/>
          <w:numId w:val="1"/>
        </w:numPr>
      </w:pPr>
      <w:r w:rsidRPr="00AB0795">
        <w:rPr>
          <w:b/>
          <w:bCs/>
        </w:rPr>
        <w:t>Visual:</w:t>
      </w:r>
      <w:r w:rsidRPr="00AB0795">
        <w:t xml:space="preserve"> Line chart (Sum of Sales by Month)</w:t>
      </w:r>
    </w:p>
    <w:p w14:paraId="3CC8F50D" w14:textId="77777777" w:rsidR="00AB0795" w:rsidRPr="00AB0795" w:rsidRDefault="00AB0795" w:rsidP="00AB0795">
      <w:pPr>
        <w:numPr>
          <w:ilvl w:val="0"/>
          <w:numId w:val="1"/>
        </w:numPr>
      </w:pPr>
      <w:r w:rsidRPr="00AB0795">
        <w:rPr>
          <w:b/>
          <w:bCs/>
        </w:rPr>
        <w:t>Story:</w:t>
      </w:r>
      <w:r w:rsidRPr="00AB0795">
        <w:br/>
        <w:t xml:space="preserve">Sales started low in January and peaked significantly in </w:t>
      </w:r>
      <w:r w:rsidRPr="00AB0795">
        <w:rPr>
          <w:b/>
          <w:bCs/>
        </w:rPr>
        <w:t>November and December</w:t>
      </w:r>
      <w:r w:rsidRPr="00AB0795">
        <w:t xml:space="preserve">, showing a strong year-end </w:t>
      </w:r>
      <w:r w:rsidRPr="00AB0795">
        <w:lastRenderedPageBreak/>
        <w:t>performance possibly due to holiday promotions.</w:t>
      </w:r>
    </w:p>
    <w:p w14:paraId="046DD176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🟩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Focus marketing and inventory on Q4, especially November and December, to capitalize on seasonal spikes.</w:t>
      </w:r>
    </w:p>
    <w:p w14:paraId="04095843" w14:textId="77777777" w:rsidR="00AB0795" w:rsidRPr="00AB0795" w:rsidRDefault="00B9723D" w:rsidP="00AB0795">
      <w:r>
        <w:pict w14:anchorId="4CABAA82">
          <v:rect id="_x0000_i1027" style="width:0;height:1.5pt" o:hralign="center" o:hrstd="t" o:hr="t" fillcolor="#a0a0a0" stroked="f"/>
        </w:pict>
      </w:r>
    </w:p>
    <w:p w14:paraId="758BC53F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🧑</w:t>
      </w:r>
      <w:r w:rsidRPr="00AB0795">
        <w:rPr>
          <w:b/>
          <w:bCs/>
        </w:rPr>
        <w:t>‍</w:t>
      </w:r>
      <w:r w:rsidRPr="00AB0795">
        <w:rPr>
          <w:rFonts w:ascii="Segoe UI Emoji" w:hAnsi="Segoe UI Emoji" w:cs="Segoe UI Emoji"/>
          <w:b/>
          <w:bCs/>
        </w:rPr>
        <w:t>💼</w:t>
      </w:r>
      <w:r w:rsidRPr="00AB0795">
        <w:rPr>
          <w:b/>
          <w:bCs/>
        </w:rPr>
        <w:t xml:space="preserve"> 2. Segment Performance – Know Your Customers</w:t>
      </w:r>
    </w:p>
    <w:p w14:paraId="0E1B09F6" w14:textId="77777777" w:rsidR="00AB0795" w:rsidRPr="00AB0795" w:rsidRDefault="00AB0795" w:rsidP="00AB0795">
      <w:pPr>
        <w:numPr>
          <w:ilvl w:val="0"/>
          <w:numId w:val="2"/>
        </w:numPr>
      </w:pPr>
      <w:r w:rsidRPr="00AB0795">
        <w:rPr>
          <w:b/>
          <w:bCs/>
        </w:rPr>
        <w:t>Visual:</w:t>
      </w:r>
      <w:r w:rsidRPr="00AB0795">
        <w:t xml:space="preserve"> Donut chart (Sum of Sales by Segment)</w:t>
      </w:r>
    </w:p>
    <w:p w14:paraId="3E59D073" w14:textId="77777777" w:rsidR="00AB0795" w:rsidRPr="00AB0795" w:rsidRDefault="00AB0795" w:rsidP="00AB0795">
      <w:pPr>
        <w:numPr>
          <w:ilvl w:val="0"/>
          <w:numId w:val="2"/>
        </w:numPr>
      </w:pPr>
      <w:r w:rsidRPr="00AB0795">
        <w:rPr>
          <w:b/>
          <w:bCs/>
        </w:rPr>
        <w:t>Story:</w:t>
      </w:r>
      <w:r w:rsidRPr="00AB0795">
        <w:br/>
        <w:t xml:space="preserve">The </w:t>
      </w:r>
      <w:r w:rsidRPr="00AB0795">
        <w:rPr>
          <w:b/>
          <w:bCs/>
        </w:rPr>
        <w:t>Consumer segment</w:t>
      </w:r>
      <w:r w:rsidRPr="00AB0795">
        <w:t xml:space="preserve"> drives most of the sales, followed by Corporate. Home Office contributes the least.</w:t>
      </w:r>
    </w:p>
    <w:p w14:paraId="169E9A74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🟦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Consider targeted campaigns or loyalty programs for consumers and explore why Home Office underperforms.</w:t>
      </w:r>
    </w:p>
    <w:p w14:paraId="5D982357" w14:textId="77777777" w:rsidR="00AB0795" w:rsidRPr="00AB0795" w:rsidRDefault="00B9723D" w:rsidP="00AB0795">
      <w:r>
        <w:pict w14:anchorId="70B90DC6">
          <v:rect id="_x0000_i1028" style="width:0;height:1.5pt" o:hralign="center" o:hrstd="t" o:hr="t" fillcolor="#a0a0a0" stroked="f"/>
        </w:pict>
      </w:r>
    </w:p>
    <w:p w14:paraId="30909A39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lastRenderedPageBreak/>
        <w:t>🌎</w:t>
      </w:r>
      <w:r w:rsidRPr="00AB0795">
        <w:rPr>
          <w:b/>
          <w:bCs/>
        </w:rPr>
        <w:t xml:space="preserve"> 3. Regional Distribution – Geographic Opportunity</w:t>
      </w:r>
    </w:p>
    <w:p w14:paraId="3679397A" w14:textId="77777777" w:rsidR="00AB0795" w:rsidRPr="00AB0795" w:rsidRDefault="00AB0795" w:rsidP="00AB0795">
      <w:pPr>
        <w:numPr>
          <w:ilvl w:val="0"/>
          <w:numId w:val="3"/>
        </w:numPr>
      </w:pPr>
      <w:r w:rsidRPr="00AB0795">
        <w:rPr>
          <w:b/>
          <w:bCs/>
        </w:rPr>
        <w:t>Visuals:</w:t>
      </w:r>
      <w:r w:rsidRPr="00AB0795">
        <w:t xml:space="preserve"> Donut chart &amp; Map (Sum of Sales by Region &amp; Country/Region)</w:t>
      </w:r>
    </w:p>
    <w:p w14:paraId="639EBCB5" w14:textId="77777777" w:rsidR="00AB0795" w:rsidRPr="00AB0795" w:rsidRDefault="00AB0795" w:rsidP="00AB0795">
      <w:pPr>
        <w:numPr>
          <w:ilvl w:val="0"/>
          <w:numId w:val="3"/>
        </w:numPr>
      </w:pPr>
      <w:r w:rsidRPr="00AB0795">
        <w:rPr>
          <w:b/>
          <w:bCs/>
        </w:rPr>
        <w:t>Story:</w:t>
      </w:r>
      <w:r w:rsidRPr="00AB0795">
        <w:br/>
        <w:t xml:space="preserve">The </w:t>
      </w:r>
      <w:r w:rsidRPr="00AB0795">
        <w:rPr>
          <w:b/>
          <w:bCs/>
        </w:rPr>
        <w:t>South</w:t>
      </w:r>
      <w:r w:rsidRPr="00AB0795">
        <w:t xml:space="preserve"> region generates the highest sales. West and Central follow, while East contributes the least.</w:t>
      </w:r>
    </w:p>
    <w:p w14:paraId="5BBA5F38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🟨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Investigate successful practices in the South region and explore marketing or operational improvements in the East.</w:t>
      </w:r>
    </w:p>
    <w:p w14:paraId="17E3BDAA" w14:textId="77777777" w:rsidR="00AB0795" w:rsidRPr="00AB0795" w:rsidRDefault="00B9723D" w:rsidP="00AB0795">
      <w:r>
        <w:pict w14:anchorId="065248E3">
          <v:rect id="_x0000_i1029" style="width:0;height:1.5pt" o:hralign="center" o:hrstd="t" o:hr="t" fillcolor="#a0a0a0" stroked="f"/>
        </w:pict>
      </w:r>
    </w:p>
    <w:p w14:paraId="16EFDFD4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🚚</w:t>
      </w:r>
      <w:r w:rsidRPr="00AB0795">
        <w:rPr>
          <w:b/>
          <w:bCs/>
        </w:rPr>
        <w:t xml:space="preserve"> 4. Shipping Mode – Delivery Preferences</w:t>
      </w:r>
    </w:p>
    <w:p w14:paraId="0B6A7CEB" w14:textId="77777777" w:rsidR="00AB0795" w:rsidRPr="00AB0795" w:rsidRDefault="00AB0795" w:rsidP="00AB0795">
      <w:pPr>
        <w:numPr>
          <w:ilvl w:val="0"/>
          <w:numId w:val="4"/>
        </w:numPr>
      </w:pPr>
      <w:r w:rsidRPr="00AB0795">
        <w:rPr>
          <w:b/>
          <w:bCs/>
        </w:rPr>
        <w:t>Visuals:</w:t>
      </w:r>
      <w:r w:rsidRPr="00AB0795">
        <w:t xml:space="preserve"> Bar chart &amp; Line chart (Sales by Ship Mode)</w:t>
      </w:r>
    </w:p>
    <w:p w14:paraId="0F46FFFE" w14:textId="77777777" w:rsidR="00AB0795" w:rsidRPr="00AB0795" w:rsidRDefault="00AB0795" w:rsidP="00AB0795">
      <w:pPr>
        <w:numPr>
          <w:ilvl w:val="0"/>
          <w:numId w:val="4"/>
        </w:numPr>
      </w:pPr>
      <w:r w:rsidRPr="00AB0795">
        <w:rPr>
          <w:b/>
          <w:bCs/>
        </w:rPr>
        <w:t>Story:</w:t>
      </w:r>
      <w:r w:rsidRPr="00AB0795">
        <w:br/>
      </w:r>
      <w:r w:rsidRPr="00AB0795">
        <w:rPr>
          <w:b/>
          <w:bCs/>
        </w:rPr>
        <w:t>Standard Class</w:t>
      </w:r>
      <w:r w:rsidRPr="00AB0795">
        <w:t xml:space="preserve"> dominates, while Same Day and First Class are underused.</w:t>
      </w:r>
    </w:p>
    <w:p w14:paraId="31D764BA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lastRenderedPageBreak/>
        <w:t>🟥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Standard is the default preference, but promotions on faster shipping might appeal to premium customers or time-sensitive orders.</w:t>
      </w:r>
    </w:p>
    <w:p w14:paraId="2F4008EA" w14:textId="77777777" w:rsidR="00AB0795" w:rsidRPr="00AB0795" w:rsidRDefault="00B9723D" w:rsidP="00AB0795">
      <w:r>
        <w:pict w14:anchorId="1DC2EBEE">
          <v:rect id="_x0000_i1030" style="width:0;height:1.5pt" o:hralign="center" o:hrstd="t" o:hr="t" fillcolor="#a0a0a0" stroked="f"/>
        </w:pict>
      </w:r>
    </w:p>
    <w:p w14:paraId="46A2CE93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🛒</w:t>
      </w:r>
      <w:r w:rsidRPr="00AB0795">
        <w:rPr>
          <w:b/>
          <w:bCs/>
        </w:rPr>
        <w:t xml:space="preserve"> 5. Category &amp; Sub-Category – Product Performance</w:t>
      </w:r>
    </w:p>
    <w:p w14:paraId="6EDBC7DF" w14:textId="77777777" w:rsidR="00AB0795" w:rsidRPr="00AB0795" w:rsidRDefault="00AB0795" w:rsidP="00AB0795">
      <w:pPr>
        <w:numPr>
          <w:ilvl w:val="0"/>
          <w:numId w:val="5"/>
        </w:numPr>
      </w:pPr>
      <w:r w:rsidRPr="00AB0795">
        <w:rPr>
          <w:b/>
          <w:bCs/>
        </w:rPr>
        <w:t>Visuals:</w:t>
      </w:r>
      <w:r w:rsidRPr="00AB0795">
        <w:t xml:space="preserve"> Donut &amp; Bar chart (Category/Sub-Category &amp; Ship Mode)</w:t>
      </w:r>
    </w:p>
    <w:p w14:paraId="008FBA7D" w14:textId="77777777" w:rsidR="00AB0795" w:rsidRPr="00AB0795" w:rsidRDefault="00AB0795" w:rsidP="00AB0795">
      <w:pPr>
        <w:numPr>
          <w:ilvl w:val="0"/>
          <w:numId w:val="5"/>
        </w:numPr>
      </w:pPr>
      <w:r w:rsidRPr="00AB0795">
        <w:rPr>
          <w:b/>
          <w:bCs/>
        </w:rPr>
        <w:t>Story:</w:t>
      </w:r>
      <w:r w:rsidRPr="00AB0795">
        <w:br/>
        <w:t xml:space="preserve">Within Furniture, </w:t>
      </w:r>
      <w:r w:rsidRPr="00AB0795">
        <w:rPr>
          <w:b/>
          <w:bCs/>
        </w:rPr>
        <w:t>Chairs and Tables</w:t>
      </w:r>
      <w:r w:rsidRPr="00AB0795">
        <w:t xml:space="preserve"> dominate sales. Customers prefer </w:t>
      </w:r>
      <w:r w:rsidRPr="00AB0795">
        <w:rPr>
          <w:b/>
          <w:bCs/>
        </w:rPr>
        <w:t>First Class and Same Day</w:t>
      </w:r>
      <w:r w:rsidRPr="00AB0795">
        <w:t xml:space="preserve"> shipping for these high-value items.</w:t>
      </w:r>
    </w:p>
    <w:p w14:paraId="24F20648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🟧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Focus inventory on high-selling sub-categories and ensure shipping services match customer expectations.</w:t>
      </w:r>
    </w:p>
    <w:p w14:paraId="73E7CCD3" w14:textId="77777777" w:rsidR="00AB0795" w:rsidRPr="00AB0795" w:rsidRDefault="00B9723D" w:rsidP="00AB0795">
      <w:r>
        <w:pict w14:anchorId="59E1DD87">
          <v:rect id="_x0000_i1031" style="width:0;height:1.5pt" o:hralign="center" o:hrstd="t" o:hr="t" fillcolor="#a0a0a0" stroked="f"/>
        </w:pict>
      </w:r>
    </w:p>
    <w:p w14:paraId="1EA9A9BC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lastRenderedPageBreak/>
        <w:t>📌</w:t>
      </w:r>
      <w:r w:rsidRPr="00AB0795">
        <w:rPr>
          <w:b/>
          <w:bCs/>
        </w:rPr>
        <w:t xml:space="preserve"> 6. Quarterly Performance – Seasonality</w:t>
      </w:r>
    </w:p>
    <w:p w14:paraId="6DE162E4" w14:textId="77777777" w:rsidR="00AB0795" w:rsidRPr="00AB0795" w:rsidRDefault="00AB0795" w:rsidP="00AB0795">
      <w:pPr>
        <w:numPr>
          <w:ilvl w:val="0"/>
          <w:numId w:val="6"/>
        </w:numPr>
      </w:pPr>
      <w:r w:rsidRPr="00AB0795">
        <w:rPr>
          <w:b/>
          <w:bCs/>
        </w:rPr>
        <w:t>Visual:</w:t>
      </w:r>
      <w:r w:rsidRPr="00AB0795">
        <w:t xml:space="preserve"> Line chart (Sales by Quarter &amp; Month)</w:t>
      </w:r>
    </w:p>
    <w:p w14:paraId="7A9BBD9C" w14:textId="77777777" w:rsidR="00AB0795" w:rsidRPr="00AB0795" w:rsidRDefault="00AB0795" w:rsidP="00AB0795">
      <w:pPr>
        <w:numPr>
          <w:ilvl w:val="0"/>
          <w:numId w:val="6"/>
        </w:numPr>
      </w:pPr>
      <w:r w:rsidRPr="00AB0795">
        <w:rPr>
          <w:b/>
          <w:bCs/>
        </w:rPr>
        <w:t>Story:</w:t>
      </w:r>
      <w:r w:rsidRPr="00AB0795">
        <w:br/>
        <w:t>Q4 shows the highest sales spike. Q1 starts low, indicating potential post-holiday slowdowns.</w:t>
      </w:r>
    </w:p>
    <w:p w14:paraId="43C60262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🟦</w:t>
      </w:r>
      <w:r w:rsidRPr="00AB0795">
        <w:t xml:space="preserve"> </w:t>
      </w:r>
      <w:r w:rsidRPr="00AB0795">
        <w:rPr>
          <w:b/>
          <w:bCs/>
        </w:rPr>
        <w:t>Insight:</w:t>
      </w:r>
      <w:r w:rsidRPr="00AB0795">
        <w:t xml:space="preserve"> Align marketing budget and stock levels with quarterly performance to balance demand.</w:t>
      </w:r>
    </w:p>
    <w:p w14:paraId="1E56350F" w14:textId="77777777" w:rsidR="00AB0795" w:rsidRPr="00AB0795" w:rsidRDefault="00B9723D" w:rsidP="00AB0795">
      <w:r>
        <w:pict w14:anchorId="48FC7C9A">
          <v:rect id="_x0000_i1032" style="width:0;height:1.5pt" o:hralign="center" o:hrstd="t" o:hr="t" fillcolor="#a0a0a0" stroked="f"/>
        </w:pict>
      </w:r>
    </w:p>
    <w:p w14:paraId="6C3E308D" w14:textId="77777777" w:rsidR="00AB0795" w:rsidRPr="00AB0795" w:rsidRDefault="00AB0795" w:rsidP="00AB0795">
      <w:pPr>
        <w:rPr>
          <w:b/>
          <w:bCs/>
        </w:rPr>
      </w:pPr>
      <w:r w:rsidRPr="00AB0795">
        <w:rPr>
          <w:rFonts w:ascii="Segoe UI Emoji" w:hAnsi="Segoe UI Emoji" w:cs="Segoe UI Emoji"/>
          <w:b/>
          <w:bCs/>
        </w:rPr>
        <w:t>🧾</w:t>
      </w:r>
      <w:r w:rsidRPr="00AB0795">
        <w:rPr>
          <w:b/>
          <w:bCs/>
        </w:rPr>
        <w:t xml:space="preserve"> Final Summary Slide / Storyboard Points</w:t>
      </w:r>
    </w:p>
    <w:p w14:paraId="28D98297" w14:textId="77777777" w:rsidR="00AB0795" w:rsidRPr="00AB0795" w:rsidRDefault="00AB0795" w:rsidP="00AB0795">
      <w:r w:rsidRPr="00AB0795">
        <w:rPr>
          <w:rFonts w:ascii="Segoe UI Emoji" w:hAnsi="Segoe UI Emoji" w:cs="Segoe UI Emoji"/>
        </w:rPr>
        <w:t>🔹</w:t>
      </w:r>
      <w:r w:rsidRPr="00AB0795">
        <w:t xml:space="preserve"> Total Sales: </w:t>
      </w:r>
      <w:r w:rsidRPr="00AB0795">
        <w:rPr>
          <w:b/>
          <w:bCs/>
        </w:rPr>
        <w:t>728.66K</w:t>
      </w:r>
      <w:r w:rsidRPr="00AB0795">
        <w:br/>
      </w:r>
      <w:r w:rsidRPr="00AB0795">
        <w:rPr>
          <w:rFonts w:ascii="Segoe UI Emoji" w:hAnsi="Segoe UI Emoji" w:cs="Segoe UI Emoji"/>
        </w:rPr>
        <w:t>🔹</w:t>
      </w:r>
      <w:r w:rsidRPr="00AB0795">
        <w:t xml:space="preserve"> Top Segment: </w:t>
      </w:r>
      <w:r w:rsidRPr="00AB0795">
        <w:rPr>
          <w:b/>
          <w:bCs/>
        </w:rPr>
        <w:t>Consumer</w:t>
      </w:r>
      <w:r w:rsidRPr="00AB0795">
        <w:br/>
      </w:r>
      <w:r w:rsidRPr="00AB0795">
        <w:rPr>
          <w:rFonts w:ascii="Segoe UI Emoji" w:hAnsi="Segoe UI Emoji" w:cs="Segoe UI Emoji"/>
        </w:rPr>
        <w:t>🔹</w:t>
      </w:r>
      <w:r w:rsidRPr="00AB0795">
        <w:t xml:space="preserve"> Best Performing Region: </w:t>
      </w:r>
      <w:r w:rsidRPr="00AB0795">
        <w:rPr>
          <w:b/>
          <w:bCs/>
        </w:rPr>
        <w:t>South</w:t>
      </w:r>
      <w:r w:rsidRPr="00AB0795">
        <w:br/>
      </w:r>
      <w:r w:rsidRPr="00AB0795">
        <w:rPr>
          <w:rFonts w:ascii="Segoe UI Emoji" w:hAnsi="Segoe UI Emoji" w:cs="Segoe UI Emoji"/>
        </w:rPr>
        <w:t>🔹</w:t>
      </w:r>
      <w:r w:rsidRPr="00AB0795">
        <w:t xml:space="preserve"> Peak Sales Month: </w:t>
      </w:r>
      <w:r w:rsidRPr="00AB0795">
        <w:rPr>
          <w:b/>
          <w:bCs/>
        </w:rPr>
        <w:t>November &amp; December</w:t>
      </w:r>
      <w:r w:rsidRPr="00AB0795">
        <w:br/>
      </w:r>
      <w:r w:rsidRPr="00AB0795">
        <w:rPr>
          <w:rFonts w:ascii="Segoe UI Emoji" w:hAnsi="Segoe UI Emoji" w:cs="Segoe UI Emoji"/>
        </w:rPr>
        <w:t>🔹</w:t>
      </w:r>
      <w:r w:rsidRPr="00AB0795">
        <w:t xml:space="preserve"> Top Shipping Method: </w:t>
      </w:r>
      <w:r w:rsidRPr="00AB0795">
        <w:rPr>
          <w:b/>
          <w:bCs/>
        </w:rPr>
        <w:t>Standard Class</w:t>
      </w:r>
      <w:r w:rsidRPr="00AB0795">
        <w:br/>
      </w:r>
      <w:r w:rsidRPr="00AB0795">
        <w:rPr>
          <w:rFonts w:ascii="Segoe UI Emoji" w:hAnsi="Segoe UI Emoji" w:cs="Segoe UI Emoji"/>
        </w:rPr>
        <w:lastRenderedPageBreak/>
        <w:t>🔹</w:t>
      </w:r>
      <w:r w:rsidRPr="00AB0795">
        <w:t xml:space="preserve"> Hot Products: </w:t>
      </w:r>
      <w:r w:rsidRPr="00AB0795">
        <w:rPr>
          <w:b/>
          <w:bCs/>
        </w:rPr>
        <w:t>Chairs, Tables (Furniture)</w:t>
      </w:r>
      <w:r w:rsidRPr="00AB0795">
        <w:br/>
      </w:r>
      <w:r w:rsidRPr="00AB0795">
        <w:rPr>
          <w:rFonts w:ascii="Segoe UI Emoji" w:hAnsi="Segoe UI Emoji" w:cs="Segoe UI Emoji"/>
        </w:rPr>
        <w:t>🔹</w:t>
      </w:r>
      <w:r w:rsidRPr="00AB0795">
        <w:t xml:space="preserve"> Opportunity Areas:</w:t>
      </w:r>
    </w:p>
    <w:p w14:paraId="3B73ADF4" w14:textId="77777777" w:rsidR="00AB0795" w:rsidRPr="00AB0795" w:rsidRDefault="00AB0795" w:rsidP="00AB0795">
      <w:pPr>
        <w:numPr>
          <w:ilvl w:val="0"/>
          <w:numId w:val="7"/>
        </w:numPr>
      </w:pPr>
      <w:r w:rsidRPr="00AB0795">
        <w:t>Boost East region performance</w:t>
      </w:r>
    </w:p>
    <w:p w14:paraId="5FE52DF9" w14:textId="77777777" w:rsidR="00AB0795" w:rsidRPr="00AB0795" w:rsidRDefault="00AB0795" w:rsidP="00AB0795">
      <w:pPr>
        <w:numPr>
          <w:ilvl w:val="0"/>
          <w:numId w:val="7"/>
        </w:numPr>
      </w:pPr>
      <w:r w:rsidRPr="00AB0795">
        <w:t>Increase Home Office engagement</w:t>
      </w:r>
    </w:p>
    <w:p w14:paraId="76219C78" w14:textId="77777777" w:rsidR="00AB0795" w:rsidRPr="00AB0795" w:rsidRDefault="00AB0795" w:rsidP="00AB0795">
      <w:pPr>
        <w:numPr>
          <w:ilvl w:val="0"/>
          <w:numId w:val="7"/>
        </w:numPr>
      </w:pPr>
      <w:r w:rsidRPr="00AB0795">
        <w:t>Upsell faster shipping modes</w:t>
      </w:r>
    </w:p>
    <w:p w14:paraId="027CA0D5" w14:textId="77777777" w:rsidR="00CC039C" w:rsidRDefault="00CC039C"/>
    <w:sectPr w:rsidR="00CC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DB3"/>
    <w:multiLevelType w:val="multilevel"/>
    <w:tmpl w:val="8F96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AE9"/>
    <w:multiLevelType w:val="multilevel"/>
    <w:tmpl w:val="6DF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879"/>
    <w:multiLevelType w:val="multilevel"/>
    <w:tmpl w:val="C70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72A1A"/>
    <w:multiLevelType w:val="multilevel"/>
    <w:tmpl w:val="D34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0228D"/>
    <w:multiLevelType w:val="multilevel"/>
    <w:tmpl w:val="4BD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C3D40"/>
    <w:multiLevelType w:val="multilevel"/>
    <w:tmpl w:val="19A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F3AB0"/>
    <w:multiLevelType w:val="multilevel"/>
    <w:tmpl w:val="676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55364">
    <w:abstractNumId w:val="6"/>
  </w:num>
  <w:num w:numId="2" w16cid:durableId="670523608">
    <w:abstractNumId w:val="5"/>
  </w:num>
  <w:num w:numId="3" w16cid:durableId="841355959">
    <w:abstractNumId w:val="3"/>
  </w:num>
  <w:num w:numId="4" w16cid:durableId="71781971">
    <w:abstractNumId w:val="2"/>
  </w:num>
  <w:num w:numId="5" w16cid:durableId="80683874">
    <w:abstractNumId w:val="1"/>
  </w:num>
  <w:num w:numId="6" w16cid:durableId="622540370">
    <w:abstractNumId w:val="0"/>
  </w:num>
  <w:num w:numId="7" w16cid:durableId="1738674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95"/>
    <w:rsid w:val="00100B61"/>
    <w:rsid w:val="00402D76"/>
    <w:rsid w:val="00785D1B"/>
    <w:rsid w:val="00AB0795"/>
    <w:rsid w:val="00B9723D"/>
    <w:rsid w:val="00CC039C"/>
    <w:rsid w:val="00D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5CFE58"/>
  <w15:chartTrackingRefBased/>
  <w15:docId w15:val="{76C12956-D0A7-4675-B519-B0F2FCAE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8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Amal</dc:creator>
  <cp:keywords/>
  <dc:description/>
  <cp:lastModifiedBy>Fathima Amal</cp:lastModifiedBy>
  <cp:revision>2</cp:revision>
  <dcterms:created xsi:type="dcterms:W3CDTF">2025-05-27T17:08:00Z</dcterms:created>
  <dcterms:modified xsi:type="dcterms:W3CDTF">2025-05-27T17:08:00Z</dcterms:modified>
</cp:coreProperties>
</file>