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1F93" w14:textId="513E049B" w:rsidR="00E27C0E" w:rsidRPr="00E27C0E" w:rsidRDefault="00E27C0E" w:rsidP="00E71AC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7C0E">
        <w:rPr>
          <w:rFonts w:ascii="Times New Roman" w:hAnsi="Times New Roman" w:cs="Times New Roman"/>
          <w:b/>
          <w:bCs/>
          <w:sz w:val="32"/>
          <w:szCs w:val="32"/>
        </w:rPr>
        <w:t>Incident Lifecycle Automation in ServiceNow</w:t>
      </w:r>
    </w:p>
    <w:p w14:paraId="40F21282" w14:textId="00FA8C50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7C0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E27C0E">
        <w:rPr>
          <w:rFonts w:ascii="Times New Roman" w:hAnsi="Times New Roman" w:cs="Times New Roman"/>
          <w:b/>
          <w:bCs/>
          <w:sz w:val="28"/>
          <w:szCs w:val="28"/>
        </w:rPr>
        <w:t>Project Development Phase</w:t>
      </w:r>
    </w:p>
    <w:p w14:paraId="7B5B81CA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This phase contains the actual implementation activities performed in ServiceNow.</w:t>
      </w:r>
    </w:p>
    <w:p w14:paraId="008F19D3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  <w:sz w:val="24"/>
          <w:szCs w:val="24"/>
        </w:rPr>
        <w:t>5.1 Service Configuration</w:t>
      </w:r>
    </w:p>
    <w:p w14:paraId="0CDE5573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Step 1: Create Service</w:t>
      </w:r>
    </w:p>
    <w:p w14:paraId="4880CD2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Navigate to:</w:t>
      </w:r>
    </w:p>
    <w:p w14:paraId="104C5018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 xml:space="preserve">All → </w:t>
      </w:r>
      <w:proofErr w:type="spellStart"/>
      <w:r w:rsidRPr="00E27C0E">
        <w:rPr>
          <w:rFonts w:ascii="Times New Roman" w:hAnsi="Times New Roman" w:cs="Times New Roman"/>
          <w:b/>
          <w:bCs/>
        </w:rPr>
        <w:t>cmdb_ci_</w:t>
      </w:r>
      <w:proofErr w:type="gramStart"/>
      <w:r w:rsidRPr="00E27C0E">
        <w:rPr>
          <w:rFonts w:ascii="Times New Roman" w:hAnsi="Times New Roman" w:cs="Times New Roman"/>
          <w:b/>
          <w:bCs/>
        </w:rPr>
        <w:t>service.list</w:t>
      </w:r>
      <w:proofErr w:type="spellEnd"/>
      <w:proofErr w:type="gramEnd"/>
      <w:r w:rsidRPr="00E27C0E">
        <w:rPr>
          <w:rFonts w:ascii="Times New Roman" w:hAnsi="Times New Roman" w:cs="Times New Roman"/>
          <w:b/>
          <w:bCs/>
        </w:rPr>
        <w:t xml:space="preserve"> → New</w:t>
      </w:r>
    </w:p>
    <w:p w14:paraId="5AA95394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26"/>
      </w:tblGrid>
      <w:tr w:rsidR="00E27C0E" w:rsidRPr="00E27C0E" w14:paraId="45711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82AB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8B48B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14ED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F21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E6F90F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Remote Access</w:t>
            </w:r>
          </w:p>
        </w:tc>
      </w:tr>
      <w:tr w:rsidR="00E27C0E" w:rsidRPr="00E27C0E" w14:paraId="26E9A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7D5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Operational Status</w:t>
            </w:r>
          </w:p>
        </w:tc>
        <w:tc>
          <w:tcPr>
            <w:tcW w:w="0" w:type="auto"/>
            <w:vAlign w:val="center"/>
            <w:hideMark/>
          </w:tcPr>
          <w:p w14:paraId="01FECC20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Operational</w:t>
            </w:r>
          </w:p>
        </w:tc>
      </w:tr>
    </w:tbl>
    <w:p w14:paraId="6CB071F1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Submit the record.</w:t>
      </w:r>
    </w:p>
    <w:p w14:paraId="4810243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Step 2: Create Service Offering</w:t>
      </w:r>
    </w:p>
    <w:p w14:paraId="2E4AEB0A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Navigate to:</w:t>
      </w:r>
    </w:p>
    <w:p w14:paraId="0B279EED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 xml:space="preserve">All → </w:t>
      </w:r>
      <w:proofErr w:type="spellStart"/>
      <w:r w:rsidRPr="00E27C0E">
        <w:rPr>
          <w:rFonts w:ascii="Times New Roman" w:hAnsi="Times New Roman" w:cs="Times New Roman"/>
          <w:b/>
          <w:bCs/>
        </w:rPr>
        <w:t>service_</w:t>
      </w:r>
      <w:proofErr w:type="gramStart"/>
      <w:r w:rsidRPr="00E27C0E">
        <w:rPr>
          <w:rFonts w:ascii="Times New Roman" w:hAnsi="Times New Roman" w:cs="Times New Roman"/>
          <w:b/>
          <w:bCs/>
        </w:rPr>
        <w:t>offering.list</w:t>
      </w:r>
      <w:proofErr w:type="spellEnd"/>
      <w:proofErr w:type="gramEnd"/>
      <w:r w:rsidRPr="00E27C0E">
        <w:rPr>
          <w:rFonts w:ascii="Times New Roman" w:hAnsi="Times New Roman" w:cs="Times New Roman"/>
          <w:b/>
          <w:bCs/>
        </w:rPr>
        <w:t xml:space="preserve"> → New</w:t>
      </w:r>
    </w:p>
    <w:p w14:paraId="0A0897B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46"/>
      </w:tblGrid>
      <w:tr w:rsidR="00E27C0E" w:rsidRPr="00E27C0E" w14:paraId="065BB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1AC2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2688D1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27BE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79EE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CF6764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Corporate VPN</w:t>
            </w:r>
          </w:p>
        </w:tc>
      </w:tr>
      <w:tr w:rsidR="00E27C0E" w:rsidRPr="00E27C0E" w14:paraId="737B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C77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B36E1A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Remote Access</w:t>
            </w:r>
          </w:p>
        </w:tc>
      </w:tr>
      <w:tr w:rsidR="00E27C0E" w:rsidRPr="00E27C0E" w14:paraId="1144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56A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Operational Status</w:t>
            </w:r>
          </w:p>
        </w:tc>
        <w:tc>
          <w:tcPr>
            <w:tcW w:w="0" w:type="auto"/>
            <w:vAlign w:val="center"/>
            <w:hideMark/>
          </w:tcPr>
          <w:p w14:paraId="63460BEC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Operational</w:t>
            </w:r>
          </w:p>
        </w:tc>
      </w:tr>
    </w:tbl>
    <w:p w14:paraId="1999B1DB" w14:textId="18D89DD5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Submit the record.</w:t>
      </w:r>
    </w:p>
    <w:p w14:paraId="3848E15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5.2 Incident Creation</w:t>
      </w:r>
    </w:p>
    <w:p w14:paraId="5EF8DA8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Navigate to:</w:t>
      </w:r>
    </w:p>
    <w:p w14:paraId="0BE57CA4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Service Operations Workspace → List → Incidents → Open → New</w:t>
      </w:r>
    </w:p>
    <w:p w14:paraId="7DEB4723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Create an incident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918"/>
      </w:tblGrid>
      <w:tr w:rsidR="00E27C0E" w:rsidRPr="00E27C0E" w14:paraId="34CFD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50652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A05454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0E4D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655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4E82E30B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Unable to connect to Corporate VPN from home office</w:t>
            </w:r>
          </w:p>
        </w:tc>
      </w:tr>
      <w:tr w:rsidR="00E27C0E" w:rsidRPr="00E27C0E" w14:paraId="62FB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2BB0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Caller</w:t>
            </w:r>
          </w:p>
        </w:tc>
        <w:tc>
          <w:tcPr>
            <w:tcW w:w="0" w:type="auto"/>
            <w:vAlign w:val="center"/>
            <w:hideMark/>
          </w:tcPr>
          <w:p w14:paraId="185DD688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Michael Hoefer</w:t>
            </w:r>
          </w:p>
        </w:tc>
      </w:tr>
      <w:tr w:rsidR="00E27C0E" w:rsidRPr="00E27C0E" w14:paraId="24B1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436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3E718968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Service Desk</w:t>
            </w:r>
          </w:p>
        </w:tc>
      </w:tr>
    </w:tbl>
    <w:p w14:paraId="70A032D3" w14:textId="492BBA23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Save the incident.</w:t>
      </w:r>
    </w:p>
    <w:p w14:paraId="4CCABB71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5.3 Incident Classification</w:t>
      </w:r>
    </w:p>
    <w:p w14:paraId="1885C26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Update the incident with: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8805"/>
      </w:tblGrid>
      <w:tr w:rsidR="00E27C0E" w:rsidRPr="00E27C0E" w14:paraId="571BCF71" w14:textId="77777777" w:rsidTr="002F0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EE56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5332B9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3F185323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F37F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1739FC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Michael advised he was able to connect yesterday evening, but this morning received an authentication error. The Internet works fine.</w:t>
            </w:r>
          </w:p>
        </w:tc>
      </w:tr>
      <w:tr w:rsidR="00E27C0E" w:rsidRPr="00E27C0E" w14:paraId="3E985190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3058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A5D7684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Phone</w:t>
            </w:r>
          </w:p>
        </w:tc>
      </w:tr>
      <w:tr w:rsidR="00E27C0E" w:rsidRPr="00E27C0E" w14:paraId="18620576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D03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A98BB9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Network</w:t>
            </w:r>
          </w:p>
        </w:tc>
      </w:tr>
      <w:tr w:rsidR="00E27C0E" w:rsidRPr="00E27C0E" w14:paraId="340053C5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3DC3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36E616A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VPN</w:t>
            </w:r>
          </w:p>
        </w:tc>
      </w:tr>
      <w:tr w:rsidR="00E27C0E" w:rsidRPr="00E27C0E" w14:paraId="66AE7177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8882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427391D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2 – Medium</w:t>
            </w:r>
          </w:p>
        </w:tc>
      </w:tr>
      <w:tr w:rsidR="00E27C0E" w:rsidRPr="00E27C0E" w14:paraId="43FE14AB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E14F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0276FF0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Remote Access</w:t>
            </w:r>
          </w:p>
        </w:tc>
      </w:tr>
      <w:tr w:rsidR="00E27C0E" w:rsidRPr="00E27C0E" w14:paraId="17F22E2C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ACBB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Service Offering</w:t>
            </w:r>
          </w:p>
        </w:tc>
        <w:tc>
          <w:tcPr>
            <w:tcW w:w="0" w:type="auto"/>
            <w:vAlign w:val="center"/>
            <w:hideMark/>
          </w:tcPr>
          <w:p w14:paraId="0ECE35C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Corporate VPN</w:t>
            </w:r>
          </w:p>
        </w:tc>
      </w:tr>
      <w:tr w:rsidR="00E27C0E" w:rsidRPr="00E27C0E" w14:paraId="08EF5D45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12C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Configuration Item</w:t>
            </w:r>
          </w:p>
        </w:tc>
        <w:tc>
          <w:tcPr>
            <w:tcW w:w="0" w:type="auto"/>
            <w:vAlign w:val="center"/>
            <w:hideMark/>
          </w:tcPr>
          <w:p w14:paraId="3BF6DFA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ThinkStationS20</w:t>
            </w:r>
          </w:p>
        </w:tc>
      </w:tr>
    </w:tbl>
    <w:p w14:paraId="61D9D1BE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Add the following work note:</w:t>
      </w:r>
    </w:p>
    <w:p w14:paraId="7C505045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Classified and assigned incident.</w:t>
      </w:r>
    </w:p>
    <w:p w14:paraId="7D1C7085" w14:textId="2D90AEAD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Then select </w:t>
      </w:r>
      <w:r w:rsidRPr="00E27C0E">
        <w:rPr>
          <w:rFonts w:ascii="Times New Roman" w:hAnsi="Times New Roman" w:cs="Times New Roman"/>
          <w:b/>
          <w:bCs/>
        </w:rPr>
        <w:t>Assign to me</w:t>
      </w:r>
      <w:r w:rsidRPr="00E27C0E">
        <w:rPr>
          <w:rFonts w:ascii="Times New Roman" w:hAnsi="Times New Roman" w:cs="Times New Roman"/>
        </w:rPr>
        <w:t xml:space="preserve"> and save.</w:t>
      </w:r>
    </w:p>
    <w:p w14:paraId="47159F31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5.4 Agent Assist Implementation</w:t>
      </w:r>
    </w:p>
    <w:p w14:paraId="238904D4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Open </w:t>
      </w:r>
      <w:r w:rsidRPr="00E27C0E">
        <w:rPr>
          <w:rFonts w:ascii="Times New Roman" w:hAnsi="Times New Roman" w:cs="Times New Roman"/>
          <w:b/>
          <w:bCs/>
        </w:rPr>
        <w:t>Agent Assist</w:t>
      </w:r>
      <w:r w:rsidRPr="00E27C0E">
        <w:rPr>
          <w:rFonts w:ascii="Times New Roman" w:hAnsi="Times New Roman" w:cs="Times New Roman"/>
        </w:rPr>
        <w:t xml:space="preserve"> from the right-side panel.</w:t>
      </w:r>
    </w:p>
    <w:p w14:paraId="5A8AED5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Verify that relevant Knowledge Articles are displayed based on the incident's short description.</w:t>
      </w:r>
    </w:p>
    <w:p w14:paraId="1EBF0E06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Perform the following:</w:t>
      </w:r>
    </w:p>
    <w:p w14:paraId="2289CE9A" w14:textId="77777777" w:rsidR="00E27C0E" w:rsidRPr="00E27C0E" w:rsidRDefault="00E27C0E" w:rsidP="00E71A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Open a relevant Knowledge Article. </w:t>
      </w:r>
    </w:p>
    <w:p w14:paraId="1BC7BC4B" w14:textId="77777777" w:rsidR="00E27C0E" w:rsidRPr="00E27C0E" w:rsidRDefault="00E27C0E" w:rsidP="00E71A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Select the three-dot menu. </w:t>
      </w:r>
    </w:p>
    <w:p w14:paraId="588F549F" w14:textId="77777777" w:rsidR="00E27C0E" w:rsidRPr="00E27C0E" w:rsidRDefault="00E27C0E" w:rsidP="00E71A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Mark the article as </w:t>
      </w:r>
      <w:r w:rsidRPr="00E27C0E">
        <w:rPr>
          <w:rFonts w:ascii="Times New Roman" w:hAnsi="Times New Roman" w:cs="Times New Roman"/>
          <w:b/>
          <w:bCs/>
        </w:rPr>
        <w:t>Helpful</w:t>
      </w:r>
      <w:r w:rsidRPr="00E27C0E">
        <w:rPr>
          <w:rFonts w:ascii="Times New Roman" w:hAnsi="Times New Roman" w:cs="Times New Roman"/>
        </w:rPr>
        <w:t xml:space="preserve">. </w:t>
      </w:r>
    </w:p>
    <w:p w14:paraId="0DAE4DA1" w14:textId="77777777" w:rsidR="00E27C0E" w:rsidRPr="00E27C0E" w:rsidRDefault="00E27C0E" w:rsidP="00E71A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Select </w:t>
      </w:r>
      <w:r w:rsidRPr="00E27C0E">
        <w:rPr>
          <w:rFonts w:ascii="Times New Roman" w:hAnsi="Times New Roman" w:cs="Times New Roman"/>
          <w:b/>
          <w:bCs/>
        </w:rPr>
        <w:t>Attach Article</w:t>
      </w:r>
      <w:r w:rsidRPr="00E27C0E">
        <w:rPr>
          <w:rFonts w:ascii="Times New Roman" w:hAnsi="Times New Roman" w:cs="Times New Roman"/>
        </w:rPr>
        <w:t xml:space="preserve">. </w:t>
      </w:r>
    </w:p>
    <w:p w14:paraId="72E4C23F" w14:textId="77777777" w:rsidR="00E27C0E" w:rsidRPr="00E27C0E" w:rsidRDefault="00E27C0E" w:rsidP="00E71A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Add the comment: </w:t>
      </w:r>
    </w:p>
    <w:p w14:paraId="4CFCE3E5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Follow the steps and resolve the incident.</w:t>
      </w:r>
    </w:p>
    <w:p w14:paraId="1CBFAF85" w14:textId="77777777" w:rsidR="00E27C0E" w:rsidRPr="00E27C0E" w:rsidRDefault="00E27C0E" w:rsidP="00E71A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Attach the article. </w:t>
      </w:r>
    </w:p>
    <w:p w14:paraId="00BD474E" w14:textId="77777777" w:rsidR="00E27C0E" w:rsidRPr="00E27C0E" w:rsidRDefault="00E27C0E" w:rsidP="00E71A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Return to the incident. </w:t>
      </w:r>
    </w:p>
    <w:p w14:paraId="45868D0D" w14:textId="77777777" w:rsidR="00E27C0E" w:rsidRPr="00E27C0E" w:rsidRDefault="00E27C0E" w:rsidP="00E71A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</w:rPr>
        <w:t xml:space="preserve">Verify that the article is recorded in the Activity log. </w:t>
      </w:r>
    </w:p>
    <w:p w14:paraId="61104930" w14:textId="4B8B995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5.5 Watch List Configuration</w:t>
      </w:r>
    </w:p>
    <w:p w14:paraId="48D48DA7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In the incident </w:t>
      </w:r>
      <w:r w:rsidRPr="00E27C0E">
        <w:rPr>
          <w:rFonts w:ascii="Times New Roman" w:hAnsi="Times New Roman" w:cs="Times New Roman"/>
          <w:b/>
          <w:bCs/>
        </w:rPr>
        <w:t>Details</w:t>
      </w:r>
      <w:r w:rsidRPr="00E27C0E">
        <w:rPr>
          <w:rFonts w:ascii="Times New Roman" w:hAnsi="Times New Roman" w:cs="Times New Roman"/>
        </w:rPr>
        <w:t xml:space="preserve"> tab:</w:t>
      </w:r>
    </w:p>
    <w:p w14:paraId="1D4B29FE" w14:textId="77777777" w:rsidR="00E27C0E" w:rsidRPr="00E27C0E" w:rsidRDefault="00E27C0E" w:rsidP="00E71A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Add </w:t>
      </w:r>
      <w:r w:rsidRPr="00E27C0E">
        <w:rPr>
          <w:rFonts w:ascii="Times New Roman" w:hAnsi="Times New Roman" w:cs="Times New Roman"/>
          <w:b/>
          <w:bCs/>
        </w:rPr>
        <w:t>Samantha Bordwell</w:t>
      </w:r>
      <w:r w:rsidRPr="00E27C0E">
        <w:rPr>
          <w:rFonts w:ascii="Times New Roman" w:hAnsi="Times New Roman" w:cs="Times New Roman"/>
        </w:rPr>
        <w:t xml:space="preserve"> to Watch List. </w:t>
      </w:r>
    </w:p>
    <w:p w14:paraId="6796C572" w14:textId="77777777" w:rsidR="00E27C0E" w:rsidRPr="00E27C0E" w:rsidRDefault="00E27C0E" w:rsidP="00E71A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Add </w:t>
      </w:r>
      <w:r w:rsidRPr="00E27C0E">
        <w:rPr>
          <w:rFonts w:ascii="Times New Roman" w:hAnsi="Times New Roman" w:cs="Times New Roman"/>
          <w:b/>
          <w:bCs/>
        </w:rPr>
        <w:t>Beth Anglin</w:t>
      </w:r>
      <w:r w:rsidRPr="00E27C0E">
        <w:rPr>
          <w:rFonts w:ascii="Times New Roman" w:hAnsi="Times New Roman" w:cs="Times New Roman"/>
        </w:rPr>
        <w:t xml:space="preserve"> to Work Notes List. </w:t>
      </w:r>
    </w:p>
    <w:p w14:paraId="084D37C0" w14:textId="40070850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This ensures that relevant stakeholders receive updates and can monitor the incident.</w:t>
      </w:r>
    </w:p>
    <w:p w14:paraId="15608503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5.6 Incident Reassignment</w:t>
      </w:r>
    </w:p>
    <w:p w14:paraId="32DB89C6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Update:</w:t>
      </w:r>
    </w:p>
    <w:p w14:paraId="2B4147E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Assignment Group → Network</w:t>
      </w:r>
    </w:p>
    <w:p w14:paraId="0270FE28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Verify that the </w:t>
      </w:r>
      <w:r w:rsidRPr="00E27C0E">
        <w:rPr>
          <w:rFonts w:ascii="Times New Roman" w:hAnsi="Times New Roman" w:cs="Times New Roman"/>
          <w:b/>
          <w:bCs/>
        </w:rPr>
        <w:t>Assigned To</w:t>
      </w:r>
      <w:r w:rsidRPr="00E27C0E">
        <w:rPr>
          <w:rFonts w:ascii="Times New Roman" w:hAnsi="Times New Roman" w:cs="Times New Roman"/>
        </w:rPr>
        <w:t xml:space="preserve"> field is cleared automatically when the assignment group changes.</w:t>
      </w:r>
    </w:p>
    <w:p w14:paraId="0FE8B1C0" w14:textId="68D6CD96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lastRenderedPageBreak/>
        <w:t>Save the incident.</w:t>
      </w:r>
    </w:p>
    <w:p w14:paraId="6CF7BB8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5.7 Level 2 Investigation</w:t>
      </w:r>
    </w:p>
    <w:p w14:paraId="76E1633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Impersonate the Level 2 Network technician.</w:t>
      </w:r>
    </w:p>
    <w:p w14:paraId="3FA8DC2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Navigate to:</w:t>
      </w:r>
    </w:p>
    <w:p w14:paraId="4C117DA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Service Operations Workspace → Incidents → Open</w:t>
      </w:r>
    </w:p>
    <w:p w14:paraId="560F760B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Open the VPN incident.</w:t>
      </w:r>
    </w:p>
    <w:p w14:paraId="2A306B2D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Select </w:t>
      </w:r>
      <w:r w:rsidRPr="00E27C0E">
        <w:rPr>
          <w:rFonts w:ascii="Times New Roman" w:hAnsi="Times New Roman" w:cs="Times New Roman"/>
          <w:b/>
          <w:bCs/>
        </w:rPr>
        <w:t>Assign to me</w:t>
      </w:r>
      <w:r w:rsidRPr="00E27C0E">
        <w:rPr>
          <w:rFonts w:ascii="Times New Roman" w:hAnsi="Times New Roman" w:cs="Times New Roman"/>
        </w:rPr>
        <w:t>.</w:t>
      </w:r>
    </w:p>
    <w:p w14:paraId="1E8C5565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Verify:</w:t>
      </w:r>
    </w:p>
    <w:p w14:paraId="08B4D870" w14:textId="77777777" w:rsidR="00E27C0E" w:rsidRPr="00E27C0E" w:rsidRDefault="00E27C0E" w:rsidP="00E71A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Incident description is available. </w:t>
      </w:r>
    </w:p>
    <w:p w14:paraId="1CE004E0" w14:textId="77777777" w:rsidR="00E27C0E" w:rsidRPr="00E27C0E" w:rsidRDefault="00E27C0E" w:rsidP="00E71A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Knowledge Articles are available. </w:t>
      </w:r>
    </w:p>
    <w:p w14:paraId="5927C417" w14:textId="77777777" w:rsidR="00E27C0E" w:rsidRPr="00E27C0E" w:rsidRDefault="00E27C0E" w:rsidP="00E71A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SLA information is visible. </w:t>
      </w:r>
    </w:p>
    <w:p w14:paraId="659A8177" w14:textId="77777777" w:rsidR="00E27C0E" w:rsidRPr="00E27C0E" w:rsidRDefault="00E27C0E" w:rsidP="00E71A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Task SLAs appear in Related Records. </w:t>
      </w:r>
    </w:p>
    <w:p w14:paraId="42ECC220" w14:textId="77777777" w:rsidR="00E27C0E" w:rsidRPr="00E27C0E" w:rsidRDefault="00E27C0E" w:rsidP="00E71A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</w:rPr>
        <w:t xml:space="preserve">Incident information is accessible to the Network team. </w:t>
      </w:r>
    </w:p>
    <w:p w14:paraId="3FA0202D" w14:textId="35596E64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5.8 Emergency Change Integration</w:t>
      </w:r>
    </w:p>
    <w:p w14:paraId="7CFF2287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Update the Configuration Item as required.</w:t>
      </w:r>
    </w:p>
    <w:p w14:paraId="62DCA07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Place the incident in:</w:t>
      </w:r>
    </w:p>
    <w:p w14:paraId="4505903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State: On Hold</w:t>
      </w:r>
    </w:p>
    <w:p w14:paraId="017B29D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On Hold Reason: Awaiting Change</w:t>
      </w:r>
    </w:p>
    <w:p w14:paraId="6CFFC62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Create or associate the required emergency change request with the incident.</w:t>
      </w:r>
    </w:p>
    <w:p w14:paraId="438A7B34" w14:textId="07613E06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The change request provides controlled implementation of the technical fix while maintaining traceability between the incident and change.</w:t>
      </w:r>
      <w:r>
        <w:rPr>
          <w:noProof/>
        </w:rPr>
        <w:pict w14:anchorId="581A5489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2A5518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5.9 Child Incident Creation</w:t>
      </w:r>
    </w:p>
    <w:p w14:paraId="0B36A25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Navigate to:</w:t>
      </w:r>
    </w:p>
    <w:p w14:paraId="49FF5ADE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Related Records → Child Incidents → New</w:t>
      </w:r>
    </w:p>
    <w:p w14:paraId="644DE05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Enter: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288"/>
      </w:tblGrid>
      <w:tr w:rsidR="00E27C0E" w:rsidRPr="00E27C0E" w14:paraId="04CD6108" w14:textId="77777777" w:rsidTr="002F0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581AB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6C38D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0AF21533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29FA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45272CE5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Unable to connect to Corporate VPN</w:t>
            </w:r>
          </w:p>
        </w:tc>
      </w:tr>
      <w:tr w:rsidR="00E27C0E" w:rsidRPr="00E27C0E" w14:paraId="360BAE80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0E5D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Caller</w:t>
            </w:r>
          </w:p>
        </w:tc>
        <w:tc>
          <w:tcPr>
            <w:tcW w:w="0" w:type="auto"/>
            <w:vAlign w:val="center"/>
            <w:hideMark/>
          </w:tcPr>
          <w:p w14:paraId="7647A82D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Any available user</w:t>
            </w:r>
          </w:p>
        </w:tc>
      </w:tr>
      <w:tr w:rsidR="00E27C0E" w:rsidRPr="00E27C0E" w14:paraId="13998733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2A8E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97836C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User receiving VPN authentication failure error</w:t>
            </w:r>
          </w:p>
        </w:tc>
      </w:tr>
    </w:tbl>
    <w:p w14:paraId="03E47584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Save the record.</w:t>
      </w:r>
    </w:p>
    <w:p w14:paraId="6E7CEF17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Record the child incident number.</w:t>
      </w:r>
    </w:p>
    <w:p w14:paraId="2B7054B4" w14:textId="389524E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Return to the parent incident and verify that the child incident appears under </w:t>
      </w:r>
      <w:r w:rsidRPr="00E27C0E">
        <w:rPr>
          <w:rFonts w:ascii="Times New Roman" w:hAnsi="Times New Roman" w:cs="Times New Roman"/>
          <w:b/>
          <w:bCs/>
        </w:rPr>
        <w:t>Related Records</w:t>
      </w:r>
      <w:r w:rsidRPr="00E27C0E">
        <w:rPr>
          <w:rFonts w:ascii="Times New Roman" w:hAnsi="Times New Roman" w:cs="Times New Roman"/>
        </w:rPr>
        <w:t>.</w:t>
      </w:r>
    </w:p>
    <w:p w14:paraId="0F6E55A9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5.10 Cause Documentation</w:t>
      </w:r>
    </w:p>
    <w:p w14:paraId="16D8E6D3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From the Overview tab, select </w:t>
      </w:r>
      <w:r w:rsidRPr="00E27C0E">
        <w:rPr>
          <w:rFonts w:ascii="Times New Roman" w:hAnsi="Times New Roman" w:cs="Times New Roman"/>
          <w:b/>
          <w:bCs/>
        </w:rPr>
        <w:t>Add Cause</w:t>
      </w:r>
      <w:r w:rsidRPr="00E27C0E">
        <w:rPr>
          <w:rFonts w:ascii="Times New Roman" w:hAnsi="Times New Roman" w:cs="Times New Roman"/>
        </w:rPr>
        <w:t>.</w:t>
      </w:r>
    </w:p>
    <w:p w14:paraId="1A1BE97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Enter:</w:t>
      </w:r>
    </w:p>
    <w:p w14:paraId="3BD9737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Probable Cause:</w:t>
      </w:r>
    </w:p>
    <w:p w14:paraId="2030981F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PowerEdge service was suspended and required restart.</w:t>
      </w:r>
    </w:p>
    <w:p w14:paraId="116CB9C4" w14:textId="4CB578A6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lastRenderedPageBreak/>
        <w:t>Save the cause information.</w:t>
      </w:r>
    </w:p>
    <w:p w14:paraId="131F5ADE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5.11 Resolution Documentation</w:t>
      </w:r>
    </w:p>
    <w:p w14:paraId="34EDA5C8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Select </w:t>
      </w:r>
      <w:r w:rsidRPr="00E27C0E">
        <w:rPr>
          <w:rFonts w:ascii="Times New Roman" w:hAnsi="Times New Roman" w:cs="Times New Roman"/>
          <w:b/>
          <w:bCs/>
        </w:rPr>
        <w:t>Add Resolution</w:t>
      </w:r>
      <w:r w:rsidRPr="00E27C0E">
        <w:rPr>
          <w:rFonts w:ascii="Times New Roman" w:hAnsi="Times New Roman" w:cs="Times New Roman"/>
        </w:rPr>
        <w:t>.</w:t>
      </w:r>
    </w:p>
    <w:p w14:paraId="1BFDA6CD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Enter: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5865"/>
      </w:tblGrid>
      <w:tr w:rsidR="00E27C0E" w:rsidRPr="00E27C0E" w14:paraId="495E4792" w14:textId="77777777" w:rsidTr="002F0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4C257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D06278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3DFA74E6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8BCC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Resolution Code</w:t>
            </w:r>
          </w:p>
        </w:tc>
        <w:tc>
          <w:tcPr>
            <w:tcW w:w="0" w:type="auto"/>
            <w:vAlign w:val="center"/>
            <w:hideMark/>
          </w:tcPr>
          <w:p w14:paraId="4DBBF031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Workaround provided</w:t>
            </w:r>
          </w:p>
        </w:tc>
      </w:tr>
      <w:tr w:rsidR="00E27C0E" w:rsidRPr="00E27C0E" w14:paraId="2221C7EB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6103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1B8D988B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Restarted VPN-SRV-02 service as per emergency change request.</w:t>
            </w:r>
          </w:p>
        </w:tc>
      </w:tr>
    </w:tbl>
    <w:p w14:paraId="04FF376D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Save the resolution.</w:t>
      </w:r>
    </w:p>
    <w:p w14:paraId="22A4B8F5" w14:textId="68E26420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Select </w:t>
      </w:r>
      <w:r w:rsidRPr="00E27C0E">
        <w:rPr>
          <w:rFonts w:ascii="Times New Roman" w:hAnsi="Times New Roman" w:cs="Times New Roman"/>
          <w:b/>
          <w:bCs/>
        </w:rPr>
        <w:t>Resolve</w:t>
      </w:r>
      <w:r w:rsidRPr="00E27C0E">
        <w:rPr>
          <w:rFonts w:ascii="Times New Roman" w:hAnsi="Times New Roman" w:cs="Times New Roman"/>
        </w:rPr>
        <w:t xml:space="preserve"> and confirm the resolution.</w:t>
      </w:r>
    </w:p>
    <w:p w14:paraId="24586519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5.12 Knowledge Article Creation</w:t>
      </w:r>
    </w:p>
    <w:p w14:paraId="6E2B3E9B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After resolving the incident, select </w:t>
      </w:r>
      <w:r w:rsidRPr="00E27C0E">
        <w:rPr>
          <w:rFonts w:ascii="Times New Roman" w:hAnsi="Times New Roman" w:cs="Times New Roman"/>
          <w:b/>
          <w:bCs/>
        </w:rPr>
        <w:t>Create Knowledge</w:t>
      </w:r>
      <w:r w:rsidRPr="00E27C0E">
        <w:rPr>
          <w:rFonts w:ascii="Times New Roman" w:hAnsi="Times New Roman" w:cs="Times New Roman"/>
        </w:rPr>
        <w:t>.</w:t>
      </w:r>
    </w:p>
    <w:p w14:paraId="0C0DA7F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Configure: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878"/>
      </w:tblGrid>
      <w:tr w:rsidR="00E27C0E" w:rsidRPr="00E27C0E" w14:paraId="5550FD8B" w14:textId="77777777" w:rsidTr="002F0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5DC2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499E76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27C0E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27C0E" w:rsidRPr="00E27C0E" w14:paraId="41E551B8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A4D3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028EF8A4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IT</w:t>
            </w:r>
          </w:p>
        </w:tc>
      </w:tr>
      <w:tr w:rsidR="00E27C0E" w:rsidRPr="00E27C0E" w14:paraId="0AD7BB15" w14:textId="77777777" w:rsidTr="002F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C4C8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Article Template</w:t>
            </w:r>
          </w:p>
        </w:tc>
        <w:tc>
          <w:tcPr>
            <w:tcW w:w="0" w:type="auto"/>
            <w:vAlign w:val="center"/>
            <w:hideMark/>
          </w:tcPr>
          <w:p w14:paraId="6E95FB54" w14:textId="77777777" w:rsidR="00E27C0E" w:rsidRPr="00E27C0E" w:rsidRDefault="00E27C0E" w:rsidP="00E71AC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27C0E">
              <w:rPr>
                <w:rFonts w:ascii="Times New Roman" w:hAnsi="Times New Roman" w:cs="Times New Roman"/>
              </w:rPr>
              <w:t>Standard</w:t>
            </w:r>
          </w:p>
        </w:tc>
      </w:tr>
    </w:tbl>
    <w:p w14:paraId="1130C7F5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 xml:space="preserve">Select </w:t>
      </w:r>
      <w:r w:rsidRPr="00E27C0E">
        <w:rPr>
          <w:rFonts w:ascii="Times New Roman" w:hAnsi="Times New Roman" w:cs="Times New Roman"/>
          <w:b/>
          <w:bCs/>
        </w:rPr>
        <w:t>Next</w:t>
      </w:r>
      <w:r w:rsidRPr="00E27C0E">
        <w:rPr>
          <w:rFonts w:ascii="Times New Roman" w:hAnsi="Times New Roman" w:cs="Times New Roman"/>
        </w:rPr>
        <w:t>.</w:t>
      </w:r>
    </w:p>
    <w:p w14:paraId="1773C5BE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Verify the incident and resolution details.</w:t>
      </w:r>
    </w:p>
    <w:p w14:paraId="4F75C54B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Save the Knowledge Article.</w:t>
      </w:r>
    </w:p>
    <w:p w14:paraId="741E9BB8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Return to the parent incident and navigate to:</w:t>
      </w:r>
    </w:p>
    <w:p w14:paraId="5548DB0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Related Records → Knowledge</w:t>
      </w:r>
    </w:p>
    <w:p w14:paraId="000CE273" w14:textId="50280813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Verify that the newly created Knowledge Article is linked to the incident.</w:t>
      </w:r>
    </w:p>
    <w:p w14:paraId="0957FCAB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5.13 Testing and Validation</w:t>
      </w:r>
    </w:p>
    <w:p w14:paraId="0F84EA04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The implemented solution should be tested against the complete incident lifecycle.</w:t>
      </w:r>
    </w:p>
    <w:p w14:paraId="79125DEE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1 – Incident Creation</w:t>
      </w:r>
    </w:p>
    <w:p w14:paraId="50AA703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Incident should be successfully created with caller and short description.</w:t>
      </w:r>
    </w:p>
    <w:p w14:paraId="35A0907A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2 – Classification</w:t>
      </w:r>
    </w:p>
    <w:p w14:paraId="6BD37AA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Category, subcategory, urgency, service, service offering, and CI should be correctly populated.</w:t>
      </w:r>
    </w:p>
    <w:p w14:paraId="2B1431F4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3 – Knowledge Integration</w:t>
      </w:r>
    </w:p>
    <w:p w14:paraId="40CD31C9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Relevant Knowledge Articles should appear in Agent Assist and should be attachable to the incident.</w:t>
      </w:r>
    </w:p>
    <w:p w14:paraId="1AFBC53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4 – Reassignment</w:t>
      </w:r>
    </w:p>
    <w:p w14:paraId="47C87BC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Incident should move from Service Desk to Network support.</w:t>
      </w:r>
    </w:p>
    <w:p w14:paraId="71409997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5 – SLA</w:t>
      </w:r>
    </w:p>
    <w:p w14:paraId="5651271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Applicable SLA should be visible under Task SLAs.</w:t>
      </w:r>
    </w:p>
    <w:p w14:paraId="0254C911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lastRenderedPageBreak/>
        <w:t>Test Case 6 – Change Integration</w:t>
      </w:r>
    </w:p>
    <w:p w14:paraId="09B23765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Emergency Change Request should be linked to the incident.</w:t>
      </w:r>
    </w:p>
    <w:p w14:paraId="1503C33C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7 – Child Incident</w:t>
      </w:r>
    </w:p>
    <w:p w14:paraId="4C659F57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Child incident should be created and displayed under the parent incident.</w:t>
      </w:r>
    </w:p>
    <w:p w14:paraId="719EB34B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8 – Resolution</w:t>
      </w:r>
    </w:p>
    <w:p w14:paraId="70512EF1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Cause and resolution information should be recorded and the incident should move to Resolved.</w:t>
      </w:r>
    </w:p>
    <w:p w14:paraId="7582C690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Test Case 9 – Knowledge Creation</w:t>
      </w:r>
    </w:p>
    <w:p w14:paraId="217B5F9A" w14:textId="2ACAA2AF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  <w:b/>
          <w:bCs/>
        </w:rPr>
        <w:t>Expected Result:</w:t>
      </w:r>
      <w:r w:rsidRPr="00E27C0E">
        <w:rPr>
          <w:rFonts w:ascii="Times New Roman" w:hAnsi="Times New Roman" w:cs="Times New Roman"/>
        </w:rPr>
        <w:br/>
        <w:t>A Knowledge Article should be created from the resolved incident and linked to it.</w:t>
      </w:r>
    </w:p>
    <w:p w14:paraId="150F4C72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  <w:b/>
          <w:bCs/>
        </w:rPr>
      </w:pPr>
      <w:r w:rsidRPr="00E27C0E">
        <w:rPr>
          <w:rFonts w:ascii="Times New Roman" w:hAnsi="Times New Roman" w:cs="Times New Roman"/>
          <w:b/>
          <w:bCs/>
        </w:rPr>
        <w:t>5.14 Final Validation Checklist</w:t>
      </w:r>
    </w:p>
    <w:p w14:paraId="06F47F6B" w14:textId="77777777" w:rsidR="00E27C0E" w:rsidRPr="00E27C0E" w:rsidRDefault="00E27C0E" w:rsidP="00E71AC3">
      <w:pPr>
        <w:spacing w:line="240" w:lineRule="auto"/>
        <w:rPr>
          <w:rFonts w:ascii="Times New Roman" w:hAnsi="Times New Roman" w:cs="Times New Roman"/>
        </w:rPr>
      </w:pPr>
      <w:r w:rsidRPr="00E27C0E">
        <w:rPr>
          <w:rFonts w:ascii="Times New Roman" w:hAnsi="Times New Roman" w:cs="Times New Roman"/>
        </w:rPr>
        <w:t>At the end of development and testing, verify:</w:t>
      </w:r>
    </w:p>
    <w:p w14:paraId="6CC8E2B7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Parent incident is </w:t>
      </w:r>
      <w:r w:rsidRPr="00E27C0E">
        <w:rPr>
          <w:rFonts w:ascii="Times New Roman" w:hAnsi="Times New Roman" w:cs="Times New Roman"/>
          <w:b/>
          <w:bCs/>
        </w:rPr>
        <w:t>Resolved</w:t>
      </w:r>
      <w:r w:rsidRPr="00E27C0E">
        <w:rPr>
          <w:rFonts w:ascii="Times New Roman" w:hAnsi="Times New Roman" w:cs="Times New Roman"/>
        </w:rPr>
        <w:t xml:space="preserve">. </w:t>
      </w:r>
    </w:p>
    <w:p w14:paraId="71AE852E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Child incident is </w:t>
      </w:r>
      <w:r w:rsidRPr="00E27C0E">
        <w:rPr>
          <w:rFonts w:ascii="Times New Roman" w:hAnsi="Times New Roman" w:cs="Times New Roman"/>
          <w:b/>
          <w:bCs/>
        </w:rPr>
        <w:t>Resolved</w:t>
      </w:r>
      <w:r w:rsidRPr="00E27C0E">
        <w:rPr>
          <w:rFonts w:ascii="Times New Roman" w:hAnsi="Times New Roman" w:cs="Times New Roman"/>
        </w:rPr>
        <w:t xml:space="preserve">. </w:t>
      </w:r>
    </w:p>
    <w:p w14:paraId="4F383BE8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Incident activity contains the resolution information. </w:t>
      </w:r>
    </w:p>
    <w:p w14:paraId="3B5F1969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Change Request is linked. </w:t>
      </w:r>
    </w:p>
    <w:p w14:paraId="4A5E9AB9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Knowledge Article is created. </w:t>
      </w:r>
    </w:p>
    <w:p w14:paraId="2A629349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Knowledge Article is linked to the incident. </w:t>
      </w:r>
    </w:p>
    <w:p w14:paraId="22B91676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SLA tracking is visible. </w:t>
      </w:r>
    </w:p>
    <w:p w14:paraId="319F7686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Assignment and reassignment work correctly. </w:t>
      </w:r>
    </w:p>
    <w:p w14:paraId="4D92BB5C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Incident classification is accurate. </w:t>
      </w:r>
    </w:p>
    <w:p w14:paraId="112A999B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Watch List and Work Notes List are populated. </w:t>
      </w:r>
    </w:p>
    <w:p w14:paraId="2A539957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Parent-child incident relationship is maintained. </w:t>
      </w:r>
    </w:p>
    <w:p w14:paraId="642E63C3" w14:textId="77777777" w:rsidR="00E27C0E" w:rsidRPr="00E27C0E" w:rsidRDefault="00E27C0E" w:rsidP="00E71AC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27C0E">
        <w:rPr>
          <w:rFonts w:ascii="Segoe UI Symbol" w:hAnsi="Segoe UI Symbol" w:cs="Segoe UI Symbol"/>
        </w:rPr>
        <w:t>☑</w:t>
      </w:r>
      <w:r w:rsidRPr="00E27C0E">
        <w:rPr>
          <w:rFonts w:ascii="Times New Roman" w:hAnsi="Times New Roman" w:cs="Times New Roman"/>
        </w:rPr>
        <w:t xml:space="preserve"> Complete incident history is available. </w:t>
      </w:r>
    </w:p>
    <w:p w14:paraId="2A0366ED" w14:textId="77777777" w:rsidR="00A77547" w:rsidRPr="00E27C0E" w:rsidRDefault="00A77547" w:rsidP="00E71AC3">
      <w:pPr>
        <w:spacing w:line="240" w:lineRule="auto"/>
        <w:rPr>
          <w:rFonts w:ascii="Times New Roman" w:hAnsi="Times New Roman" w:cs="Times New Roman"/>
        </w:rPr>
      </w:pPr>
    </w:p>
    <w:sectPr w:rsidR="00A77547" w:rsidRPr="00E27C0E" w:rsidSect="00E27C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CC7"/>
    <w:multiLevelType w:val="multilevel"/>
    <w:tmpl w:val="198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15627"/>
    <w:multiLevelType w:val="multilevel"/>
    <w:tmpl w:val="AE2A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5208F"/>
    <w:multiLevelType w:val="multilevel"/>
    <w:tmpl w:val="7E04DF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2267F"/>
    <w:multiLevelType w:val="multilevel"/>
    <w:tmpl w:val="34D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1282A"/>
    <w:multiLevelType w:val="multilevel"/>
    <w:tmpl w:val="2FC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61312">
    <w:abstractNumId w:val="1"/>
  </w:num>
  <w:num w:numId="2" w16cid:durableId="1745569118">
    <w:abstractNumId w:val="2"/>
  </w:num>
  <w:num w:numId="3" w16cid:durableId="1089622785">
    <w:abstractNumId w:val="4"/>
  </w:num>
  <w:num w:numId="4" w16cid:durableId="1198854409">
    <w:abstractNumId w:val="0"/>
  </w:num>
  <w:num w:numId="5" w16cid:durableId="205411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FD"/>
    <w:rsid w:val="002F0D72"/>
    <w:rsid w:val="00516F45"/>
    <w:rsid w:val="00522D8A"/>
    <w:rsid w:val="005B33F9"/>
    <w:rsid w:val="00A77547"/>
    <w:rsid w:val="00DF0101"/>
    <w:rsid w:val="00E27C0E"/>
    <w:rsid w:val="00E53CFD"/>
    <w:rsid w:val="00E71AC3"/>
    <w:rsid w:val="00FD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78CEE6"/>
  <w15:chartTrackingRefBased/>
  <w15:docId w15:val="{90101351-87B2-4002-BA5C-C4CD41D0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5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2026-09-04T18:10:00Z</dcterms:created>
  <dcterms:modified xsi:type="dcterms:W3CDTF">2026-09-05T04:05:00Z</dcterms:modified>
</cp:coreProperties>
</file>