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B7DE" w14:textId="77777777" w:rsidR="00CF4B3A" w:rsidRPr="00FA10B3" w:rsidRDefault="00CF4B3A" w:rsidP="00200998">
      <w:pPr>
        <w:spacing w:line="240" w:lineRule="auto"/>
        <w:jc w:val="center"/>
        <w:rPr>
          <w:rFonts w:ascii="Times New Roman" w:hAnsi="Times New Roman" w:cs="Times New Roman"/>
          <w:b/>
          <w:bCs/>
          <w:sz w:val="32"/>
          <w:szCs w:val="32"/>
        </w:rPr>
      </w:pPr>
      <w:r w:rsidRPr="00FA10B3">
        <w:rPr>
          <w:rFonts w:ascii="Times New Roman" w:hAnsi="Times New Roman" w:cs="Times New Roman"/>
          <w:b/>
          <w:bCs/>
          <w:sz w:val="32"/>
          <w:szCs w:val="32"/>
        </w:rPr>
        <w:t>Incident Lifecycle Automation in ServiceNow</w:t>
      </w:r>
    </w:p>
    <w:p w14:paraId="403DF347" w14:textId="035D97B6" w:rsidR="00CF4B3A" w:rsidRPr="00CF4B3A" w:rsidRDefault="00CF4B3A" w:rsidP="00200998">
      <w:pPr>
        <w:spacing w:line="240" w:lineRule="auto"/>
        <w:rPr>
          <w:rFonts w:ascii="Times New Roman" w:hAnsi="Times New Roman" w:cs="Times New Roman"/>
          <w:b/>
          <w:bCs/>
          <w:sz w:val="28"/>
          <w:szCs w:val="28"/>
        </w:rPr>
      </w:pPr>
      <w:r w:rsidRPr="00CF4B3A">
        <w:rPr>
          <w:rFonts w:ascii="Times New Roman" w:hAnsi="Times New Roman" w:cs="Times New Roman"/>
          <w:b/>
          <w:bCs/>
          <w:sz w:val="28"/>
          <w:szCs w:val="28"/>
        </w:rPr>
        <w:t xml:space="preserve">4. </w:t>
      </w:r>
      <w:r w:rsidRPr="00CF4B3A">
        <w:rPr>
          <w:rFonts w:ascii="Times New Roman" w:hAnsi="Times New Roman" w:cs="Times New Roman"/>
          <w:b/>
          <w:bCs/>
          <w:sz w:val="28"/>
          <w:szCs w:val="28"/>
        </w:rPr>
        <w:t>Project Planning Phase</w:t>
      </w:r>
    </w:p>
    <w:p w14:paraId="44F140C3" w14:textId="77777777" w:rsidR="00CF4B3A" w:rsidRPr="00CF4B3A" w:rsidRDefault="00CF4B3A" w:rsidP="00200998">
      <w:pPr>
        <w:spacing w:line="240" w:lineRule="auto"/>
        <w:rPr>
          <w:rFonts w:ascii="Times New Roman" w:hAnsi="Times New Roman" w:cs="Times New Roman"/>
          <w:b/>
          <w:bCs/>
          <w:sz w:val="28"/>
          <w:szCs w:val="28"/>
        </w:rPr>
      </w:pPr>
      <w:r w:rsidRPr="00CF4B3A">
        <w:rPr>
          <w:rFonts w:ascii="Times New Roman" w:hAnsi="Times New Roman" w:cs="Times New Roman"/>
          <w:b/>
          <w:bCs/>
          <w:sz w:val="28"/>
          <w:szCs w:val="28"/>
        </w:rPr>
        <w:t>4.1 Project Execution Roadmap</w:t>
      </w:r>
    </w:p>
    <w:p w14:paraId="764E60C3"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Project Name:</w:t>
      </w:r>
      <w:r w:rsidRPr="00CF4B3A">
        <w:rPr>
          <w:rFonts w:ascii="Times New Roman" w:hAnsi="Times New Roman" w:cs="Times New Roman"/>
          <w:sz w:val="24"/>
          <w:szCs w:val="24"/>
        </w:rPr>
        <w:t xml:space="preserve"> Incident Lifecycle Automation in ServiceNow</w:t>
      </w:r>
    </w:p>
    <w:p w14:paraId="37E31692"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The project is planned to automate and standardize the complete incident management lifecycle in ServiceNow. The project activities are divided into milestones covering service configuration, incident creation, classification, knowledge assistance, escalation, change management, resolution, and knowledge creation.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2663"/>
      </w:tblGrid>
      <w:tr w:rsidR="00CF4B3A" w:rsidRPr="00CF4B3A" w14:paraId="70F4CDE7" w14:textId="77777777" w:rsidTr="00CF4B3A">
        <w:trPr>
          <w:tblHeader/>
          <w:tblCellSpacing w:w="15" w:type="dxa"/>
        </w:trPr>
        <w:tc>
          <w:tcPr>
            <w:tcW w:w="0" w:type="auto"/>
            <w:vAlign w:val="center"/>
            <w:hideMark/>
          </w:tcPr>
          <w:p w14:paraId="1DE5B117"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Milestone</w:t>
            </w:r>
          </w:p>
        </w:tc>
        <w:tc>
          <w:tcPr>
            <w:tcW w:w="0" w:type="auto"/>
            <w:vAlign w:val="center"/>
            <w:hideMark/>
          </w:tcPr>
          <w:p w14:paraId="0FC76EDD"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Planned Activity</w:t>
            </w:r>
          </w:p>
        </w:tc>
      </w:tr>
      <w:tr w:rsidR="00CF4B3A" w:rsidRPr="00CF4B3A" w14:paraId="1F302B1D" w14:textId="77777777" w:rsidTr="00CF4B3A">
        <w:trPr>
          <w:tblCellSpacing w:w="15" w:type="dxa"/>
        </w:trPr>
        <w:tc>
          <w:tcPr>
            <w:tcW w:w="0" w:type="auto"/>
            <w:vAlign w:val="center"/>
            <w:hideMark/>
          </w:tcPr>
          <w:p w14:paraId="7A8C0AE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w:t>
            </w:r>
          </w:p>
        </w:tc>
        <w:tc>
          <w:tcPr>
            <w:tcW w:w="0" w:type="auto"/>
            <w:vAlign w:val="center"/>
            <w:hideMark/>
          </w:tcPr>
          <w:p w14:paraId="698B4703"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Service</w:t>
            </w:r>
          </w:p>
        </w:tc>
      </w:tr>
      <w:tr w:rsidR="00CF4B3A" w:rsidRPr="00CF4B3A" w14:paraId="3249D728" w14:textId="77777777" w:rsidTr="00CF4B3A">
        <w:trPr>
          <w:tblCellSpacing w:w="15" w:type="dxa"/>
        </w:trPr>
        <w:tc>
          <w:tcPr>
            <w:tcW w:w="0" w:type="auto"/>
            <w:vAlign w:val="center"/>
            <w:hideMark/>
          </w:tcPr>
          <w:p w14:paraId="15F2B60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2</w:t>
            </w:r>
          </w:p>
        </w:tc>
        <w:tc>
          <w:tcPr>
            <w:tcW w:w="0" w:type="auto"/>
            <w:vAlign w:val="center"/>
            <w:hideMark/>
          </w:tcPr>
          <w:p w14:paraId="1B3DF0C1"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Service Offering</w:t>
            </w:r>
          </w:p>
        </w:tc>
      </w:tr>
      <w:tr w:rsidR="00CF4B3A" w:rsidRPr="00CF4B3A" w14:paraId="765CE607" w14:textId="77777777" w:rsidTr="00CF4B3A">
        <w:trPr>
          <w:tblCellSpacing w:w="15" w:type="dxa"/>
        </w:trPr>
        <w:tc>
          <w:tcPr>
            <w:tcW w:w="0" w:type="auto"/>
            <w:vAlign w:val="center"/>
            <w:hideMark/>
          </w:tcPr>
          <w:p w14:paraId="55CFF87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3</w:t>
            </w:r>
          </w:p>
        </w:tc>
        <w:tc>
          <w:tcPr>
            <w:tcW w:w="0" w:type="auto"/>
            <w:vAlign w:val="center"/>
            <w:hideMark/>
          </w:tcPr>
          <w:p w14:paraId="267BCC64"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Incident</w:t>
            </w:r>
          </w:p>
        </w:tc>
      </w:tr>
      <w:tr w:rsidR="00CF4B3A" w:rsidRPr="00CF4B3A" w14:paraId="4A55CD97" w14:textId="77777777" w:rsidTr="00CF4B3A">
        <w:trPr>
          <w:tblCellSpacing w:w="15" w:type="dxa"/>
        </w:trPr>
        <w:tc>
          <w:tcPr>
            <w:tcW w:w="0" w:type="auto"/>
            <w:vAlign w:val="center"/>
            <w:hideMark/>
          </w:tcPr>
          <w:p w14:paraId="64F1823E"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4</w:t>
            </w:r>
          </w:p>
        </w:tc>
        <w:tc>
          <w:tcPr>
            <w:tcW w:w="0" w:type="auto"/>
            <w:vAlign w:val="center"/>
            <w:hideMark/>
          </w:tcPr>
          <w:p w14:paraId="201E6D5A"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Classify Incident</w:t>
            </w:r>
          </w:p>
        </w:tc>
      </w:tr>
      <w:tr w:rsidR="00CF4B3A" w:rsidRPr="00CF4B3A" w14:paraId="70DF056C" w14:textId="77777777" w:rsidTr="00CF4B3A">
        <w:trPr>
          <w:tblCellSpacing w:w="15" w:type="dxa"/>
        </w:trPr>
        <w:tc>
          <w:tcPr>
            <w:tcW w:w="0" w:type="auto"/>
            <w:vAlign w:val="center"/>
            <w:hideMark/>
          </w:tcPr>
          <w:p w14:paraId="58BD0706"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5</w:t>
            </w:r>
          </w:p>
        </w:tc>
        <w:tc>
          <w:tcPr>
            <w:tcW w:w="0" w:type="auto"/>
            <w:vAlign w:val="center"/>
            <w:hideMark/>
          </w:tcPr>
          <w:p w14:paraId="66C363F8"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Integrate Knowledge</w:t>
            </w:r>
          </w:p>
        </w:tc>
      </w:tr>
      <w:tr w:rsidR="00CF4B3A" w:rsidRPr="00CF4B3A" w14:paraId="13517666" w14:textId="77777777" w:rsidTr="00CF4B3A">
        <w:trPr>
          <w:tblCellSpacing w:w="15" w:type="dxa"/>
        </w:trPr>
        <w:tc>
          <w:tcPr>
            <w:tcW w:w="0" w:type="auto"/>
            <w:vAlign w:val="center"/>
            <w:hideMark/>
          </w:tcPr>
          <w:p w14:paraId="36DFE264"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6</w:t>
            </w:r>
          </w:p>
        </w:tc>
        <w:tc>
          <w:tcPr>
            <w:tcW w:w="0" w:type="auto"/>
            <w:vAlign w:val="center"/>
            <w:hideMark/>
          </w:tcPr>
          <w:p w14:paraId="45FCEE5E"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Update Watch List</w:t>
            </w:r>
          </w:p>
        </w:tc>
      </w:tr>
      <w:tr w:rsidR="00CF4B3A" w:rsidRPr="00CF4B3A" w14:paraId="0C417DF3" w14:textId="77777777" w:rsidTr="00CF4B3A">
        <w:trPr>
          <w:tblCellSpacing w:w="15" w:type="dxa"/>
        </w:trPr>
        <w:tc>
          <w:tcPr>
            <w:tcW w:w="0" w:type="auto"/>
            <w:vAlign w:val="center"/>
            <w:hideMark/>
          </w:tcPr>
          <w:p w14:paraId="3737F043"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7</w:t>
            </w:r>
          </w:p>
        </w:tc>
        <w:tc>
          <w:tcPr>
            <w:tcW w:w="0" w:type="auto"/>
            <w:vAlign w:val="center"/>
            <w:hideMark/>
          </w:tcPr>
          <w:p w14:paraId="7808FF92"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Reassign Incident</w:t>
            </w:r>
          </w:p>
        </w:tc>
      </w:tr>
      <w:tr w:rsidR="00CF4B3A" w:rsidRPr="00CF4B3A" w14:paraId="031B59AC" w14:textId="77777777" w:rsidTr="00CF4B3A">
        <w:trPr>
          <w:tblCellSpacing w:w="15" w:type="dxa"/>
        </w:trPr>
        <w:tc>
          <w:tcPr>
            <w:tcW w:w="0" w:type="auto"/>
            <w:vAlign w:val="center"/>
            <w:hideMark/>
          </w:tcPr>
          <w:p w14:paraId="47899B22"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8</w:t>
            </w:r>
          </w:p>
        </w:tc>
        <w:tc>
          <w:tcPr>
            <w:tcW w:w="0" w:type="auto"/>
            <w:vAlign w:val="center"/>
            <w:hideMark/>
          </w:tcPr>
          <w:p w14:paraId="0511489D"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Level 2 Investigation</w:t>
            </w:r>
          </w:p>
        </w:tc>
      </w:tr>
      <w:tr w:rsidR="00CF4B3A" w:rsidRPr="00CF4B3A" w14:paraId="1B789F3D" w14:textId="77777777" w:rsidTr="00CF4B3A">
        <w:trPr>
          <w:tblCellSpacing w:w="15" w:type="dxa"/>
        </w:trPr>
        <w:tc>
          <w:tcPr>
            <w:tcW w:w="0" w:type="auto"/>
            <w:vAlign w:val="center"/>
            <w:hideMark/>
          </w:tcPr>
          <w:p w14:paraId="4B4BDC86"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9</w:t>
            </w:r>
          </w:p>
        </w:tc>
        <w:tc>
          <w:tcPr>
            <w:tcW w:w="0" w:type="auto"/>
            <w:vAlign w:val="center"/>
            <w:hideMark/>
          </w:tcPr>
          <w:p w14:paraId="3857CDA2"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Emergency Change</w:t>
            </w:r>
          </w:p>
        </w:tc>
      </w:tr>
      <w:tr w:rsidR="00CF4B3A" w:rsidRPr="00CF4B3A" w14:paraId="048CB324" w14:textId="77777777" w:rsidTr="00CF4B3A">
        <w:trPr>
          <w:tblCellSpacing w:w="15" w:type="dxa"/>
        </w:trPr>
        <w:tc>
          <w:tcPr>
            <w:tcW w:w="0" w:type="auto"/>
            <w:vAlign w:val="center"/>
            <w:hideMark/>
          </w:tcPr>
          <w:p w14:paraId="7D81A366"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10</w:t>
            </w:r>
          </w:p>
        </w:tc>
        <w:tc>
          <w:tcPr>
            <w:tcW w:w="0" w:type="auto"/>
            <w:vAlign w:val="center"/>
            <w:hideMark/>
          </w:tcPr>
          <w:p w14:paraId="716681C1"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Child Incident</w:t>
            </w:r>
          </w:p>
        </w:tc>
      </w:tr>
      <w:tr w:rsidR="00CF4B3A" w:rsidRPr="00CF4B3A" w14:paraId="4201200E" w14:textId="77777777" w:rsidTr="00CF4B3A">
        <w:trPr>
          <w:tblCellSpacing w:w="15" w:type="dxa"/>
        </w:trPr>
        <w:tc>
          <w:tcPr>
            <w:tcW w:w="0" w:type="auto"/>
            <w:vAlign w:val="center"/>
            <w:hideMark/>
          </w:tcPr>
          <w:p w14:paraId="24C12074"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11</w:t>
            </w:r>
          </w:p>
        </w:tc>
        <w:tc>
          <w:tcPr>
            <w:tcW w:w="0" w:type="auto"/>
            <w:vAlign w:val="center"/>
            <w:hideMark/>
          </w:tcPr>
          <w:p w14:paraId="2006DAB5"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Add Cause</w:t>
            </w:r>
          </w:p>
        </w:tc>
      </w:tr>
      <w:tr w:rsidR="00CF4B3A" w:rsidRPr="00CF4B3A" w14:paraId="1CA19658" w14:textId="77777777" w:rsidTr="00CF4B3A">
        <w:trPr>
          <w:tblCellSpacing w:w="15" w:type="dxa"/>
        </w:trPr>
        <w:tc>
          <w:tcPr>
            <w:tcW w:w="0" w:type="auto"/>
            <w:vAlign w:val="center"/>
            <w:hideMark/>
          </w:tcPr>
          <w:p w14:paraId="40378BCF"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12</w:t>
            </w:r>
          </w:p>
        </w:tc>
        <w:tc>
          <w:tcPr>
            <w:tcW w:w="0" w:type="auto"/>
            <w:vAlign w:val="center"/>
            <w:hideMark/>
          </w:tcPr>
          <w:p w14:paraId="2DFB4C0F"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Add Resolution</w:t>
            </w:r>
          </w:p>
        </w:tc>
      </w:tr>
      <w:tr w:rsidR="00CF4B3A" w:rsidRPr="00CF4B3A" w14:paraId="4CD8324D" w14:textId="77777777" w:rsidTr="00CF4B3A">
        <w:trPr>
          <w:tblCellSpacing w:w="15" w:type="dxa"/>
        </w:trPr>
        <w:tc>
          <w:tcPr>
            <w:tcW w:w="0" w:type="auto"/>
            <w:vAlign w:val="center"/>
            <w:hideMark/>
          </w:tcPr>
          <w:p w14:paraId="7E117EF6"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13</w:t>
            </w:r>
          </w:p>
        </w:tc>
        <w:tc>
          <w:tcPr>
            <w:tcW w:w="0" w:type="auto"/>
            <w:vAlign w:val="center"/>
            <w:hideMark/>
          </w:tcPr>
          <w:p w14:paraId="0040B123"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 Knowledge Article</w:t>
            </w:r>
          </w:p>
        </w:tc>
      </w:tr>
      <w:tr w:rsidR="00CF4B3A" w:rsidRPr="00CF4B3A" w14:paraId="7409C3D9" w14:textId="77777777" w:rsidTr="00CF4B3A">
        <w:trPr>
          <w:tblCellSpacing w:w="15" w:type="dxa"/>
        </w:trPr>
        <w:tc>
          <w:tcPr>
            <w:tcW w:w="0" w:type="auto"/>
            <w:vAlign w:val="center"/>
            <w:hideMark/>
          </w:tcPr>
          <w:p w14:paraId="1D0EA2B8"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14</w:t>
            </w:r>
          </w:p>
        </w:tc>
        <w:tc>
          <w:tcPr>
            <w:tcW w:w="0" w:type="auto"/>
            <w:vAlign w:val="center"/>
            <w:hideMark/>
          </w:tcPr>
          <w:p w14:paraId="5585408A"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Final Validation</w:t>
            </w:r>
          </w:p>
        </w:tc>
      </w:tr>
      <w:tr w:rsidR="00CF4B3A" w:rsidRPr="00CF4B3A" w14:paraId="07715030" w14:textId="77777777" w:rsidTr="00CF4B3A">
        <w:trPr>
          <w:tblCellSpacing w:w="15" w:type="dxa"/>
        </w:trPr>
        <w:tc>
          <w:tcPr>
            <w:tcW w:w="0" w:type="auto"/>
            <w:vAlign w:val="center"/>
            <w:hideMark/>
          </w:tcPr>
          <w:p w14:paraId="35AB543E"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Milestone 15</w:t>
            </w:r>
          </w:p>
        </w:tc>
        <w:tc>
          <w:tcPr>
            <w:tcW w:w="0" w:type="auto"/>
            <w:vAlign w:val="center"/>
            <w:hideMark/>
          </w:tcPr>
          <w:p w14:paraId="08CBA478"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Testing and Deployment</w:t>
            </w:r>
          </w:p>
        </w:tc>
      </w:tr>
    </w:tbl>
    <w:p w14:paraId="3C6D3704" w14:textId="77777777" w:rsidR="00CF4B3A" w:rsidRDefault="00CF4B3A" w:rsidP="00200998">
      <w:pPr>
        <w:spacing w:line="240" w:lineRule="auto"/>
        <w:rPr>
          <w:rFonts w:ascii="Times New Roman" w:hAnsi="Times New Roman" w:cs="Times New Roman"/>
          <w:b/>
          <w:bCs/>
          <w:sz w:val="24"/>
          <w:szCs w:val="24"/>
        </w:rPr>
      </w:pPr>
    </w:p>
    <w:p w14:paraId="12D6E2E0" w14:textId="363F7B62"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4.2 Task Planning</w:t>
      </w:r>
    </w:p>
    <w:p w14:paraId="58CA6E6F"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A – Service Configuration</w:t>
      </w:r>
    </w:p>
    <w:p w14:paraId="68FB87F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Configure the required service and service offering for the incident.</w:t>
      </w:r>
    </w:p>
    <w:p w14:paraId="149C014C" w14:textId="77777777" w:rsidR="00CF4B3A" w:rsidRPr="00CF4B3A" w:rsidRDefault="00CF4B3A" w:rsidP="00200998">
      <w:pPr>
        <w:numPr>
          <w:ilvl w:val="0"/>
          <w:numId w:val="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w:t>
      </w:r>
      <w:r w:rsidRPr="00CF4B3A">
        <w:rPr>
          <w:rFonts w:ascii="Times New Roman" w:hAnsi="Times New Roman" w:cs="Times New Roman"/>
          <w:b/>
          <w:bCs/>
          <w:sz w:val="24"/>
          <w:szCs w:val="24"/>
        </w:rPr>
        <w:t>Remote Access</w:t>
      </w:r>
      <w:r w:rsidRPr="00CF4B3A">
        <w:rPr>
          <w:rFonts w:ascii="Times New Roman" w:hAnsi="Times New Roman" w:cs="Times New Roman"/>
          <w:sz w:val="24"/>
          <w:szCs w:val="24"/>
        </w:rPr>
        <w:t xml:space="preserve"> service. </w:t>
      </w:r>
    </w:p>
    <w:p w14:paraId="3FEA9009" w14:textId="77777777" w:rsidR="00CF4B3A" w:rsidRPr="00CF4B3A" w:rsidRDefault="00CF4B3A" w:rsidP="00200998">
      <w:pPr>
        <w:numPr>
          <w:ilvl w:val="0"/>
          <w:numId w:val="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Set the operational status. </w:t>
      </w:r>
    </w:p>
    <w:p w14:paraId="24A4716D" w14:textId="77777777" w:rsidR="00CF4B3A" w:rsidRPr="00CF4B3A" w:rsidRDefault="00CF4B3A" w:rsidP="00200998">
      <w:pPr>
        <w:numPr>
          <w:ilvl w:val="0"/>
          <w:numId w:val="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w:t>
      </w:r>
      <w:r w:rsidRPr="00CF4B3A">
        <w:rPr>
          <w:rFonts w:ascii="Times New Roman" w:hAnsi="Times New Roman" w:cs="Times New Roman"/>
          <w:b/>
          <w:bCs/>
          <w:sz w:val="24"/>
          <w:szCs w:val="24"/>
        </w:rPr>
        <w:t>Corporate VPN</w:t>
      </w:r>
      <w:r w:rsidRPr="00CF4B3A">
        <w:rPr>
          <w:rFonts w:ascii="Times New Roman" w:hAnsi="Times New Roman" w:cs="Times New Roman"/>
          <w:sz w:val="24"/>
          <w:szCs w:val="24"/>
        </w:rPr>
        <w:t xml:space="preserve"> service offering. </w:t>
      </w:r>
    </w:p>
    <w:p w14:paraId="53A0395D" w14:textId="77777777" w:rsidR="00CF4B3A" w:rsidRPr="00CF4B3A" w:rsidRDefault="00CF4B3A" w:rsidP="00200998">
      <w:pPr>
        <w:numPr>
          <w:ilvl w:val="0"/>
          <w:numId w:val="1"/>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Associate the offering with </w:t>
      </w:r>
      <w:r w:rsidRPr="00CF4B3A">
        <w:rPr>
          <w:rFonts w:ascii="Times New Roman" w:hAnsi="Times New Roman" w:cs="Times New Roman"/>
          <w:b/>
          <w:bCs/>
          <w:sz w:val="24"/>
          <w:szCs w:val="24"/>
        </w:rPr>
        <w:t>Remote Access</w:t>
      </w:r>
      <w:r w:rsidRPr="00CF4B3A">
        <w:rPr>
          <w:rFonts w:ascii="Times New Roman" w:hAnsi="Times New Roman" w:cs="Times New Roman"/>
          <w:sz w:val="24"/>
          <w:szCs w:val="24"/>
        </w:rPr>
        <w:t xml:space="preserve">. </w:t>
      </w:r>
    </w:p>
    <w:p w14:paraId="698BBB4B" w14:textId="44E47B2E"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Remote Access service with Corporate VPN service offering.</w:t>
      </w:r>
    </w:p>
    <w:p w14:paraId="309D117A"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lastRenderedPageBreak/>
        <w:t>Phase B – Incident Management</w:t>
      </w:r>
    </w:p>
    <w:p w14:paraId="14B43802"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Create and classify a VPN-related incident.</w:t>
      </w:r>
    </w:p>
    <w:p w14:paraId="60D57187"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Impersonate </w:t>
      </w:r>
      <w:r w:rsidRPr="00CF4B3A">
        <w:rPr>
          <w:rFonts w:ascii="Times New Roman" w:hAnsi="Times New Roman" w:cs="Times New Roman"/>
          <w:b/>
          <w:bCs/>
          <w:sz w:val="24"/>
          <w:szCs w:val="24"/>
        </w:rPr>
        <w:t>Service Desk</w:t>
      </w:r>
      <w:r w:rsidRPr="00CF4B3A">
        <w:rPr>
          <w:rFonts w:ascii="Times New Roman" w:hAnsi="Times New Roman" w:cs="Times New Roman"/>
          <w:sz w:val="24"/>
          <w:szCs w:val="24"/>
        </w:rPr>
        <w:t xml:space="preserve"> user. </w:t>
      </w:r>
    </w:p>
    <w:p w14:paraId="777128D9"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a </w:t>
      </w:r>
      <w:r w:rsidRPr="00CF4B3A">
        <w:rPr>
          <w:rFonts w:ascii="Times New Roman" w:hAnsi="Times New Roman" w:cs="Times New Roman"/>
          <w:b/>
          <w:bCs/>
          <w:sz w:val="24"/>
          <w:szCs w:val="24"/>
        </w:rPr>
        <w:t>VPN incident</w:t>
      </w:r>
      <w:r w:rsidRPr="00CF4B3A">
        <w:rPr>
          <w:rFonts w:ascii="Times New Roman" w:hAnsi="Times New Roman" w:cs="Times New Roman"/>
          <w:sz w:val="24"/>
          <w:szCs w:val="24"/>
        </w:rPr>
        <w:t xml:space="preserve">. </w:t>
      </w:r>
    </w:p>
    <w:p w14:paraId="4B3900BF"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caller and short description. </w:t>
      </w:r>
    </w:p>
    <w:p w14:paraId="64DE7939"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Assign the incident to </w:t>
      </w:r>
      <w:r w:rsidRPr="00CF4B3A">
        <w:rPr>
          <w:rFonts w:ascii="Times New Roman" w:hAnsi="Times New Roman" w:cs="Times New Roman"/>
          <w:b/>
          <w:bCs/>
          <w:sz w:val="24"/>
          <w:szCs w:val="24"/>
        </w:rPr>
        <w:t>Service Desk</w:t>
      </w:r>
      <w:r w:rsidRPr="00CF4B3A">
        <w:rPr>
          <w:rFonts w:ascii="Times New Roman" w:hAnsi="Times New Roman" w:cs="Times New Roman"/>
          <w:sz w:val="24"/>
          <w:szCs w:val="24"/>
        </w:rPr>
        <w:t xml:space="preserve">. </w:t>
      </w:r>
    </w:p>
    <w:p w14:paraId="45DD77BE"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Update incident details. </w:t>
      </w:r>
    </w:p>
    <w:p w14:paraId="5C478D69"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Network → VPN</w:t>
      </w:r>
      <w:r w:rsidRPr="00CF4B3A">
        <w:rPr>
          <w:rFonts w:ascii="Times New Roman" w:hAnsi="Times New Roman" w:cs="Times New Roman"/>
          <w:sz w:val="24"/>
          <w:szCs w:val="24"/>
        </w:rPr>
        <w:t xml:space="preserve"> category. </w:t>
      </w:r>
    </w:p>
    <w:p w14:paraId="4008E9BC"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Set urgency and priority. </w:t>
      </w:r>
    </w:p>
    <w:p w14:paraId="30FB9D0D" w14:textId="77777777" w:rsidR="00CF4B3A" w:rsidRPr="00CF4B3A" w:rsidRDefault="00CF4B3A" w:rsidP="00200998">
      <w:pPr>
        <w:numPr>
          <w:ilvl w:val="0"/>
          <w:numId w:val="2"/>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Associate service, service offering, and CI. </w:t>
      </w:r>
    </w:p>
    <w:p w14:paraId="7B2DFEE8" w14:textId="0C566EAD"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Properly created and classified VPN incident.</w:t>
      </w:r>
    </w:p>
    <w:p w14:paraId="2E99052A"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C – Knowledge Management</w:t>
      </w:r>
    </w:p>
    <w:p w14:paraId="3F67F1E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Use existing knowledge to assist in resolving the incident.</w:t>
      </w:r>
    </w:p>
    <w:p w14:paraId="11B7F600" w14:textId="77777777" w:rsidR="00CF4B3A" w:rsidRPr="00CF4B3A" w:rsidRDefault="00CF4B3A" w:rsidP="00200998">
      <w:pPr>
        <w:numPr>
          <w:ilvl w:val="0"/>
          <w:numId w:val="3"/>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Open </w:t>
      </w:r>
      <w:r w:rsidRPr="00CF4B3A">
        <w:rPr>
          <w:rFonts w:ascii="Times New Roman" w:hAnsi="Times New Roman" w:cs="Times New Roman"/>
          <w:b/>
          <w:bCs/>
          <w:sz w:val="24"/>
          <w:szCs w:val="24"/>
        </w:rPr>
        <w:t>Agent Assist</w:t>
      </w:r>
      <w:r w:rsidRPr="00CF4B3A">
        <w:rPr>
          <w:rFonts w:ascii="Times New Roman" w:hAnsi="Times New Roman" w:cs="Times New Roman"/>
          <w:sz w:val="24"/>
          <w:szCs w:val="24"/>
        </w:rPr>
        <w:t xml:space="preserve">. </w:t>
      </w:r>
    </w:p>
    <w:p w14:paraId="596511A0" w14:textId="77777777" w:rsidR="00CF4B3A" w:rsidRPr="00CF4B3A" w:rsidRDefault="00CF4B3A" w:rsidP="00200998">
      <w:pPr>
        <w:numPr>
          <w:ilvl w:val="0"/>
          <w:numId w:val="3"/>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Search for relevant VPN Knowledge Articles. </w:t>
      </w:r>
    </w:p>
    <w:p w14:paraId="156206BD" w14:textId="77777777" w:rsidR="00CF4B3A" w:rsidRPr="00CF4B3A" w:rsidRDefault="00CF4B3A" w:rsidP="00200998">
      <w:pPr>
        <w:numPr>
          <w:ilvl w:val="0"/>
          <w:numId w:val="3"/>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Open the appropriate article. </w:t>
      </w:r>
    </w:p>
    <w:p w14:paraId="6CA92B71" w14:textId="77777777" w:rsidR="00CF4B3A" w:rsidRPr="00CF4B3A" w:rsidRDefault="00CF4B3A" w:rsidP="00200998">
      <w:pPr>
        <w:numPr>
          <w:ilvl w:val="0"/>
          <w:numId w:val="3"/>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Mark the article as </w:t>
      </w:r>
      <w:r w:rsidRPr="00CF4B3A">
        <w:rPr>
          <w:rFonts w:ascii="Times New Roman" w:hAnsi="Times New Roman" w:cs="Times New Roman"/>
          <w:b/>
          <w:bCs/>
          <w:sz w:val="24"/>
          <w:szCs w:val="24"/>
        </w:rPr>
        <w:t>Helpful</w:t>
      </w:r>
      <w:r w:rsidRPr="00CF4B3A">
        <w:rPr>
          <w:rFonts w:ascii="Times New Roman" w:hAnsi="Times New Roman" w:cs="Times New Roman"/>
          <w:sz w:val="24"/>
          <w:szCs w:val="24"/>
        </w:rPr>
        <w:t xml:space="preserve">. </w:t>
      </w:r>
    </w:p>
    <w:p w14:paraId="30F48364" w14:textId="77777777" w:rsidR="00CF4B3A" w:rsidRPr="00CF4B3A" w:rsidRDefault="00CF4B3A" w:rsidP="00200998">
      <w:pPr>
        <w:numPr>
          <w:ilvl w:val="0"/>
          <w:numId w:val="3"/>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Attach the article to the incident. </w:t>
      </w:r>
    </w:p>
    <w:p w14:paraId="2F615830" w14:textId="77777777" w:rsidR="00CF4B3A" w:rsidRPr="00CF4B3A" w:rsidRDefault="00CF4B3A" w:rsidP="00200998">
      <w:pPr>
        <w:numPr>
          <w:ilvl w:val="0"/>
          <w:numId w:val="3"/>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relevant comments. </w:t>
      </w:r>
    </w:p>
    <w:p w14:paraId="23FD3140" w14:textId="6AE0A9F4"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Relevant Knowledge Article attached to the incident.</w:t>
      </w:r>
    </w:p>
    <w:p w14:paraId="43573CAA"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D – Collaboration and Escalation</w:t>
      </w:r>
    </w:p>
    <w:p w14:paraId="04BF2C7D"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Collaborate with stakeholders and escalate the incident to the appropriate support team.</w:t>
      </w:r>
    </w:p>
    <w:p w14:paraId="351A6C03"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stakeholder to the </w:t>
      </w:r>
      <w:r w:rsidRPr="00CF4B3A">
        <w:rPr>
          <w:rFonts w:ascii="Times New Roman" w:hAnsi="Times New Roman" w:cs="Times New Roman"/>
          <w:b/>
          <w:bCs/>
          <w:sz w:val="24"/>
          <w:szCs w:val="24"/>
        </w:rPr>
        <w:t>Watch List</w:t>
      </w:r>
      <w:r w:rsidRPr="00CF4B3A">
        <w:rPr>
          <w:rFonts w:ascii="Times New Roman" w:hAnsi="Times New Roman" w:cs="Times New Roman"/>
          <w:sz w:val="24"/>
          <w:szCs w:val="24"/>
        </w:rPr>
        <w:t xml:space="preserve">. </w:t>
      </w:r>
    </w:p>
    <w:p w14:paraId="51AE7632"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user to the </w:t>
      </w:r>
      <w:r w:rsidRPr="00CF4B3A">
        <w:rPr>
          <w:rFonts w:ascii="Times New Roman" w:hAnsi="Times New Roman" w:cs="Times New Roman"/>
          <w:b/>
          <w:bCs/>
          <w:sz w:val="24"/>
          <w:szCs w:val="24"/>
        </w:rPr>
        <w:t>Work Notes List</w:t>
      </w:r>
      <w:r w:rsidRPr="00CF4B3A">
        <w:rPr>
          <w:rFonts w:ascii="Times New Roman" w:hAnsi="Times New Roman" w:cs="Times New Roman"/>
          <w:sz w:val="24"/>
          <w:szCs w:val="24"/>
        </w:rPr>
        <w:t xml:space="preserve">. </w:t>
      </w:r>
    </w:p>
    <w:p w14:paraId="2CF94477"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Reassign the incident to </w:t>
      </w:r>
      <w:r w:rsidRPr="00CF4B3A">
        <w:rPr>
          <w:rFonts w:ascii="Times New Roman" w:hAnsi="Times New Roman" w:cs="Times New Roman"/>
          <w:b/>
          <w:bCs/>
          <w:sz w:val="24"/>
          <w:szCs w:val="24"/>
        </w:rPr>
        <w:t>Network Support</w:t>
      </w:r>
      <w:r w:rsidRPr="00CF4B3A">
        <w:rPr>
          <w:rFonts w:ascii="Times New Roman" w:hAnsi="Times New Roman" w:cs="Times New Roman"/>
          <w:sz w:val="24"/>
          <w:szCs w:val="24"/>
        </w:rPr>
        <w:t xml:space="preserve">. </w:t>
      </w:r>
    </w:p>
    <w:p w14:paraId="71C45D13"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w:t>
      </w:r>
      <w:r w:rsidRPr="00CF4B3A">
        <w:rPr>
          <w:rFonts w:ascii="Times New Roman" w:hAnsi="Times New Roman" w:cs="Times New Roman"/>
          <w:b/>
          <w:bCs/>
          <w:sz w:val="24"/>
          <w:szCs w:val="24"/>
        </w:rPr>
        <w:t>Assigned To</w:t>
      </w:r>
      <w:r w:rsidRPr="00CF4B3A">
        <w:rPr>
          <w:rFonts w:ascii="Times New Roman" w:hAnsi="Times New Roman" w:cs="Times New Roman"/>
          <w:sz w:val="24"/>
          <w:szCs w:val="24"/>
        </w:rPr>
        <w:t xml:space="preserve"> field. </w:t>
      </w:r>
    </w:p>
    <w:p w14:paraId="1533858F"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Impersonate </w:t>
      </w:r>
      <w:r w:rsidRPr="00CF4B3A">
        <w:rPr>
          <w:rFonts w:ascii="Times New Roman" w:hAnsi="Times New Roman" w:cs="Times New Roman"/>
          <w:b/>
          <w:bCs/>
          <w:sz w:val="24"/>
          <w:szCs w:val="24"/>
        </w:rPr>
        <w:t>Level 2 Technician</w:t>
      </w:r>
      <w:r w:rsidRPr="00CF4B3A">
        <w:rPr>
          <w:rFonts w:ascii="Times New Roman" w:hAnsi="Times New Roman" w:cs="Times New Roman"/>
          <w:sz w:val="24"/>
          <w:szCs w:val="24"/>
        </w:rPr>
        <w:t xml:space="preserve">. </w:t>
      </w:r>
    </w:p>
    <w:p w14:paraId="749788E7"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Assign the incident to the technician. </w:t>
      </w:r>
    </w:p>
    <w:p w14:paraId="746BEA78" w14:textId="77777777" w:rsidR="00CF4B3A" w:rsidRPr="00CF4B3A" w:rsidRDefault="00CF4B3A" w:rsidP="00200998">
      <w:pPr>
        <w:numPr>
          <w:ilvl w:val="0"/>
          <w:numId w:val="4"/>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incident and SLA information. </w:t>
      </w:r>
    </w:p>
    <w:p w14:paraId="37D25C60" w14:textId="47E4DDF1"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Incident successfully escalated to Level 2 support.</w:t>
      </w:r>
    </w:p>
    <w:p w14:paraId="1C2EAB1D"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E – Change and Child Incident Management</w:t>
      </w:r>
    </w:p>
    <w:p w14:paraId="45674204"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Manage additional work required to resolve the incident.</w:t>
      </w:r>
    </w:p>
    <w:p w14:paraId="255C5C10" w14:textId="77777777" w:rsidR="00CF4B3A" w:rsidRPr="00CF4B3A" w:rsidRDefault="00CF4B3A" w:rsidP="00200998">
      <w:pPr>
        <w:numPr>
          <w:ilvl w:val="0"/>
          <w:numId w:val="5"/>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Update the </w:t>
      </w:r>
      <w:r w:rsidRPr="00CF4B3A">
        <w:rPr>
          <w:rFonts w:ascii="Times New Roman" w:hAnsi="Times New Roman" w:cs="Times New Roman"/>
          <w:b/>
          <w:bCs/>
          <w:sz w:val="24"/>
          <w:szCs w:val="24"/>
        </w:rPr>
        <w:t>Configuration Item</w:t>
      </w:r>
      <w:r w:rsidRPr="00CF4B3A">
        <w:rPr>
          <w:rFonts w:ascii="Times New Roman" w:hAnsi="Times New Roman" w:cs="Times New Roman"/>
          <w:sz w:val="24"/>
          <w:szCs w:val="24"/>
        </w:rPr>
        <w:t xml:space="preserve">. </w:t>
      </w:r>
    </w:p>
    <w:p w14:paraId="634485A9" w14:textId="77777777" w:rsidR="00CF4B3A" w:rsidRPr="00CF4B3A" w:rsidRDefault="00CF4B3A" w:rsidP="00200998">
      <w:pPr>
        <w:numPr>
          <w:ilvl w:val="0"/>
          <w:numId w:val="5"/>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Set the incident to </w:t>
      </w:r>
      <w:r w:rsidRPr="00CF4B3A">
        <w:rPr>
          <w:rFonts w:ascii="Times New Roman" w:hAnsi="Times New Roman" w:cs="Times New Roman"/>
          <w:b/>
          <w:bCs/>
          <w:sz w:val="24"/>
          <w:szCs w:val="24"/>
        </w:rPr>
        <w:t>On Hold</w:t>
      </w:r>
      <w:r w:rsidRPr="00CF4B3A">
        <w:rPr>
          <w:rFonts w:ascii="Times New Roman" w:hAnsi="Times New Roman" w:cs="Times New Roman"/>
          <w:sz w:val="24"/>
          <w:szCs w:val="24"/>
        </w:rPr>
        <w:t xml:space="preserve">. </w:t>
      </w:r>
    </w:p>
    <w:p w14:paraId="56C898E8" w14:textId="77777777" w:rsidR="00CF4B3A" w:rsidRPr="00CF4B3A" w:rsidRDefault="00CF4B3A" w:rsidP="00200998">
      <w:pPr>
        <w:numPr>
          <w:ilvl w:val="0"/>
          <w:numId w:val="5"/>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Awaiting Change</w:t>
      </w:r>
      <w:r w:rsidRPr="00CF4B3A">
        <w:rPr>
          <w:rFonts w:ascii="Times New Roman" w:hAnsi="Times New Roman" w:cs="Times New Roman"/>
          <w:sz w:val="24"/>
          <w:szCs w:val="24"/>
        </w:rPr>
        <w:t xml:space="preserve">. </w:t>
      </w:r>
    </w:p>
    <w:p w14:paraId="689EE76D" w14:textId="77777777" w:rsidR="00CF4B3A" w:rsidRPr="00CF4B3A" w:rsidRDefault="00CF4B3A" w:rsidP="00200998">
      <w:pPr>
        <w:numPr>
          <w:ilvl w:val="0"/>
          <w:numId w:val="5"/>
        </w:numPr>
        <w:spacing w:line="240" w:lineRule="auto"/>
        <w:rPr>
          <w:rFonts w:ascii="Times New Roman" w:hAnsi="Times New Roman" w:cs="Times New Roman"/>
          <w:sz w:val="24"/>
          <w:szCs w:val="24"/>
        </w:rPr>
      </w:pPr>
      <w:r w:rsidRPr="00CF4B3A">
        <w:rPr>
          <w:rFonts w:ascii="Times New Roman" w:hAnsi="Times New Roman" w:cs="Times New Roman"/>
          <w:sz w:val="24"/>
          <w:szCs w:val="24"/>
        </w:rPr>
        <w:lastRenderedPageBreak/>
        <w:t xml:space="preserve">Create and link an </w:t>
      </w:r>
      <w:r w:rsidRPr="00CF4B3A">
        <w:rPr>
          <w:rFonts w:ascii="Times New Roman" w:hAnsi="Times New Roman" w:cs="Times New Roman"/>
          <w:b/>
          <w:bCs/>
          <w:sz w:val="24"/>
          <w:szCs w:val="24"/>
        </w:rPr>
        <w:t>Emergency Change</w:t>
      </w:r>
      <w:r w:rsidRPr="00CF4B3A">
        <w:rPr>
          <w:rFonts w:ascii="Times New Roman" w:hAnsi="Times New Roman" w:cs="Times New Roman"/>
          <w:sz w:val="24"/>
          <w:szCs w:val="24"/>
        </w:rPr>
        <w:t xml:space="preserve">. </w:t>
      </w:r>
    </w:p>
    <w:p w14:paraId="3321370F" w14:textId="77777777" w:rsidR="00CF4B3A" w:rsidRPr="00CF4B3A" w:rsidRDefault="00CF4B3A" w:rsidP="00200998">
      <w:pPr>
        <w:numPr>
          <w:ilvl w:val="0"/>
          <w:numId w:val="5"/>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Create a </w:t>
      </w:r>
      <w:r w:rsidRPr="00CF4B3A">
        <w:rPr>
          <w:rFonts w:ascii="Times New Roman" w:hAnsi="Times New Roman" w:cs="Times New Roman"/>
          <w:b/>
          <w:bCs/>
          <w:sz w:val="24"/>
          <w:szCs w:val="24"/>
        </w:rPr>
        <w:t>Child Incident</w:t>
      </w:r>
      <w:r w:rsidRPr="00CF4B3A">
        <w:rPr>
          <w:rFonts w:ascii="Times New Roman" w:hAnsi="Times New Roman" w:cs="Times New Roman"/>
          <w:sz w:val="24"/>
          <w:szCs w:val="24"/>
        </w:rPr>
        <w:t xml:space="preserve">. </w:t>
      </w:r>
    </w:p>
    <w:p w14:paraId="1C4A1AF6" w14:textId="77777777" w:rsidR="00CF4B3A" w:rsidRPr="00CF4B3A" w:rsidRDefault="00CF4B3A" w:rsidP="00200998">
      <w:pPr>
        <w:numPr>
          <w:ilvl w:val="0"/>
          <w:numId w:val="5"/>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parent-child relationship. </w:t>
      </w:r>
    </w:p>
    <w:p w14:paraId="28A9ED3F" w14:textId="32233A66"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Emergency change and child incident linked to the parent incident.</w:t>
      </w:r>
    </w:p>
    <w:p w14:paraId="19FF5318"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F – Resolution</w:t>
      </w:r>
    </w:p>
    <w:p w14:paraId="732384F3"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Document the cause and resolution and complete the incident.</w:t>
      </w:r>
    </w:p>
    <w:p w14:paraId="34B05830" w14:textId="77777777" w:rsidR="00CF4B3A" w:rsidRPr="00CF4B3A" w:rsidRDefault="00CF4B3A" w:rsidP="00200998">
      <w:pPr>
        <w:numPr>
          <w:ilvl w:val="0"/>
          <w:numId w:val="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the </w:t>
      </w:r>
      <w:r w:rsidRPr="00CF4B3A">
        <w:rPr>
          <w:rFonts w:ascii="Times New Roman" w:hAnsi="Times New Roman" w:cs="Times New Roman"/>
          <w:b/>
          <w:bCs/>
          <w:sz w:val="24"/>
          <w:szCs w:val="24"/>
        </w:rPr>
        <w:t>probable cause</w:t>
      </w:r>
      <w:r w:rsidRPr="00CF4B3A">
        <w:rPr>
          <w:rFonts w:ascii="Times New Roman" w:hAnsi="Times New Roman" w:cs="Times New Roman"/>
          <w:sz w:val="24"/>
          <w:szCs w:val="24"/>
        </w:rPr>
        <w:t xml:space="preserve">. </w:t>
      </w:r>
    </w:p>
    <w:p w14:paraId="6C33F14B" w14:textId="77777777" w:rsidR="00CF4B3A" w:rsidRPr="00CF4B3A" w:rsidRDefault="00CF4B3A" w:rsidP="00200998">
      <w:pPr>
        <w:numPr>
          <w:ilvl w:val="0"/>
          <w:numId w:val="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the </w:t>
      </w:r>
      <w:r w:rsidRPr="00CF4B3A">
        <w:rPr>
          <w:rFonts w:ascii="Times New Roman" w:hAnsi="Times New Roman" w:cs="Times New Roman"/>
          <w:b/>
          <w:bCs/>
          <w:sz w:val="24"/>
          <w:szCs w:val="24"/>
        </w:rPr>
        <w:t>resolution code</w:t>
      </w:r>
      <w:r w:rsidRPr="00CF4B3A">
        <w:rPr>
          <w:rFonts w:ascii="Times New Roman" w:hAnsi="Times New Roman" w:cs="Times New Roman"/>
          <w:sz w:val="24"/>
          <w:szCs w:val="24"/>
        </w:rPr>
        <w:t xml:space="preserve">. </w:t>
      </w:r>
    </w:p>
    <w:p w14:paraId="1FBCAB81" w14:textId="77777777" w:rsidR="00CF4B3A" w:rsidRPr="00CF4B3A" w:rsidRDefault="00CF4B3A" w:rsidP="00200998">
      <w:pPr>
        <w:numPr>
          <w:ilvl w:val="0"/>
          <w:numId w:val="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Add </w:t>
      </w:r>
      <w:r w:rsidRPr="00CF4B3A">
        <w:rPr>
          <w:rFonts w:ascii="Times New Roman" w:hAnsi="Times New Roman" w:cs="Times New Roman"/>
          <w:b/>
          <w:bCs/>
          <w:sz w:val="24"/>
          <w:szCs w:val="24"/>
        </w:rPr>
        <w:t>resolution notes</w:t>
      </w:r>
      <w:r w:rsidRPr="00CF4B3A">
        <w:rPr>
          <w:rFonts w:ascii="Times New Roman" w:hAnsi="Times New Roman" w:cs="Times New Roman"/>
          <w:sz w:val="24"/>
          <w:szCs w:val="24"/>
        </w:rPr>
        <w:t xml:space="preserve">. </w:t>
      </w:r>
    </w:p>
    <w:p w14:paraId="240C4503" w14:textId="77777777" w:rsidR="00CF4B3A" w:rsidRPr="00CF4B3A" w:rsidRDefault="00CF4B3A" w:rsidP="00200998">
      <w:pPr>
        <w:numPr>
          <w:ilvl w:val="0"/>
          <w:numId w:val="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Resolve the parent incident. </w:t>
      </w:r>
    </w:p>
    <w:p w14:paraId="05C05311" w14:textId="77777777" w:rsidR="00CF4B3A" w:rsidRPr="00CF4B3A" w:rsidRDefault="00CF4B3A" w:rsidP="00200998">
      <w:pPr>
        <w:numPr>
          <w:ilvl w:val="0"/>
          <w:numId w:val="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child incident status. </w:t>
      </w:r>
    </w:p>
    <w:p w14:paraId="3E3F77E3" w14:textId="77777777" w:rsidR="00CF4B3A" w:rsidRPr="00CF4B3A" w:rsidRDefault="00CF4B3A" w:rsidP="00200998">
      <w:pPr>
        <w:numPr>
          <w:ilvl w:val="0"/>
          <w:numId w:val="6"/>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change request relationship. </w:t>
      </w:r>
    </w:p>
    <w:p w14:paraId="714193D8" w14:textId="0C841859"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Incident resolved with complete resolution information.</w:t>
      </w:r>
    </w:p>
    <w:p w14:paraId="7BD1C37F"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 G – Knowledge Creation</w:t>
      </w:r>
    </w:p>
    <w:p w14:paraId="3945CD0F"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Objective:</w:t>
      </w:r>
      <w:r w:rsidRPr="00CF4B3A">
        <w:rPr>
          <w:rFonts w:ascii="Times New Roman" w:hAnsi="Times New Roman" w:cs="Times New Roman"/>
          <w:sz w:val="24"/>
          <w:szCs w:val="24"/>
        </w:rPr>
        <w:t xml:space="preserve"> Create reusable knowledge based on the incident resolution.</w:t>
      </w:r>
    </w:p>
    <w:p w14:paraId="45D87DE8" w14:textId="77777777" w:rsidR="00CF4B3A" w:rsidRPr="00CF4B3A" w:rsidRDefault="00CF4B3A" w:rsidP="00200998">
      <w:pPr>
        <w:numPr>
          <w:ilvl w:val="0"/>
          <w:numId w:val="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Create Knowledge</w:t>
      </w:r>
      <w:r w:rsidRPr="00CF4B3A">
        <w:rPr>
          <w:rFonts w:ascii="Times New Roman" w:hAnsi="Times New Roman" w:cs="Times New Roman"/>
          <w:sz w:val="24"/>
          <w:szCs w:val="24"/>
        </w:rPr>
        <w:t xml:space="preserve">. </w:t>
      </w:r>
    </w:p>
    <w:p w14:paraId="1D6315BC" w14:textId="77777777" w:rsidR="00CF4B3A" w:rsidRPr="00CF4B3A" w:rsidRDefault="00CF4B3A" w:rsidP="00200998">
      <w:pPr>
        <w:numPr>
          <w:ilvl w:val="0"/>
          <w:numId w:val="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IT Knowledge Base</w:t>
      </w:r>
      <w:r w:rsidRPr="00CF4B3A">
        <w:rPr>
          <w:rFonts w:ascii="Times New Roman" w:hAnsi="Times New Roman" w:cs="Times New Roman"/>
          <w:sz w:val="24"/>
          <w:szCs w:val="24"/>
        </w:rPr>
        <w:t xml:space="preserve">. </w:t>
      </w:r>
    </w:p>
    <w:p w14:paraId="7D4588B6" w14:textId="77777777" w:rsidR="00CF4B3A" w:rsidRPr="00CF4B3A" w:rsidRDefault="00CF4B3A" w:rsidP="00200998">
      <w:pPr>
        <w:numPr>
          <w:ilvl w:val="0"/>
          <w:numId w:val="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Select </w:t>
      </w:r>
      <w:r w:rsidRPr="00CF4B3A">
        <w:rPr>
          <w:rFonts w:ascii="Times New Roman" w:hAnsi="Times New Roman" w:cs="Times New Roman"/>
          <w:b/>
          <w:bCs/>
          <w:sz w:val="24"/>
          <w:szCs w:val="24"/>
        </w:rPr>
        <w:t>Standard</w:t>
      </w:r>
      <w:r w:rsidRPr="00CF4B3A">
        <w:rPr>
          <w:rFonts w:ascii="Times New Roman" w:hAnsi="Times New Roman" w:cs="Times New Roman"/>
          <w:sz w:val="24"/>
          <w:szCs w:val="24"/>
        </w:rPr>
        <w:t xml:space="preserve"> template. </w:t>
      </w:r>
    </w:p>
    <w:p w14:paraId="6F9AAFE4" w14:textId="77777777" w:rsidR="00CF4B3A" w:rsidRPr="00CF4B3A" w:rsidRDefault="00CF4B3A" w:rsidP="00200998">
      <w:pPr>
        <w:numPr>
          <w:ilvl w:val="0"/>
          <w:numId w:val="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article information. </w:t>
      </w:r>
    </w:p>
    <w:p w14:paraId="1C5AAEBF" w14:textId="77777777" w:rsidR="00CF4B3A" w:rsidRPr="00CF4B3A" w:rsidRDefault="00CF4B3A" w:rsidP="00200998">
      <w:pPr>
        <w:numPr>
          <w:ilvl w:val="0"/>
          <w:numId w:val="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Save the Knowledge Article. </w:t>
      </w:r>
    </w:p>
    <w:p w14:paraId="5DEEA509" w14:textId="77777777" w:rsidR="00CF4B3A" w:rsidRPr="00CF4B3A" w:rsidRDefault="00CF4B3A" w:rsidP="00200998">
      <w:pPr>
        <w:numPr>
          <w:ilvl w:val="0"/>
          <w:numId w:val="7"/>
        </w:numPr>
        <w:spacing w:line="240" w:lineRule="auto"/>
        <w:rPr>
          <w:rFonts w:ascii="Times New Roman" w:hAnsi="Times New Roman" w:cs="Times New Roman"/>
          <w:sz w:val="24"/>
          <w:szCs w:val="24"/>
        </w:rPr>
      </w:pPr>
      <w:r w:rsidRPr="00CF4B3A">
        <w:rPr>
          <w:rFonts w:ascii="Times New Roman" w:hAnsi="Times New Roman" w:cs="Times New Roman"/>
          <w:sz w:val="24"/>
          <w:szCs w:val="24"/>
        </w:rPr>
        <w:t xml:space="preserve">Verify the article under </w:t>
      </w:r>
      <w:r w:rsidRPr="00CF4B3A">
        <w:rPr>
          <w:rFonts w:ascii="Times New Roman" w:hAnsi="Times New Roman" w:cs="Times New Roman"/>
          <w:b/>
          <w:bCs/>
          <w:sz w:val="24"/>
          <w:szCs w:val="24"/>
        </w:rPr>
        <w:t>Related Records</w:t>
      </w:r>
      <w:r w:rsidRPr="00CF4B3A">
        <w:rPr>
          <w:rFonts w:ascii="Times New Roman" w:hAnsi="Times New Roman" w:cs="Times New Roman"/>
          <w:sz w:val="24"/>
          <w:szCs w:val="24"/>
        </w:rPr>
        <w:t xml:space="preserve">. </w:t>
      </w:r>
    </w:p>
    <w:p w14:paraId="3303DB90" w14:textId="139C35BC" w:rsidR="00AC5972" w:rsidRPr="00200998"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b/>
          <w:bCs/>
          <w:sz w:val="24"/>
          <w:szCs w:val="24"/>
        </w:rPr>
        <w:t>Deliverable:</w:t>
      </w:r>
      <w:r w:rsidRPr="00CF4B3A">
        <w:rPr>
          <w:rFonts w:ascii="Times New Roman" w:hAnsi="Times New Roman" w:cs="Times New Roman"/>
          <w:sz w:val="24"/>
          <w:szCs w:val="24"/>
        </w:rPr>
        <w:t xml:space="preserve"> New Knowledge Article created from the incident resolution.</w:t>
      </w:r>
    </w:p>
    <w:p w14:paraId="08FF5C29" w14:textId="6AC63214" w:rsidR="00CF4B3A" w:rsidRDefault="00200998" w:rsidP="00200998">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06C0558A" wp14:editId="3FC0DE24">
            <wp:simplePos x="0" y="0"/>
            <wp:positionH relativeFrom="margin">
              <wp:align>center</wp:align>
            </wp:positionH>
            <wp:positionV relativeFrom="paragraph">
              <wp:posOffset>264795</wp:posOffset>
            </wp:positionV>
            <wp:extent cx="3177540" cy="3413760"/>
            <wp:effectExtent l="0" t="0" r="3810" b="0"/>
            <wp:wrapTopAndBottom/>
            <wp:docPr id="2892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7540" cy="3413760"/>
                    </a:xfrm>
                    <a:prstGeom prst="rect">
                      <a:avLst/>
                    </a:prstGeom>
                    <a:noFill/>
                  </pic:spPr>
                </pic:pic>
              </a:graphicData>
            </a:graphic>
            <wp14:sizeRelH relativeFrom="margin">
              <wp14:pctWidth>0</wp14:pctWidth>
            </wp14:sizeRelH>
            <wp14:sizeRelV relativeFrom="margin">
              <wp14:pctHeight>0</wp14:pctHeight>
            </wp14:sizeRelV>
          </wp:anchor>
        </w:drawing>
      </w:r>
      <w:r w:rsidR="00CF4B3A" w:rsidRPr="00CF4B3A">
        <w:rPr>
          <w:rFonts w:ascii="Times New Roman" w:hAnsi="Times New Roman" w:cs="Times New Roman"/>
          <w:b/>
          <w:bCs/>
          <w:sz w:val="24"/>
          <w:szCs w:val="24"/>
        </w:rPr>
        <w:t>4.3 Project Workflow</w:t>
      </w:r>
    </w:p>
    <w:p w14:paraId="1E402FF7" w14:textId="74DDD06B" w:rsidR="00AC5972" w:rsidRPr="00CF4B3A" w:rsidRDefault="00AC5972" w:rsidP="00200998">
      <w:pPr>
        <w:spacing w:line="240" w:lineRule="auto"/>
        <w:rPr>
          <w:rFonts w:ascii="Times New Roman" w:hAnsi="Times New Roman" w:cs="Times New Roman"/>
          <w:b/>
          <w:bCs/>
          <w:sz w:val="24"/>
          <w:szCs w:val="24"/>
        </w:rPr>
      </w:pPr>
    </w:p>
    <w:p w14:paraId="20EAFD12"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4.4 Project Deliverables</w:t>
      </w:r>
    </w:p>
    <w:tbl>
      <w:tblPr>
        <w:tblW w:w="104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0"/>
        <w:gridCol w:w="6792"/>
      </w:tblGrid>
      <w:tr w:rsidR="00CF4B3A" w:rsidRPr="00CF4B3A" w14:paraId="0C1CEDE8" w14:textId="77777777" w:rsidTr="00F67A61">
        <w:trPr>
          <w:trHeight w:val="280"/>
          <w:tblHeader/>
          <w:tblCellSpacing w:w="15" w:type="dxa"/>
        </w:trPr>
        <w:tc>
          <w:tcPr>
            <w:tcW w:w="0" w:type="auto"/>
            <w:vAlign w:val="center"/>
            <w:hideMark/>
          </w:tcPr>
          <w:p w14:paraId="71FB6C9C"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Phase</w:t>
            </w:r>
          </w:p>
        </w:tc>
        <w:tc>
          <w:tcPr>
            <w:tcW w:w="0" w:type="auto"/>
            <w:vAlign w:val="center"/>
            <w:hideMark/>
          </w:tcPr>
          <w:p w14:paraId="55828B0A"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Deliverable</w:t>
            </w:r>
          </w:p>
        </w:tc>
      </w:tr>
      <w:tr w:rsidR="00CF4B3A" w:rsidRPr="00CF4B3A" w14:paraId="62D897F4" w14:textId="77777777" w:rsidTr="00F67A61">
        <w:trPr>
          <w:trHeight w:val="280"/>
          <w:tblCellSpacing w:w="15" w:type="dxa"/>
        </w:trPr>
        <w:tc>
          <w:tcPr>
            <w:tcW w:w="0" w:type="auto"/>
            <w:vAlign w:val="center"/>
            <w:hideMark/>
          </w:tcPr>
          <w:p w14:paraId="4CDF86A4"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Service Configuration</w:t>
            </w:r>
          </w:p>
        </w:tc>
        <w:tc>
          <w:tcPr>
            <w:tcW w:w="0" w:type="auto"/>
            <w:vAlign w:val="center"/>
            <w:hideMark/>
          </w:tcPr>
          <w:p w14:paraId="363D259C"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Remote Access Service and Corporate VPN Offering</w:t>
            </w:r>
          </w:p>
        </w:tc>
      </w:tr>
      <w:tr w:rsidR="00CF4B3A" w:rsidRPr="00CF4B3A" w14:paraId="2E92283D" w14:textId="77777777" w:rsidTr="00F67A61">
        <w:trPr>
          <w:trHeight w:val="280"/>
          <w:tblCellSpacing w:w="15" w:type="dxa"/>
        </w:trPr>
        <w:tc>
          <w:tcPr>
            <w:tcW w:w="0" w:type="auto"/>
            <w:vAlign w:val="center"/>
            <w:hideMark/>
          </w:tcPr>
          <w:p w14:paraId="2A4A5404"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Incident Management</w:t>
            </w:r>
          </w:p>
        </w:tc>
        <w:tc>
          <w:tcPr>
            <w:tcW w:w="0" w:type="auto"/>
            <w:vAlign w:val="center"/>
            <w:hideMark/>
          </w:tcPr>
          <w:p w14:paraId="0085F845"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Created and classified VPN Incident</w:t>
            </w:r>
          </w:p>
        </w:tc>
      </w:tr>
      <w:tr w:rsidR="00CF4B3A" w:rsidRPr="00CF4B3A" w14:paraId="62F68BE9" w14:textId="77777777" w:rsidTr="00F67A61">
        <w:trPr>
          <w:trHeight w:val="273"/>
          <w:tblCellSpacing w:w="15" w:type="dxa"/>
        </w:trPr>
        <w:tc>
          <w:tcPr>
            <w:tcW w:w="0" w:type="auto"/>
            <w:vAlign w:val="center"/>
            <w:hideMark/>
          </w:tcPr>
          <w:p w14:paraId="381E765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Knowledge Management</w:t>
            </w:r>
          </w:p>
        </w:tc>
        <w:tc>
          <w:tcPr>
            <w:tcW w:w="0" w:type="auto"/>
            <w:vAlign w:val="center"/>
            <w:hideMark/>
          </w:tcPr>
          <w:p w14:paraId="03AEC635"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Knowledge Article attached to Incident</w:t>
            </w:r>
          </w:p>
        </w:tc>
      </w:tr>
      <w:tr w:rsidR="00CF4B3A" w:rsidRPr="00CF4B3A" w14:paraId="6FA0AECC" w14:textId="77777777" w:rsidTr="00F67A61">
        <w:trPr>
          <w:trHeight w:val="280"/>
          <w:tblCellSpacing w:w="15" w:type="dxa"/>
        </w:trPr>
        <w:tc>
          <w:tcPr>
            <w:tcW w:w="0" w:type="auto"/>
            <w:vAlign w:val="center"/>
            <w:hideMark/>
          </w:tcPr>
          <w:p w14:paraId="27624D60"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Collaboration &amp; Escalation</w:t>
            </w:r>
          </w:p>
        </w:tc>
        <w:tc>
          <w:tcPr>
            <w:tcW w:w="0" w:type="auto"/>
            <w:vAlign w:val="center"/>
            <w:hideMark/>
          </w:tcPr>
          <w:p w14:paraId="013F2CA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Incident assigned to Level 2 Network Support</w:t>
            </w:r>
          </w:p>
        </w:tc>
      </w:tr>
      <w:tr w:rsidR="00CF4B3A" w:rsidRPr="00CF4B3A" w14:paraId="2DA0AA8A" w14:textId="77777777" w:rsidTr="00F67A61">
        <w:trPr>
          <w:trHeight w:val="280"/>
          <w:tblCellSpacing w:w="15" w:type="dxa"/>
        </w:trPr>
        <w:tc>
          <w:tcPr>
            <w:tcW w:w="0" w:type="auto"/>
            <w:vAlign w:val="center"/>
            <w:hideMark/>
          </w:tcPr>
          <w:p w14:paraId="025EC7CB"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Change Management</w:t>
            </w:r>
          </w:p>
        </w:tc>
        <w:tc>
          <w:tcPr>
            <w:tcW w:w="0" w:type="auto"/>
            <w:vAlign w:val="center"/>
            <w:hideMark/>
          </w:tcPr>
          <w:p w14:paraId="0923632F"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Emergency Change linked to Incident</w:t>
            </w:r>
          </w:p>
        </w:tc>
      </w:tr>
      <w:tr w:rsidR="00CF4B3A" w:rsidRPr="00CF4B3A" w14:paraId="53346CBA" w14:textId="77777777" w:rsidTr="00F67A61">
        <w:trPr>
          <w:trHeight w:val="280"/>
          <w:tblCellSpacing w:w="15" w:type="dxa"/>
        </w:trPr>
        <w:tc>
          <w:tcPr>
            <w:tcW w:w="0" w:type="auto"/>
            <w:vAlign w:val="center"/>
            <w:hideMark/>
          </w:tcPr>
          <w:p w14:paraId="07BB3DE7"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Child Incident Management</w:t>
            </w:r>
          </w:p>
        </w:tc>
        <w:tc>
          <w:tcPr>
            <w:tcW w:w="0" w:type="auto"/>
            <w:vAlign w:val="center"/>
            <w:hideMark/>
          </w:tcPr>
          <w:p w14:paraId="35427FFA"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Parent-Child Incident relationship</w:t>
            </w:r>
          </w:p>
        </w:tc>
      </w:tr>
      <w:tr w:rsidR="00CF4B3A" w:rsidRPr="00CF4B3A" w14:paraId="3FC61B36" w14:textId="77777777" w:rsidTr="00F67A61">
        <w:trPr>
          <w:trHeight w:val="280"/>
          <w:tblCellSpacing w:w="15" w:type="dxa"/>
        </w:trPr>
        <w:tc>
          <w:tcPr>
            <w:tcW w:w="0" w:type="auto"/>
            <w:vAlign w:val="center"/>
            <w:hideMark/>
          </w:tcPr>
          <w:p w14:paraId="1D3C0808"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Resolution</w:t>
            </w:r>
          </w:p>
        </w:tc>
        <w:tc>
          <w:tcPr>
            <w:tcW w:w="0" w:type="auto"/>
            <w:vAlign w:val="center"/>
            <w:hideMark/>
          </w:tcPr>
          <w:p w14:paraId="230CDEA5"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Cause and Resolution details</w:t>
            </w:r>
          </w:p>
        </w:tc>
      </w:tr>
      <w:tr w:rsidR="00CF4B3A" w:rsidRPr="00CF4B3A" w14:paraId="3068C9C7" w14:textId="77777777" w:rsidTr="00F67A61">
        <w:trPr>
          <w:trHeight w:val="273"/>
          <w:tblCellSpacing w:w="15" w:type="dxa"/>
        </w:trPr>
        <w:tc>
          <w:tcPr>
            <w:tcW w:w="0" w:type="auto"/>
            <w:vAlign w:val="center"/>
            <w:hideMark/>
          </w:tcPr>
          <w:p w14:paraId="2E0EB418"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Knowledge Creation</w:t>
            </w:r>
          </w:p>
        </w:tc>
        <w:tc>
          <w:tcPr>
            <w:tcW w:w="0" w:type="auto"/>
            <w:vAlign w:val="center"/>
            <w:hideMark/>
          </w:tcPr>
          <w:p w14:paraId="051FCF85"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New IT Knowledge Article</w:t>
            </w:r>
          </w:p>
        </w:tc>
      </w:tr>
      <w:tr w:rsidR="00CF4B3A" w:rsidRPr="00CF4B3A" w14:paraId="30F6EDC2" w14:textId="77777777" w:rsidTr="00F67A61">
        <w:trPr>
          <w:trHeight w:val="28"/>
          <w:tblCellSpacing w:w="15" w:type="dxa"/>
        </w:trPr>
        <w:tc>
          <w:tcPr>
            <w:tcW w:w="0" w:type="auto"/>
            <w:vAlign w:val="center"/>
            <w:hideMark/>
          </w:tcPr>
          <w:p w14:paraId="3F11B46E"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Final Phase</w:t>
            </w:r>
          </w:p>
        </w:tc>
        <w:tc>
          <w:tcPr>
            <w:tcW w:w="0" w:type="auto"/>
            <w:vAlign w:val="center"/>
            <w:hideMark/>
          </w:tcPr>
          <w:p w14:paraId="2543B156"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Validated and tested project</w:t>
            </w:r>
          </w:p>
        </w:tc>
      </w:tr>
    </w:tbl>
    <w:p w14:paraId="0C0C0A30" w14:textId="77777777" w:rsidR="00CF4B3A" w:rsidRPr="00CF4B3A" w:rsidRDefault="00CF4B3A" w:rsidP="00200998">
      <w:pPr>
        <w:spacing w:line="240" w:lineRule="auto"/>
        <w:rPr>
          <w:rFonts w:ascii="Times New Roman" w:hAnsi="Times New Roman" w:cs="Times New Roman"/>
          <w:b/>
          <w:bCs/>
          <w:sz w:val="24"/>
          <w:szCs w:val="24"/>
        </w:rPr>
      </w:pPr>
      <w:r w:rsidRPr="00CF4B3A">
        <w:rPr>
          <w:rFonts w:ascii="Times New Roman" w:hAnsi="Times New Roman" w:cs="Times New Roman"/>
          <w:b/>
          <w:bCs/>
          <w:sz w:val="24"/>
          <w:szCs w:val="24"/>
        </w:rPr>
        <w:t>4.5 Expected Project Outcome</w:t>
      </w:r>
    </w:p>
    <w:p w14:paraId="44EF9DB1" w14:textId="77777777" w:rsidR="00CF4B3A" w:rsidRPr="00CF4B3A" w:rsidRDefault="00CF4B3A" w:rsidP="00200998">
      <w:pPr>
        <w:spacing w:line="240" w:lineRule="auto"/>
        <w:rPr>
          <w:rFonts w:ascii="Times New Roman" w:hAnsi="Times New Roman" w:cs="Times New Roman"/>
          <w:sz w:val="24"/>
          <w:szCs w:val="24"/>
        </w:rPr>
      </w:pPr>
      <w:r w:rsidRPr="00CF4B3A">
        <w:rPr>
          <w:rFonts w:ascii="Times New Roman" w:hAnsi="Times New Roman" w:cs="Times New Roman"/>
          <w:sz w:val="24"/>
          <w:szCs w:val="24"/>
        </w:rPr>
        <w:t>At the end of the project, the Incident Lifecycle Automation in ServiceNow will demonstrate the complete incident management process from service configuration and incident creation to classification, knowledge assistance, escalation, change management, resolution, and knowledge creation. This ensures that incidents are handled in a structured and traceable manner.</w:t>
      </w:r>
    </w:p>
    <w:p w14:paraId="75E82A9B" w14:textId="77777777" w:rsidR="00CF4B3A" w:rsidRPr="00CF4B3A" w:rsidRDefault="00CF4B3A" w:rsidP="00200998">
      <w:pPr>
        <w:spacing w:line="240" w:lineRule="auto"/>
        <w:rPr>
          <w:rFonts w:ascii="Times New Roman" w:hAnsi="Times New Roman" w:cs="Times New Roman"/>
        </w:rPr>
      </w:pPr>
    </w:p>
    <w:sectPr w:rsidR="00CF4B3A" w:rsidRPr="00CF4B3A" w:rsidSect="00CF4B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70EB"/>
    <w:multiLevelType w:val="multilevel"/>
    <w:tmpl w:val="821E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F6A49"/>
    <w:multiLevelType w:val="multilevel"/>
    <w:tmpl w:val="9EDC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257D46"/>
    <w:multiLevelType w:val="multilevel"/>
    <w:tmpl w:val="7C5A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87481C"/>
    <w:multiLevelType w:val="multilevel"/>
    <w:tmpl w:val="5466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65288"/>
    <w:multiLevelType w:val="multilevel"/>
    <w:tmpl w:val="C4E0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351D3"/>
    <w:multiLevelType w:val="multilevel"/>
    <w:tmpl w:val="9BAA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B40BE0"/>
    <w:multiLevelType w:val="multilevel"/>
    <w:tmpl w:val="8D16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127009">
    <w:abstractNumId w:val="6"/>
  </w:num>
  <w:num w:numId="2" w16cid:durableId="2120947874">
    <w:abstractNumId w:val="1"/>
  </w:num>
  <w:num w:numId="3" w16cid:durableId="199784272">
    <w:abstractNumId w:val="2"/>
  </w:num>
  <w:num w:numId="4" w16cid:durableId="1723947029">
    <w:abstractNumId w:val="0"/>
  </w:num>
  <w:num w:numId="5" w16cid:durableId="216010461">
    <w:abstractNumId w:val="5"/>
  </w:num>
  <w:num w:numId="6" w16cid:durableId="1888712347">
    <w:abstractNumId w:val="3"/>
  </w:num>
  <w:num w:numId="7" w16cid:durableId="1489399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3A"/>
    <w:rsid w:val="00200998"/>
    <w:rsid w:val="0036544F"/>
    <w:rsid w:val="00516F45"/>
    <w:rsid w:val="00522D8A"/>
    <w:rsid w:val="00A77547"/>
    <w:rsid w:val="00AC5972"/>
    <w:rsid w:val="00CF4B3A"/>
    <w:rsid w:val="00DF0101"/>
    <w:rsid w:val="00F67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CC5B"/>
  <w15:chartTrackingRefBased/>
  <w15:docId w15:val="{E928E597-DC79-4ABF-B238-724A67384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B3A"/>
  </w:style>
  <w:style w:type="paragraph" w:styleId="Heading1">
    <w:name w:val="heading 1"/>
    <w:basedOn w:val="Normal"/>
    <w:next w:val="Normal"/>
    <w:link w:val="Heading1Char"/>
    <w:uiPriority w:val="9"/>
    <w:qFormat/>
    <w:rsid w:val="00CF4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B3A"/>
    <w:rPr>
      <w:rFonts w:eastAsiaTheme="majorEastAsia" w:cstheme="majorBidi"/>
      <w:color w:val="272727" w:themeColor="text1" w:themeTint="D8"/>
    </w:rPr>
  </w:style>
  <w:style w:type="paragraph" w:styleId="Title">
    <w:name w:val="Title"/>
    <w:basedOn w:val="Normal"/>
    <w:next w:val="Normal"/>
    <w:link w:val="TitleChar"/>
    <w:uiPriority w:val="10"/>
    <w:qFormat/>
    <w:rsid w:val="00CF4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B3A"/>
    <w:pPr>
      <w:spacing w:before="160"/>
      <w:jc w:val="center"/>
    </w:pPr>
    <w:rPr>
      <w:i/>
      <w:iCs/>
      <w:color w:val="404040" w:themeColor="text1" w:themeTint="BF"/>
    </w:rPr>
  </w:style>
  <w:style w:type="character" w:customStyle="1" w:styleId="QuoteChar">
    <w:name w:val="Quote Char"/>
    <w:basedOn w:val="DefaultParagraphFont"/>
    <w:link w:val="Quote"/>
    <w:uiPriority w:val="29"/>
    <w:rsid w:val="00CF4B3A"/>
    <w:rPr>
      <w:i/>
      <w:iCs/>
      <w:color w:val="404040" w:themeColor="text1" w:themeTint="BF"/>
    </w:rPr>
  </w:style>
  <w:style w:type="paragraph" w:styleId="ListParagraph">
    <w:name w:val="List Paragraph"/>
    <w:basedOn w:val="Normal"/>
    <w:uiPriority w:val="34"/>
    <w:qFormat/>
    <w:rsid w:val="00CF4B3A"/>
    <w:pPr>
      <w:ind w:left="720"/>
      <w:contextualSpacing/>
    </w:pPr>
  </w:style>
  <w:style w:type="character" w:styleId="IntenseEmphasis">
    <w:name w:val="Intense Emphasis"/>
    <w:basedOn w:val="DefaultParagraphFont"/>
    <w:uiPriority w:val="21"/>
    <w:qFormat/>
    <w:rsid w:val="00CF4B3A"/>
    <w:rPr>
      <w:i/>
      <w:iCs/>
      <w:color w:val="2F5496" w:themeColor="accent1" w:themeShade="BF"/>
    </w:rPr>
  </w:style>
  <w:style w:type="paragraph" w:styleId="IntenseQuote">
    <w:name w:val="Intense Quote"/>
    <w:basedOn w:val="Normal"/>
    <w:next w:val="Normal"/>
    <w:link w:val="IntenseQuoteChar"/>
    <w:uiPriority w:val="30"/>
    <w:qFormat/>
    <w:rsid w:val="00CF4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B3A"/>
    <w:rPr>
      <w:i/>
      <w:iCs/>
      <w:color w:val="2F5496" w:themeColor="accent1" w:themeShade="BF"/>
    </w:rPr>
  </w:style>
  <w:style w:type="character" w:styleId="IntenseReference">
    <w:name w:val="Intense Reference"/>
    <w:basedOn w:val="DefaultParagraphFont"/>
    <w:uiPriority w:val="32"/>
    <w:qFormat/>
    <w:rsid w:val="00CF4B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2026-09-04T17:38:00Z</dcterms:created>
  <dcterms:modified xsi:type="dcterms:W3CDTF">2026-09-04T17:53:00Z</dcterms:modified>
</cp:coreProperties>
</file>