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sz w:val="24"/>
          <w:szCs w:val="24"/>
          <w:rtl w:val="0"/>
        </w:rPr>
        <w:t xml:space="preserve">You have to use the same dataset that you used for assignment 4. On that preprocessed data, you have to apply 2 models: linear and logistic regression. You will notice that all the datasets have a continuous variable as the target/output. Therefore, you can directly apply the linear regression model to your dataset. However, in order to apply the logistic regression model, you have to convert the continuous target feature of your dataset into a categorical feature. To do so, you can select any threshold of your choice and divide the target feature into classes based on the thresholds. Then you have to apply the logistic regression model to the dataset. Evaluate the regression model based on RMSE/MSE etc and the logistic regression model on prediction accuracy.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