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color w:val="2e74b5"/>
          <w:sz w:val="72"/>
          <w:szCs w:val="72"/>
        </w:rPr>
      </w:pPr>
      <w:r>
        <w:rPr>
          <w:noProof/>
          <w:color w:val="4472c4"/>
          <w:sz w:val="56"/>
          <w:szCs w:val="56"/>
        </w:rPr>
        <w:drawing>
          <wp:inline distL="0" distT="0" distB="0" distR="0">
            <wp:extent cx="1860550" cy="1695450"/>
            <wp:effectExtent l="0" t="0" r="6350" b="0"/>
            <wp:docPr id="1026" name="Picture 1" descr="Diagram, logo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10800000" flipH="1" flipV="1">
                      <a:off x="0" y="0"/>
                      <a:ext cx="1860550" cy="1695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宋体" w:cs="宋体" w:hAnsi="宋体"/>
          <w:color w:val="2e74b5"/>
          <w:sz w:val="52"/>
          <w:szCs w:val="52"/>
        </w:rPr>
      </w:pPr>
      <w:r>
        <w:rPr>
          <w:rFonts w:ascii="宋体" w:cs="宋体" w:hAnsi="宋体"/>
          <w:color w:val="2e74b5"/>
          <w:sz w:val="52"/>
          <w:szCs w:val="52"/>
        </w:rPr>
        <w:t>MEHRAN UNIVERSITY</w:t>
      </w:r>
    </w:p>
    <w:p>
      <w:pPr>
        <w:pStyle w:val="style0"/>
        <w:jc w:val="center"/>
        <w:rPr>
          <w:rFonts w:ascii="宋体" w:cs="宋体" w:hAnsi="宋体"/>
          <w:color w:val="2e74b5"/>
          <w:sz w:val="48"/>
          <w:szCs w:val="48"/>
        </w:rPr>
      </w:pPr>
      <w:r>
        <w:rPr>
          <w:rFonts w:ascii="宋体" w:cs="宋体" w:hAnsi="宋体"/>
          <w:color w:val="2e74b5"/>
          <w:sz w:val="48"/>
          <w:szCs w:val="48"/>
        </w:rPr>
        <w:t>OF ENGINEERING &amp; TECHNOLOGY</w:t>
      </w:r>
    </w:p>
    <w:p>
      <w:pPr>
        <w:pStyle w:val="style0"/>
        <w:jc w:val="center"/>
        <w:rPr>
          <w:rFonts w:ascii="宋体" w:cs="宋体" w:hAnsi="宋体"/>
          <w:color w:val="2e74b5"/>
          <w:sz w:val="48"/>
          <w:szCs w:val="48"/>
        </w:rPr>
      </w:pPr>
      <w:r>
        <w:rPr>
          <w:rFonts w:ascii="宋体" w:cs="宋体" w:hAnsi="宋体"/>
          <w:color w:val="2e74b5"/>
          <w:sz w:val="48"/>
          <w:szCs w:val="48"/>
        </w:rPr>
        <w:t>JAMSHORO, PAKISTAN</w:t>
      </w:r>
    </w:p>
    <w:p>
      <w:pPr>
        <w:pStyle w:val="style0"/>
        <w:rPr>
          <w:rFonts w:ascii="宋体" w:cs="宋体" w:hAnsi="宋体"/>
          <w:color w:val="2f5496"/>
          <w:sz w:val="56"/>
          <w:szCs w:val="56"/>
        </w:rPr>
      </w:pPr>
    </w:p>
    <w:p>
      <w:pPr>
        <w:pStyle w:val="style0"/>
        <w:jc w:val="center"/>
        <w:rPr>
          <w:rFonts w:ascii="宋体" w:cs="宋体" w:hAnsi="宋体"/>
          <w:b/>
          <w:sz w:val="44"/>
          <w:szCs w:val="44"/>
        </w:rPr>
      </w:pPr>
      <w:r>
        <w:rPr>
          <w:rFonts w:ascii="宋体" w:cs="宋体" w:hAnsi="宋体"/>
          <w:b/>
          <w:color w:val="1f4e79"/>
          <w:sz w:val="44"/>
          <w:szCs w:val="44"/>
        </w:rPr>
        <w:t>Subject:</w:t>
      </w:r>
      <w:r>
        <w:rPr>
          <w:rFonts w:ascii="宋体" w:cs="宋体" w:hAnsi="宋体"/>
          <w:b/>
          <w:sz w:val="44"/>
          <w:szCs w:val="44"/>
        </w:rPr>
        <w:t xml:space="preserve"> Mobile Application Development</w:t>
      </w:r>
    </w:p>
    <w:p>
      <w:pPr>
        <w:pStyle w:val="style0"/>
        <w:spacing w:lineRule="auto" w:line="240"/>
        <w:ind w:left="660"/>
        <w:jc w:val="both"/>
        <w:rPr>
          <w:rFonts w:ascii="宋体" w:cs="宋体" w:hAnsi="宋体"/>
          <w:color w:val="2f5496"/>
          <w:sz w:val="48"/>
          <w:szCs w:val="44"/>
          <w:u w:val="single"/>
        </w:rPr>
      </w:pPr>
      <w:r>
        <w:rPr>
          <w:rFonts w:ascii="宋体" w:cs="宋体" w:hAnsi="宋体"/>
          <w:b/>
          <w:color w:val="1f4e79"/>
          <w:sz w:val="44"/>
          <w:szCs w:val="44"/>
        </w:rPr>
        <w:t xml:space="preserve">Report Title: </w:t>
      </w:r>
      <w:r>
        <w:rPr>
          <w:rFonts w:ascii="宋体" w:cs="宋体" w:hAnsi="宋体"/>
          <w:b/>
          <w:sz w:val="44"/>
          <w:szCs w:val="44"/>
        </w:rPr>
        <w:t xml:space="preserve">FocusBuddy App  </w:t>
      </w:r>
    </w:p>
    <w:tbl>
      <w:tblPr>
        <w:tblStyle w:val="style154"/>
        <w:tblpPr w:leftFromText="180" w:rightFromText="180" w:topFromText="0" w:bottomFromText="0" w:vertAnchor="text" w:horzAnchor="page" w:tblpXSpec="center" w:tblpY="752"/>
        <w:tblW w:w="0" w:type="auto"/>
        <w:tblInd w:w="0" w:type="dxa"/>
        <w:tblLook w:val="04A0" w:firstRow="1" w:lastRow="0" w:firstColumn="1" w:lastColumn="0" w:noHBand="0" w:noVBand="1"/>
      </w:tblPr>
      <w:tblGrid>
        <w:gridCol w:w="1885"/>
        <w:gridCol w:w="4770"/>
      </w:tblGrid>
      <w:tr>
        <w:trPr>
          <w:trHeight w:val="174" w:hRule="atLeas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pPr>
              <w:pStyle w:val="style0"/>
              <w:jc w:val="center"/>
              <w:rPr>
                <w:rFonts w:ascii="宋体" w:cs="宋体" w:hAnsi="宋体"/>
                <w:b/>
                <w:sz w:val="40"/>
                <w:szCs w:val="40"/>
              </w:rPr>
            </w:pPr>
            <w:r>
              <w:rPr>
                <w:rFonts w:ascii="宋体" w:cs="宋体" w:hAnsi="宋体"/>
                <w:b/>
                <w:sz w:val="40"/>
                <w:szCs w:val="40"/>
              </w:rPr>
              <w:t>Roll No: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pPr>
              <w:pStyle w:val="style0"/>
              <w:jc w:val="center"/>
              <w:rPr>
                <w:rFonts w:ascii="宋体" w:cs="宋体" w:hAnsi="宋体"/>
                <w:b/>
                <w:sz w:val="40"/>
                <w:szCs w:val="40"/>
              </w:rPr>
            </w:pPr>
            <w:r>
              <w:rPr>
                <w:rFonts w:ascii="宋体" w:cs="宋体" w:hAnsi="宋体"/>
                <w:b/>
                <w:sz w:val="40"/>
                <w:szCs w:val="40"/>
              </w:rPr>
              <w:t>22SW002, 22SW038</w:t>
            </w:r>
          </w:p>
        </w:tc>
      </w:tr>
      <w:tr>
        <w:tblPrEx/>
        <w:trPr>
          <w:trHeight w:val="174" w:hRule="atLeast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pPr>
              <w:pStyle w:val="style0"/>
              <w:jc w:val="center"/>
              <w:rPr>
                <w:rFonts w:ascii="宋体" w:cs="宋体" w:hAnsi="宋体"/>
                <w:b/>
                <w:sz w:val="40"/>
                <w:szCs w:val="40"/>
              </w:rPr>
            </w:pPr>
            <w:r>
              <w:rPr>
                <w:rFonts w:ascii="宋体" w:cs="宋体" w:hAnsi="宋体"/>
                <w:b/>
                <w:sz w:val="40"/>
                <w:szCs w:val="40"/>
              </w:rPr>
              <w:t>Section: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pPr>
              <w:pStyle w:val="style0"/>
              <w:jc w:val="center"/>
              <w:rPr>
                <w:rFonts w:ascii="宋体" w:cs="宋体" w:hAnsi="宋体"/>
                <w:b/>
                <w:sz w:val="40"/>
                <w:szCs w:val="40"/>
              </w:rPr>
            </w:pPr>
            <w:r>
              <w:rPr>
                <w:rFonts w:ascii="宋体" w:cs="宋体" w:hAnsi="宋体"/>
                <w:b/>
                <w:sz w:val="40"/>
                <w:szCs w:val="40"/>
              </w:rPr>
              <w:t>II</w:t>
            </w:r>
          </w:p>
        </w:tc>
      </w:tr>
    </w:tbl>
    <w:p>
      <w:pPr>
        <w:pStyle w:val="style0"/>
        <w:rPr>
          <w:rFonts w:ascii="宋体" w:cs="宋体" w:hAnsi="宋体"/>
          <w:color w:val="2f5496"/>
          <w:sz w:val="56"/>
          <w:szCs w:val="56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36"/>
          <w:szCs w:val="36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36"/>
          <w:szCs w:val="36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Helvetica" w:cs="Times New Roman" w:eastAsia="Times New Roman" w:hAnsi="Helvetica"/>
          <w:b/>
          <w:bCs/>
          <w:sz w:val="36"/>
          <w:szCs w:val="36"/>
        </w:rPr>
      </w:pPr>
      <w:r>
        <w:rPr>
          <w:rFonts w:ascii="Helvetica" w:cs="Times New Roman" w:eastAsia="Times New Roman" w:hAnsi="Helvetica"/>
          <w:b/>
          <w:bCs/>
          <w:sz w:val="36"/>
          <w:szCs w:val="36"/>
        </w:rPr>
        <w:t>FocusBuddy: Smart Focus &amp; Productivity Timer App</w:t>
      </w:r>
    </w:p>
    <w:p>
      <w:pPr>
        <w:pStyle w:val="style0"/>
        <w:spacing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Project:</w:t>
      </w:r>
      <w:r>
        <w:rPr>
          <w:rFonts w:cs="Calibri" w:eastAsia="Times New Roman"/>
          <w:sz w:val="28"/>
          <w:szCs w:val="24"/>
        </w:rPr>
        <w:t xml:space="preserve"> Focus Bud</w:t>
      </w:r>
      <w:r>
        <w:rPr>
          <w:rFonts w:cs="Calibri" w:eastAsia="Times New Roman"/>
          <w:sz w:val="28"/>
          <w:szCs w:val="24"/>
        </w:rPr>
        <w:t>dy,</w:t>
      </w:r>
      <w:r>
        <w:rPr>
          <w:rFonts w:cs="Calibri" w:eastAsia="Times New Roman"/>
          <w:sz w:val="28"/>
          <w:szCs w:val="24"/>
        </w:rPr>
        <w:t xml:space="preserve"> A mobile application to improve focus and build productive habits using timed focus sessions, brief guided breathing, motivational quotes, and a simple gamificatio</w:t>
      </w:r>
      <w:r>
        <w:rPr>
          <w:rFonts w:cs="Calibri" w:eastAsia="Times New Roman"/>
          <w:sz w:val="28"/>
          <w:szCs w:val="24"/>
        </w:rPr>
        <w:t>n system (XP, levels, streaks).</w:t>
      </w:r>
    </w:p>
    <w:p>
      <w:pPr>
        <w:pStyle w:val="style0"/>
        <w:spacing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Platform / Tech:</w:t>
      </w:r>
      <w:r>
        <w:rPr>
          <w:rFonts w:cs="Calibri" w:eastAsia="Times New Roman"/>
          <w:sz w:val="28"/>
          <w:szCs w:val="24"/>
        </w:rPr>
        <w:t xml:space="preserve"> Flutter (Android primary), Hive for local storage, Provider for state ma</w:t>
      </w:r>
      <w:r>
        <w:rPr>
          <w:rFonts w:cs="Calibri" w:eastAsia="Times New Roman"/>
          <w:sz w:val="28"/>
          <w:szCs w:val="24"/>
        </w:rPr>
        <w:t>nagement, just_audio for audio.</w:t>
      </w:r>
    </w:p>
    <w:p>
      <w:pPr>
        <w:pStyle w:val="style0"/>
        <w:spacing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Repository:</w:t>
      </w:r>
      <w:r>
        <w:rPr>
          <w:rFonts w:cs="Calibri" w:eastAsia="Times New Roman"/>
          <w:sz w:val="28"/>
          <w:szCs w:val="24"/>
        </w:rPr>
        <w:t xml:space="preserve"> </w:t>
      </w:r>
      <w:r>
        <w:rPr/>
        <w:fldChar w:fldCharType="begin"/>
      </w:r>
      <w:r>
        <w:instrText xml:space="preserve"> HYPERLINK "https://github.com/Fatima-Zubair/FocusBuddyApp" </w:instrText>
      </w:r>
      <w:r>
        <w:rPr/>
        <w:fldChar w:fldCharType="separate"/>
      </w:r>
      <w:r>
        <w:rPr>
          <w:rStyle w:val="style85"/>
          <w:rFonts w:cs="Calibri" w:eastAsia="Times New Roman"/>
          <w:sz w:val="28"/>
          <w:szCs w:val="24"/>
        </w:rPr>
        <w:t>https://github.com/Fatima-Zubair/FocusBuddyApp</w:t>
      </w:r>
      <w:r>
        <w:rPr/>
        <w:fldChar w:fldCharType="end"/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Cambria" w:cs="Calibri" w:eastAsia="Times New Roman" w:hAnsi="Cambria"/>
          <w:b/>
          <w:bCs/>
          <w:color w:val="2f5496"/>
          <w:sz w:val="36"/>
          <w:szCs w:val="36"/>
        </w:rPr>
      </w:pP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1. Real World Problem Identification</w:t>
      </w:r>
    </w:p>
    <w:p>
      <w:pPr>
        <w:pStyle w:val="style0"/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>Modern learners and knowledge workers face frequent interruptions, poor time management, and mental fatigue. Common consequences include: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>Reduced productive time due to distractions (social apps, notifications).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>Difficulty forming a daily habit of sustained work.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>Anxiety or task-related stress before starting focused work.</w:t>
      </w:r>
    </w:p>
    <w:p>
      <w:pPr>
        <w:pStyle w:val="style0"/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>Focus Buddy addresses these problems by providing an easy-to-start timed focus environment (Pomodoro-like sessions), short breathing exercises to reduce pre-task anxiety and quick gamified feedback (XP, level, streaks) to motivate continued use.</w:t>
      </w:r>
    </w:p>
    <w:p>
      <w:pPr>
        <w:pStyle w:val="style0"/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Target users:</w:t>
      </w:r>
      <w:r>
        <w:rPr>
          <w:rFonts w:cs="Calibri" w:eastAsia="Times New Roman"/>
          <w:sz w:val="28"/>
          <w:szCs w:val="24"/>
        </w:rPr>
        <w:t xml:space="preserve"> Students, remote workers, freelancers, and people who want short, repeatable foc</w:t>
      </w:r>
      <w:r>
        <w:rPr>
          <w:rFonts w:cs="Calibri" w:eastAsia="Times New Roman"/>
          <w:sz w:val="28"/>
          <w:szCs w:val="24"/>
        </w:rPr>
        <w:t>us sessions and habit-building.</w: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Cambria" w:cs="Calibri" w:eastAsia="Times New Roman" w:hAnsi="Cambria"/>
          <w:b/>
          <w:bCs/>
          <w:color w:val="2f5496"/>
          <w:sz w:val="36"/>
          <w:szCs w:val="36"/>
        </w:rPr>
      </w:pP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2. Proposed Solution</w:t>
      </w:r>
    </w:p>
    <w:p>
      <w:pPr>
        <w:pStyle w:val="style0"/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Summary:</w:t>
      </w:r>
      <w:r>
        <w:rPr>
          <w:rFonts w:cs="Calibri" w:eastAsia="Times New Roman"/>
          <w:sz w:val="28"/>
          <w:szCs w:val="24"/>
        </w:rPr>
        <w:t xml:space="preserve"> A lightweight Flutter mobile app that supports 25-minute focus sessions, a 1-minute guided breathing session, background relaxing audio during focus sessions, motivational quotes, and gamified progression (XP → levels → streaks). State and user data are persisted locally so the app works offline and recovers state reliably across app restarts.</w:t>
      </w:r>
    </w:p>
    <w:p>
      <w:pPr>
        <w:pStyle w:val="style0"/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Core flows</w:t>
      </w:r>
    </w:p>
    <w:p>
      <w:pPr>
        <w:pStyle w:val="style0"/>
        <w:numPr>
          <w:ilvl w:val="0"/>
          <w:numId w:val="13"/>
        </w:numPr>
        <w:spacing w:before="240" w:after="0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Home:</w:t>
      </w:r>
      <w:r>
        <w:rPr>
          <w:rFonts w:cs="Calibri" w:eastAsia="Times New Roman"/>
          <w:sz w:val="28"/>
          <w:szCs w:val="24"/>
        </w:rPr>
        <w:t xml:space="preserve"> shows current level, XP progress bar, streak, and a random motivational quote. Buttons: Start Focus, Breathing Session, Settings.</w:t>
      </w:r>
    </w:p>
    <w:p>
      <w:pPr>
        <w:pStyle w:val="style0"/>
        <w:numPr>
          <w:ilvl w:val="0"/>
          <w:numId w:val="13"/>
        </w:numPr>
        <w:spacing w:before="240" w:after="0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Focus Session:</w:t>
      </w:r>
      <w:r>
        <w:rPr>
          <w:rFonts w:cs="Calibri" w:eastAsia="Times New Roman"/>
          <w:sz w:val="28"/>
          <w:szCs w:val="24"/>
        </w:rPr>
        <w:t xml:space="preserve"> start/pause/resume/stop controls, visual countdown, progress indicator, optional background music. When a session completes the user receives +10 XP and sees a completion dialog with options: Take Break (go home) or Start Breathing Session.</w:t>
      </w:r>
    </w:p>
    <w:p>
      <w:pPr>
        <w:pStyle w:val="style0"/>
        <w:numPr>
          <w:ilvl w:val="0"/>
          <w:numId w:val="13"/>
        </w:numPr>
        <w:spacing w:before="240" w:after="0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Breathing Session:</w:t>
      </w:r>
      <w:r>
        <w:rPr>
          <w:rFonts w:cs="Calibri" w:eastAsia="Times New Roman"/>
          <w:sz w:val="28"/>
          <w:szCs w:val="24"/>
        </w:rPr>
        <w:t xml:space="preserve"> a 1-minute guided sequence where an image scales up (inhale), stays (hold), scales down (exhale) in a loop; on completion a dialog offers: Back to Home or Start New Focus Session.</w:t>
      </w:r>
    </w:p>
    <w:p>
      <w:pPr>
        <w:pStyle w:val="style0"/>
        <w:numPr>
          <w:ilvl w:val="0"/>
          <w:numId w:val="13"/>
        </w:numPr>
        <w:spacing w:before="240" w:after="0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Gamification rules:</w:t>
      </w:r>
      <w:r>
        <w:rPr>
          <w:rFonts w:cs="Calibri" w:eastAsia="Times New Roman"/>
          <w:sz w:val="28"/>
          <w:szCs w:val="24"/>
        </w:rPr>
        <w:t xml:space="preserve"> each completed focus session awards 10 XP. Level thresholds follow a linear increment (example: level 1 → 100 XP; next level +50 XP). Streak increments once per calendar day when at least one completed session is recorded that day.</w:t>
      </w:r>
    </w:p>
    <w:p>
      <w:pPr>
        <w:pStyle w:val="style0"/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b/>
          <w:bCs/>
          <w:sz w:val="28"/>
          <w:szCs w:val="24"/>
        </w:rPr>
        <w:t>Design principles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>Minimal friction to start a session (one or two taps).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 xml:space="preserve">Offline-first </w:t>
      </w:r>
      <w:r>
        <w:rPr>
          <w:rFonts w:cs="Calibri" w:eastAsia="Times New Roman"/>
          <w:sz w:val="28"/>
          <w:szCs w:val="24"/>
        </w:rPr>
        <w:t>behavior</w:t>
      </w:r>
      <w:r>
        <w:rPr>
          <w:rFonts w:cs="Calibri" w:eastAsia="Times New Roman"/>
          <w:sz w:val="28"/>
          <w:szCs w:val="24"/>
        </w:rPr>
        <w:t xml:space="preserve"> for data and progression.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>Responsive UI so i</w:t>
      </w:r>
      <w:r>
        <w:rPr>
          <w:rFonts w:cs="Calibri" w:eastAsia="Times New Roman"/>
          <w:sz w:val="28"/>
          <w:szCs w:val="24"/>
        </w:rPr>
        <w:t>t works on different phone sizes</w:t>
      </w:r>
      <w:r>
        <w:rPr>
          <w:rFonts w:cs="Calibri" w:eastAsia="Times New Roman"/>
          <w:sz w:val="28"/>
          <w:szCs w:val="24"/>
        </w:rPr>
        <w:t>.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cs="Calibri" w:eastAsia="Times New Roman"/>
          <w:sz w:val="28"/>
          <w:szCs w:val="24"/>
        </w:rPr>
      </w:pPr>
      <w:r>
        <w:rPr>
          <w:rFonts w:cs="Calibri" w:eastAsia="Times New Roman"/>
          <w:sz w:val="28"/>
          <w:szCs w:val="24"/>
        </w:rPr>
        <w:t>Maintainable code via modular structure.</w: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Cambria" w:cs="Calibri" w:eastAsia="Times New Roman" w:hAnsi="Cambria"/>
          <w:b/>
          <w:bCs/>
          <w:color w:val="2f5496"/>
          <w:sz w:val="36"/>
          <w:szCs w:val="36"/>
        </w:rPr>
      </w:pP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3</w:t>
      </w: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. Responsive User Interfaces</w:t>
      </w:r>
    </w:p>
    <w:p>
      <w:pPr>
        <w:pStyle w:val="style94"/>
        <w:rPr>
          <w:rFonts w:ascii="Calibri" w:cs="Calibri" w:hAnsi="Calibri"/>
          <w:sz w:val="28"/>
          <w:szCs w:val="26"/>
        </w:rPr>
      </w:pPr>
      <w:r>
        <w:rPr>
          <w:rStyle w:val="style87"/>
          <w:rFonts w:ascii="Calibri" w:cs="Calibri" w:hAnsi="Calibri"/>
          <w:sz w:val="28"/>
          <w:szCs w:val="26"/>
        </w:rPr>
        <w:t>Implemented screens</w:t>
      </w:r>
    </w:p>
    <w:p>
      <w:pPr>
        <w:pStyle w:val="style94"/>
        <w:numPr>
          <w:ilvl w:val="0"/>
          <w:numId w:val="30"/>
        </w:numPr>
        <w:rPr>
          <w:rFonts w:ascii="Calibri" w:cs="Calibri" w:hAnsi="Calibri"/>
          <w:b/>
          <w:sz w:val="28"/>
          <w:szCs w:val="26"/>
        </w:rPr>
      </w:pPr>
      <w:r>
        <w:rPr>
          <w:rFonts w:ascii="Calibri" w:cs="Calibri" w:hAnsi="Calibri"/>
          <w:b/>
          <w:sz w:val="28"/>
          <w:szCs w:val="26"/>
        </w:rPr>
        <w:t>Animated splash screen</w:t>
      </w:r>
    </w:p>
    <w:p>
      <w:pPr>
        <w:pStyle w:val="style94"/>
        <w:numPr>
          <w:ilvl w:val="0"/>
          <w:numId w:val="30"/>
        </w:numPr>
        <w:rPr>
          <w:rFonts w:ascii="Calibri" w:cs="Calibri" w:hAnsi="Calibri"/>
          <w:sz w:val="28"/>
          <w:szCs w:val="26"/>
        </w:rPr>
      </w:pPr>
      <w:r>
        <w:rPr>
          <w:rFonts w:ascii="Calibri" w:cs="Calibri" w:hAnsi="Calibri"/>
          <w:b/>
          <w:sz w:val="28"/>
          <w:szCs w:val="26"/>
        </w:rPr>
        <w:t>Home screen:</w:t>
      </w:r>
      <w:r>
        <w:rPr>
          <w:rFonts w:ascii="Calibri" w:cs="Calibri" w:hAnsi="Calibri"/>
          <w:sz w:val="28"/>
          <w:szCs w:val="26"/>
        </w:rPr>
        <w:t xml:space="preserve"> stats, quote, primary actions.</w:t>
      </w:r>
    </w:p>
    <w:p>
      <w:pPr>
        <w:pStyle w:val="style94"/>
        <w:numPr>
          <w:ilvl w:val="0"/>
          <w:numId w:val="30"/>
        </w:numPr>
        <w:rPr>
          <w:rFonts w:ascii="Calibri" w:cs="Calibri" w:hAnsi="Calibri"/>
          <w:sz w:val="28"/>
          <w:szCs w:val="26"/>
        </w:rPr>
      </w:pPr>
      <w:r>
        <w:rPr>
          <w:rFonts w:ascii="Calibri" w:cs="Calibri" w:hAnsi="Calibri"/>
          <w:b/>
          <w:sz w:val="28"/>
          <w:szCs w:val="26"/>
        </w:rPr>
        <w:t>Focus session</w:t>
      </w:r>
      <w:r>
        <w:rPr>
          <w:rFonts w:ascii="Calibri" w:cs="Calibri" w:hAnsi="Calibri"/>
          <w:b/>
          <w:sz w:val="28"/>
          <w:szCs w:val="26"/>
        </w:rPr>
        <w:t>:</w:t>
      </w:r>
      <w:r>
        <w:rPr>
          <w:rFonts w:ascii="Calibri" w:cs="Calibri" w:hAnsi="Calibri"/>
          <w:sz w:val="28"/>
          <w:szCs w:val="26"/>
        </w:rPr>
        <w:t xml:space="preserve"> timer, controls, music selection modal</w:t>
      </w:r>
      <w:r>
        <w:rPr>
          <w:rFonts w:ascii="Calibri" w:cs="Calibri" w:hAnsi="Calibri"/>
          <w:sz w:val="28"/>
          <w:szCs w:val="26"/>
        </w:rPr>
        <w:t>.</w:t>
      </w:r>
    </w:p>
    <w:p>
      <w:pPr>
        <w:pStyle w:val="style94"/>
        <w:numPr>
          <w:ilvl w:val="0"/>
          <w:numId w:val="30"/>
        </w:numPr>
        <w:rPr>
          <w:rFonts w:ascii="Calibri" w:cs="Calibri" w:hAnsi="Calibri"/>
          <w:sz w:val="28"/>
          <w:szCs w:val="26"/>
        </w:rPr>
      </w:pPr>
      <w:r>
        <w:rPr>
          <w:rFonts w:ascii="Calibri" w:cs="Calibri" w:hAnsi="Calibri"/>
          <w:b/>
          <w:sz w:val="28"/>
          <w:szCs w:val="26"/>
        </w:rPr>
        <w:t>Breathing session:</w:t>
      </w:r>
      <w:r>
        <w:rPr>
          <w:rFonts w:ascii="Calibri" w:cs="Calibri" w:hAnsi="Calibri"/>
          <w:sz w:val="28"/>
          <w:szCs w:val="26"/>
        </w:rPr>
        <w:t xml:space="preserve"> animated image + inhale/hold/exhale text.</w:t>
      </w:r>
    </w:p>
    <w:p>
      <w:pPr>
        <w:pStyle w:val="style94"/>
        <w:rPr>
          <w:rFonts w:ascii="Calibri" w:cs="Calibri" w:hAnsi="Calibri"/>
          <w:sz w:val="28"/>
          <w:szCs w:val="26"/>
        </w:rPr>
      </w:pPr>
      <w:r>
        <w:rPr>
          <w:rStyle w:val="style87"/>
          <w:rFonts w:ascii="Calibri" w:cs="Calibri" w:hAnsi="Calibri"/>
          <w:sz w:val="28"/>
          <w:szCs w:val="26"/>
        </w:rPr>
        <w:t>Responsive strategy</w:t>
      </w:r>
    </w:p>
    <w:p>
      <w:pPr>
        <w:pStyle w:val="style94"/>
        <w:numPr>
          <w:ilvl w:val="0"/>
          <w:numId w:val="31"/>
        </w:numPr>
        <w:rPr>
          <w:rFonts w:ascii="Calibri" w:cs="Calibri" w:hAnsi="Calibri"/>
          <w:sz w:val="28"/>
          <w:szCs w:val="26"/>
        </w:rPr>
      </w:pPr>
      <w:r>
        <w:rPr>
          <w:rFonts w:ascii="Calibri" w:cs="Calibri" w:hAnsi="Calibri"/>
          <w:sz w:val="28"/>
          <w:szCs w:val="26"/>
        </w:rPr>
        <w:t xml:space="preserve">Avoid fixed heights/widths; prefer </w:t>
      </w:r>
      <w:r>
        <w:rPr>
          <w:rStyle w:val="style98"/>
          <w:rFonts w:ascii="Calibri" w:cs="Calibri" w:hAnsi="Calibri"/>
          <w:sz w:val="28"/>
          <w:szCs w:val="26"/>
        </w:rPr>
        <w:t>Flexible</w:t>
      </w:r>
      <w:r>
        <w:rPr>
          <w:rFonts w:ascii="Calibri" w:cs="Calibri" w:hAnsi="Calibri"/>
          <w:sz w:val="28"/>
          <w:szCs w:val="26"/>
        </w:rPr>
        <w:t>/</w:t>
      </w:r>
      <w:r>
        <w:rPr>
          <w:rStyle w:val="style98"/>
          <w:rFonts w:ascii="Calibri" w:cs="Calibri" w:hAnsi="Calibri"/>
          <w:sz w:val="28"/>
          <w:szCs w:val="26"/>
        </w:rPr>
        <w:t>Expanded</w:t>
      </w:r>
      <w:r>
        <w:rPr>
          <w:rFonts w:ascii="Calibri" w:cs="Calibri" w:hAnsi="Calibri"/>
          <w:sz w:val="28"/>
          <w:szCs w:val="26"/>
        </w:rPr>
        <w:t>.</w:t>
      </w:r>
    </w:p>
    <w:p>
      <w:pPr>
        <w:pStyle w:val="style94"/>
        <w:numPr>
          <w:ilvl w:val="0"/>
          <w:numId w:val="31"/>
        </w:numPr>
        <w:rPr>
          <w:rFonts w:ascii="Calibri" w:cs="Calibri" w:hAnsi="Calibri"/>
          <w:sz w:val="28"/>
          <w:szCs w:val="26"/>
        </w:rPr>
      </w:pPr>
      <w:r>
        <w:rPr>
          <w:rFonts w:ascii="Calibri" w:cs="Calibri" w:hAnsi="Calibri"/>
          <w:sz w:val="28"/>
          <w:szCs w:val="26"/>
        </w:rPr>
        <w:t xml:space="preserve">Respect </w:t>
      </w:r>
      <w:r>
        <w:rPr>
          <w:rStyle w:val="style98"/>
          <w:rFonts w:ascii="Calibri" w:cs="Calibri" w:hAnsi="Calibri"/>
          <w:sz w:val="28"/>
          <w:szCs w:val="26"/>
        </w:rPr>
        <w:t>MediaQuery.textScaleFactor</w:t>
      </w:r>
      <w:bookmarkStart w:id="0" w:name="_GoBack"/>
      <w:bookmarkEnd w:id="0"/>
      <w:r>
        <w:rPr>
          <w:rFonts w:ascii="Calibri" w:cs="Calibri" w:hAnsi="Calibri"/>
          <w:sz w:val="28"/>
          <w:szCs w:val="26"/>
        </w:rPr>
        <w:t xml:space="preserve"> for accessibility.</w:t>
      </w:r>
    </w:p>
    <w:p>
      <w:pPr>
        <w:pStyle w:val="style94"/>
        <w:rPr>
          <w:rFonts w:ascii="Calibri" w:cs="Calibri" w:hAnsi="Calibri"/>
          <w:noProof/>
        </w:rPr>
      </w:pPr>
      <w:r>
        <w:rPr>
          <w:rStyle w:val="style87"/>
          <w:rFonts w:ascii="Calibri" w:cs="Calibri" w:hAnsi="Calibri"/>
        </w:rPr>
        <w:t>Screenshots</w:t>
      </w:r>
      <w:r>
        <w:rPr>
          <w:rFonts w:ascii="Calibri" w:cs="Calibri" w:hAnsi="Calibri"/>
        </w:rPr>
        <w:br/>
      </w:r>
      <w:r>
        <w:rPr>
          <w:rFonts w:ascii="Calibri" w:cs="Calibri" w:hAnsi="Calibri"/>
          <w:noProof/>
        </w:rPr>
        <w:drawing>
          <wp:inline distL="0" distT="0" distB="0" distR="0">
            <wp:extent cx="1844703" cy="3857390"/>
            <wp:effectExtent l="0" t="0" r="3175" b="0"/>
            <wp:docPr id="102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50826" t="19604" r="30800" b="12086"/>
                    <a:stretch/>
                  </pic:blipFill>
                  <pic:spPr>
                    <a:xfrm rot="0">
                      <a:off x="0" y="0"/>
                      <a:ext cx="1844703" cy="38573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hAnsi="Calibri"/>
          <w:noProof/>
        </w:rPr>
        <w:drawing>
          <wp:inline distL="0" distT="0" distB="0" distR="0">
            <wp:extent cx="1849407" cy="3865333"/>
            <wp:effectExtent l="0" t="0" r="0" b="1905"/>
            <wp:docPr id="102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50512" t="18971" r="30809" b="11623"/>
                    <a:stretch/>
                  </pic:blipFill>
                  <pic:spPr>
                    <a:xfrm rot="0">
                      <a:off x="0" y="0"/>
                      <a:ext cx="1849407" cy="386533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hAnsi="Calibri"/>
          <w:noProof/>
        </w:rPr>
        <w:drawing>
          <wp:inline distL="0" distT="0" distB="0" distR="0">
            <wp:extent cx="1864680" cy="3853371"/>
            <wp:effectExtent l="0" t="0" r="2540" b="0"/>
            <wp:docPr id="102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5" cstate="print"/>
                    <a:srcRect l="50689" t="19604" r="30717" b="12086"/>
                    <a:stretch/>
                  </pic:blipFill>
                  <pic:spPr>
                    <a:xfrm rot="0">
                      <a:off x="0" y="0"/>
                      <a:ext cx="1864680" cy="385337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94"/>
        <w:rPr>
          <w:rFonts w:ascii="Calibri" w:cs="Calibri" w:hAnsi="Calibri"/>
          <w:noProof/>
        </w:rPr>
      </w:pPr>
      <w:r>
        <w:rPr>
          <w:rFonts w:ascii="Calibri" w:cs="Calibri" w:hAnsi="Calibri"/>
          <w:noProof/>
        </w:rPr>
        <w:drawing>
          <wp:inline distL="0" distT="0" distB="0" distR="0">
            <wp:extent cx="1931639" cy="4009522"/>
            <wp:effectExtent l="0" t="0" r="0" b="0"/>
            <wp:docPr id="103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/>
                  </pic:nvPicPr>
                  <pic:blipFill>
                    <a:blip r:embed="rId6" cstate="print"/>
                    <a:srcRect l="50600" t="19762" r="30804" b="11612"/>
                    <a:stretch/>
                  </pic:blipFill>
                  <pic:spPr>
                    <a:xfrm rot="0">
                      <a:off x="0" y="0"/>
                      <a:ext cx="1931639" cy="40095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hAnsi="Calibri"/>
          <w:noProof/>
        </w:rPr>
        <w:drawing>
          <wp:inline distL="0" distT="0" distB="0" distR="0">
            <wp:extent cx="1900362" cy="4050464"/>
            <wp:effectExtent l="0" t="0" r="5080" b="7620"/>
            <wp:docPr id="1031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/>
                  </pic:nvPicPr>
                  <pic:blipFill>
                    <a:blip r:embed="rId7" cstate="print"/>
                    <a:srcRect l="50571" t="19227" r="30987" b="10896"/>
                    <a:stretch/>
                  </pic:blipFill>
                  <pic:spPr>
                    <a:xfrm rot="0">
                      <a:off x="0" y="0"/>
                      <a:ext cx="1900362" cy="40504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hAnsi="Calibri"/>
          <w:noProof/>
        </w:rPr>
        <w:drawing>
          <wp:inline distL="0" distT="0" distB="0" distR="0">
            <wp:extent cx="1948190" cy="4068493"/>
            <wp:effectExtent l="0" t="0" r="0" b="8255"/>
            <wp:docPr id="1032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/>
                  </pic:nvPicPr>
                  <pic:blipFill>
                    <a:blip r:embed="rId8" cstate="print"/>
                    <a:srcRect l="50723" t="19227" r="30528" b="11167"/>
                    <a:stretch/>
                  </pic:blipFill>
                  <pic:spPr>
                    <a:xfrm rot="0">
                      <a:off x="0" y="0"/>
                      <a:ext cx="1948190" cy="406849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94"/>
        <w:rPr>
          <w:rFonts w:ascii="Calibri" w:cs="Calibri" w:hAnsi="Calibri"/>
          <w:noProof/>
        </w:rPr>
      </w:pPr>
      <w:r>
        <w:rPr>
          <w:rFonts w:ascii="Calibri" w:cs="Calibri" w:hAnsi="Calibri"/>
          <w:noProof/>
        </w:rPr>
        <w:drawing>
          <wp:inline distL="0" distT="0" distB="0" distR="0">
            <wp:extent cx="1823562" cy="3856383"/>
            <wp:effectExtent l="0" t="0" r="5715" b="0"/>
            <wp:docPr id="1033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/>
                  </pic:nvPicPr>
                  <pic:blipFill>
                    <a:blip r:embed="rId9" cstate="print"/>
                    <a:srcRect l="50571" t="19227" r="30843" b="10896"/>
                    <a:stretch/>
                  </pic:blipFill>
                  <pic:spPr>
                    <a:xfrm rot="0">
                      <a:off x="0" y="0"/>
                      <a:ext cx="1823562" cy="3856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Cambria" w:cs="Calibri" w:eastAsia="Times New Roman" w:hAnsi="Cambria"/>
          <w:b/>
          <w:bCs/>
          <w:color w:val="2f5496"/>
          <w:sz w:val="36"/>
          <w:szCs w:val="36"/>
        </w:rPr>
      </w:pP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4</w:t>
      </w: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. Data Storage (Choice and Justification)</w:t>
      </w:r>
    </w:p>
    <w:p>
      <w:pPr>
        <w:pStyle w:val="style94"/>
        <w:rPr>
          <w:rFonts w:ascii="Calibri" w:cs="Calibri" w:hAnsi="Calibri"/>
          <w:sz w:val="28"/>
          <w:szCs w:val="28"/>
        </w:rPr>
      </w:pPr>
      <w:r>
        <w:rPr>
          <w:rStyle w:val="style87"/>
          <w:rFonts w:ascii="Calibri" w:cs="Calibri" w:hAnsi="Calibri"/>
          <w:sz w:val="28"/>
          <w:szCs w:val="28"/>
        </w:rPr>
        <w:t>Chosen database:</w:t>
      </w:r>
      <w:r>
        <w:rPr>
          <w:rFonts w:ascii="Calibri" w:cs="Calibri" w:hAnsi="Calibri"/>
          <w:sz w:val="28"/>
          <w:szCs w:val="28"/>
        </w:rPr>
        <w:t xml:space="preserve"> Hive (local NoSQL key-value store)</w:t>
      </w:r>
    </w:p>
    <w:p>
      <w:pPr>
        <w:pStyle w:val="style94"/>
        <w:rPr>
          <w:rFonts w:ascii="Calibri" w:cs="Calibri" w:hAnsi="Calibri"/>
          <w:sz w:val="28"/>
          <w:szCs w:val="28"/>
        </w:rPr>
      </w:pPr>
      <w:r>
        <w:rPr>
          <w:rStyle w:val="style87"/>
          <w:rFonts w:ascii="Calibri" w:cs="Calibri" w:hAnsi="Calibri"/>
          <w:sz w:val="28"/>
          <w:szCs w:val="28"/>
        </w:rPr>
        <w:t>Persisted data</w:t>
      </w:r>
    </w:p>
    <w:p>
      <w:pPr>
        <w:pStyle w:val="style94"/>
        <w:numPr>
          <w:ilvl w:val="0"/>
          <w:numId w:val="27"/>
        </w:numPr>
        <w:rPr>
          <w:rFonts w:ascii="Calibri" w:cs="Calibri" w:hAnsi="Calibri"/>
          <w:sz w:val="28"/>
          <w:szCs w:val="28"/>
        </w:rPr>
      </w:pPr>
      <w:r>
        <w:rPr>
          <w:rStyle w:val="style98"/>
          <w:rFonts w:ascii="Calibri" w:cs="Calibri" w:hAnsi="Calibri"/>
          <w:sz w:val="28"/>
          <w:szCs w:val="28"/>
        </w:rPr>
        <w:t>xp</w:t>
      </w:r>
      <w:r>
        <w:rPr>
          <w:rFonts w:ascii="Calibri" w:cs="Calibri" w:hAnsi="Calibri"/>
          <w:sz w:val="28"/>
          <w:szCs w:val="28"/>
        </w:rPr>
        <w:t xml:space="preserve"> (</w:t>
      </w:r>
      <w:r>
        <w:rPr>
          <w:rFonts w:ascii="Calibri" w:cs="Calibri" w:hAnsi="Calibri"/>
          <w:sz w:val="28"/>
          <w:szCs w:val="28"/>
        </w:rPr>
        <w:t>int</w:t>
      </w:r>
      <w:r>
        <w:rPr>
          <w:rFonts w:ascii="Calibri" w:cs="Calibri" w:hAnsi="Calibri"/>
          <w:sz w:val="28"/>
          <w:szCs w:val="28"/>
        </w:rPr>
        <w:t>) — total XP earned</w:t>
      </w:r>
    </w:p>
    <w:p>
      <w:pPr>
        <w:pStyle w:val="style94"/>
        <w:numPr>
          <w:ilvl w:val="0"/>
          <w:numId w:val="27"/>
        </w:numPr>
        <w:rPr>
          <w:rFonts w:ascii="Calibri" w:cs="Calibri" w:hAnsi="Calibri"/>
          <w:sz w:val="28"/>
          <w:szCs w:val="28"/>
        </w:rPr>
      </w:pPr>
      <w:r>
        <w:rPr>
          <w:rStyle w:val="style98"/>
          <w:rFonts w:ascii="Calibri" w:cs="Calibri" w:hAnsi="Calibri"/>
          <w:sz w:val="28"/>
          <w:szCs w:val="28"/>
        </w:rPr>
        <w:t>streak</w:t>
      </w:r>
      <w:r>
        <w:rPr>
          <w:rFonts w:ascii="Calibri" w:cs="Calibri" w:hAnsi="Calibri"/>
          <w:sz w:val="28"/>
          <w:szCs w:val="28"/>
        </w:rPr>
        <w:t xml:space="preserve"> (</w:t>
      </w:r>
      <w:r>
        <w:rPr>
          <w:rFonts w:ascii="Calibri" w:cs="Calibri" w:hAnsi="Calibri"/>
          <w:sz w:val="28"/>
          <w:szCs w:val="28"/>
        </w:rPr>
        <w:t>int</w:t>
      </w:r>
      <w:r>
        <w:rPr>
          <w:rFonts w:ascii="Calibri" w:cs="Calibri" w:hAnsi="Calibri"/>
          <w:sz w:val="28"/>
          <w:szCs w:val="28"/>
        </w:rPr>
        <w:t>) — daily streak count</w:t>
      </w:r>
    </w:p>
    <w:p>
      <w:pPr>
        <w:pStyle w:val="style94"/>
        <w:numPr>
          <w:ilvl w:val="0"/>
          <w:numId w:val="27"/>
        </w:numPr>
        <w:rPr>
          <w:rFonts w:ascii="Calibri" w:cs="Calibri" w:hAnsi="Calibri"/>
          <w:sz w:val="28"/>
          <w:szCs w:val="28"/>
        </w:rPr>
      </w:pPr>
      <w:r>
        <w:rPr>
          <w:rStyle w:val="style98"/>
          <w:rFonts w:ascii="Calibri" w:cs="Calibri" w:hAnsi="Calibri"/>
          <w:sz w:val="28"/>
          <w:szCs w:val="28"/>
        </w:rPr>
        <w:t>lastSession</w:t>
      </w:r>
      <w:r>
        <w:rPr>
          <w:rFonts w:ascii="Calibri" w:cs="Calibri" w:hAnsi="Calibri"/>
          <w:sz w:val="28"/>
          <w:szCs w:val="28"/>
        </w:rPr>
        <w:t xml:space="preserve"> (</w:t>
      </w:r>
      <w:r>
        <w:rPr>
          <w:rFonts w:ascii="Calibri" w:cs="Calibri" w:hAnsi="Calibri"/>
          <w:sz w:val="28"/>
          <w:szCs w:val="28"/>
        </w:rPr>
        <w:t>DateTime</w:t>
      </w:r>
      <w:r>
        <w:rPr>
          <w:rFonts w:ascii="Calibri" w:cs="Calibri" w:hAnsi="Calibri"/>
          <w:sz w:val="28"/>
          <w:szCs w:val="28"/>
        </w:rPr>
        <w:t>) — timestamp of last completed session</w:t>
      </w:r>
    </w:p>
    <w:p>
      <w:pPr>
        <w:pStyle w:val="style94"/>
        <w:rPr>
          <w:rFonts w:ascii="Calibri" w:cs="Calibri" w:hAnsi="Calibri"/>
          <w:sz w:val="28"/>
          <w:szCs w:val="28"/>
        </w:rPr>
      </w:pPr>
      <w:r>
        <w:rPr>
          <w:rStyle w:val="style87"/>
          <w:rFonts w:ascii="Calibri" w:cs="Calibri" w:hAnsi="Calibri"/>
          <w:sz w:val="28"/>
          <w:szCs w:val="28"/>
        </w:rPr>
        <w:t>Justification</w:t>
      </w:r>
    </w:p>
    <w:p>
      <w:pPr>
        <w:pStyle w:val="style94"/>
        <w:numPr>
          <w:ilvl w:val="0"/>
          <w:numId w:val="28"/>
        </w:numPr>
        <w:rPr>
          <w:rFonts w:ascii="Calibri" w:cs="Calibri" w:hAnsi="Calibri"/>
          <w:sz w:val="28"/>
          <w:szCs w:val="28"/>
        </w:rPr>
      </w:pPr>
      <w:r>
        <w:rPr>
          <w:rFonts w:ascii="Calibri" w:cs="Calibri" w:hAnsi="Calibri"/>
          <w:sz w:val="28"/>
          <w:szCs w:val="28"/>
        </w:rPr>
        <w:t>user</w:t>
      </w:r>
      <w:r>
        <w:rPr>
          <w:rFonts w:ascii="Calibri" w:cs="Calibri" w:hAnsi="Calibri"/>
          <w:sz w:val="28"/>
          <w:szCs w:val="28"/>
        </w:rPr>
        <w:t xml:space="preserve"> progress available without internet.</w:t>
      </w:r>
    </w:p>
    <w:p>
      <w:pPr>
        <w:pStyle w:val="style94"/>
        <w:numPr>
          <w:ilvl w:val="0"/>
          <w:numId w:val="28"/>
        </w:numPr>
        <w:rPr>
          <w:rFonts w:ascii="Calibri" w:cs="Calibri" w:hAnsi="Calibri"/>
          <w:sz w:val="28"/>
          <w:szCs w:val="28"/>
        </w:rPr>
      </w:pPr>
      <w:r>
        <w:rPr>
          <w:rFonts w:ascii="Calibri" w:cs="Calibri" w:hAnsi="Calibri"/>
          <w:sz w:val="28"/>
          <w:szCs w:val="28"/>
        </w:rPr>
        <w:t>fast</w:t>
      </w:r>
      <w:r>
        <w:rPr>
          <w:rFonts w:ascii="Calibri" w:cs="Calibri" w:hAnsi="Calibri"/>
          <w:sz w:val="28"/>
          <w:szCs w:val="28"/>
        </w:rPr>
        <w:t xml:space="preserve"> read/write for small frequent updates (XP/streak updates).</w:t>
      </w:r>
    </w:p>
    <w:p>
      <w:pPr>
        <w:pStyle w:val="style94"/>
        <w:numPr>
          <w:ilvl w:val="0"/>
          <w:numId w:val="28"/>
        </w:numPr>
        <w:rPr>
          <w:rFonts w:ascii="Calibri" w:cs="Calibri" w:hAnsi="Calibri"/>
          <w:sz w:val="28"/>
          <w:szCs w:val="28"/>
        </w:rPr>
      </w:pPr>
      <w:r>
        <w:rPr>
          <w:rFonts w:ascii="Calibri" w:cs="Calibri" w:hAnsi="Calibri"/>
          <w:sz w:val="28"/>
          <w:szCs w:val="28"/>
        </w:rPr>
        <w:t>straightforward</w:t>
      </w:r>
      <w:r>
        <w:rPr>
          <w:rFonts w:ascii="Calibri" w:cs="Calibri" w:hAnsi="Calibri"/>
          <w:sz w:val="28"/>
          <w:szCs w:val="28"/>
        </w:rPr>
        <w:t xml:space="preserve"> integration with Provider.</w:t>
      </w:r>
    </w:p>
    <w:p>
      <w:pPr>
        <w:pStyle w:val="style94"/>
        <w:numPr>
          <w:ilvl w:val="0"/>
          <w:numId w:val="28"/>
        </w:numPr>
        <w:rPr>
          <w:rFonts w:ascii="Calibri" w:cs="Calibri" w:hAnsi="Calibri"/>
          <w:sz w:val="28"/>
          <w:szCs w:val="28"/>
        </w:rPr>
      </w:pPr>
      <w:r>
        <w:rPr>
          <w:rFonts w:ascii="Calibri" w:cs="Calibri" w:hAnsi="Calibri"/>
          <w:sz w:val="28"/>
          <w:szCs w:val="28"/>
        </w:rPr>
        <w:t>avoids</w:t>
      </w:r>
      <w:r>
        <w:rPr>
          <w:rFonts w:ascii="Calibri" w:cs="Calibri" w:hAnsi="Calibri"/>
          <w:sz w:val="28"/>
          <w:szCs w:val="28"/>
        </w:rPr>
        <w:t xml:space="preserve"> authentication and cloud setup for a student project.</w: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Cambria" w:cs="Calibri" w:eastAsia="Times New Roman" w:hAnsi="Cambria"/>
          <w:b/>
          <w:bCs/>
          <w:color w:val="2f5496"/>
          <w:sz w:val="36"/>
          <w:szCs w:val="36"/>
        </w:rPr>
      </w:pP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5</w:t>
      </w: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. APIs / Packages / Plug-ins (used and justification)</w:t>
      </w:r>
    </w:p>
    <w:p>
      <w:pPr>
        <w:pStyle w:val="style94"/>
        <w:numPr>
          <w:ilvl w:val="0"/>
          <w:numId w:val="38"/>
        </w:numPr>
        <w:spacing w:before="240" w:beforeAutospacing="false" w:after="0" w:afterAutospacing="false"/>
        <w:rPr>
          <w:rFonts w:ascii="Calibri" w:cs="Calibri" w:hAnsi="Calibri"/>
          <w:sz w:val="28"/>
        </w:rPr>
      </w:pPr>
      <w:r>
        <w:rPr>
          <w:rStyle w:val="style87"/>
          <w:rFonts w:ascii="Calibri" w:cs="Calibri" w:hAnsi="Calibri"/>
          <w:sz w:val="28"/>
        </w:rPr>
        <w:t>Provider</w:t>
      </w:r>
      <w:r>
        <w:rPr>
          <w:rFonts w:ascii="Calibri" w:cs="Calibri" w:hAnsi="Calibri"/>
          <w:sz w:val="28"/>
        </w:rPr>
        <w:br/>
      </w:r>
      <w:r>
        <w:rPr>
          <w:rFonts w:ascii="Calibri" w:cs="Calibri" w:hAnsi="Calibri"/>
          <w:sz w:val="28"/>
        </w:rPr>
        <w:t>Used for state management throughout the application. It offers a lightweight and well-structured approach to managing UI state without adding unnecessary complexity. It keeps the code more maintainable and easier to understand.</w:t>
      </w:r>
    </w:p>
    <w:p>
      <w:pPr>
        <w:pStyle w:val="style94"/>
        <w:numPr>
          <w:ilvl w:val="0"/>
          <w:numId w:val="38"/>
        </w:numPr>
        <w:spacing w:before="240" w:beforeAutospacing="false" w:after="0" w:afterAutospacing="false"/>
        <w:rPr>
          <w:rFonts w:ascii="Calibri" w:cs="Calibri" w:hAnsi="Calibri"/>
          <w:sz w:val="28"/>
        </w:rPr>
      </w:pPr>
      <w:r>
        <w:rPr>
          <w:rStyle w:val="style87"/>
          <w:rFonts w:ascii="Calibri" w:cs="Calibri" w:hAnsi="Calibri"/>
          <w:sz w:val="28"/>
        </w:rPr>
        <w:t>Hive &amp; Hive Flutter</w:t>
      </w:r>
      <w:r>
        <w:rPr>
          <w:rFonts w:ascii="Calibri" w:cs="Calibri" w:hAnsi="Calibri"/>
          <w:sz w:val="28"/>
        </w:rPr>
        <w:br/>
      </w:r>
      <w:r>
        <w:rPr>
          <w:rFonts w:ascii="Calibri" w:cs="Calibri" w:hAnsi="Calibri"/>
          <w:sz w:val="28"/>
        </w:rPr>
        <w:t xml:space="preserve">Selected for local data storage because it is extremely fast, does not require a device-level database setup, and works offline which is essential for storing user progress such as streaks and XP without relying on the internet. </w:t>
      </w:r>
    </w:p>
    <w:p>
      <w:pPr>
        <w:pStyle w:val="style94"/>
        <w:numPr>
          <w:ilvl w:val="0"/>
          <w:numId w:val="38"/>
        </w:numPr>
        <w:spacing w:before="240" w:beforeAutospacing="false" w:after="0" w:afterAutospacing="false"/>
        <w:rPr>
          <w:rFonts w:ascii="Calibri" w:cs="Calibri" w:hAnsi="Calibri"/>
          <w:sz w:val="28"/>
        </w:rPr>
      </w:pPr>
      <w:r>
        <w:rPr>
          <w:rStyle w:val="style87"/>
          <w:rFonts w:ascii="Calibri" w:cs="Calibri" w:hAnsi="Calibri"/>
          <w:sz w:val="28"/>
        </w:rPr>
        <w:t xml:space="preserve">Just Audio &amp; </w:t>
      </w:r>
      <w:r>
        <w:rPr>
          <w:rStyle w:val="style87"/>
          <w:rFonts w:ascii="Calibri" w:cs="Calibri" w:hAnsi="Calibri"/>
          <w:sz w:val="28"/>
        </w:rPr>
        <w:t>just_audio_web</w:t>
      </w:r>
      <w:r>
        <w:rPr>
          <w:rFonts w:ascii="Calibri" w:cs="Calibri" w:hAnsi="Calibri"/>
          <w:sz w:val="28"/>
        </w:rPr>
        <w:br/>
      </w:r>
      <w:r>
        <w:rPr>
          <w:rFonts w:ascii="Calibri" w:cs="Calibri" w:hAnsi="Calibri"/>
          <w:sz w:val="28"/>
        </w:rPr>
        <w:t>Used to provide smooth background audio during focus sessions. It offers strong performance on Android and iOS, with a simple API and minimal setup. Although there are known limitations on Web, they are documented and manageable, making it an appropriate choice for this project’s requirements.</w:t>
      </w:r>
    </w:p>
    <w:p>
      <w:pPr>
        <w:pStyle w:val="style94"/>
        <w:numPr>
          <w:ilvl w:val="0"/>
          <w:numId w:val="38"/>
        </w:numPr>
        <w:spacing w:before="240" w:beforeAutospacing="false" w:after="0" w:afterAutospacing="false"/>
        <w:rPr>
          <w:rFonts w:ascii="Calibri" w:cs="Calibri" w:hAnsi="Calibri"/>
          <w:sz w:val="28"/>
        </w:rPr>
      </w:pPr>
      <w:r>
        <w:rPr>
          <w:rStyle w:val="style87"/>
          <w:rFonts w:ascii="Calibri" w:cs="Calibri" w:hAnsi="Calibri"/>
          <w:sz w:val="28"/>
        </w:rPr>
        <w:t>flutter_native_splash</w:t>
      </w:r>
      <w:r>
        <w:rPr>
          <w:rFonts w:ascii="Calibri" w:cs="Calibri" w:hAnsi="Calibri"/>
          <w:sz w:val="28"/>
        </w:rPr>
        <w:br/>
      </w:r>
      <w:r>
        <w:rPr>
          <w:rFonts w:ascii="Calibri" w:cs="Calibri" w:hAnsi="Calibri"/>
          <w:sz w:val="28"/>
        </w:rPr>
        <w:t>Implemented to display a proper native splash screen while the application initializes. This helps provide a professional first impression and ensures branding consistency across all devices.</w:t>
      </w:r>
    </w:p>
    <w:p>
      <w:pPr>
        <w:pStyle w:val="style94"/>
        <w:numPr>
          <w:ilvl w:val="0"/>
          <w:numId w:val="38"/>
        </w:numPr>
        <w:spacing w:before="240" w:beforeAutospacing="false" w:after="0" w:afterAutospacing="false"/>
        <w:rPr>
          <w:rFonts w:ascii="Calibri" w:cs="Calibri" w:hAnsi="Calibri"/>
          <w:sz w:val="28"/>
        </w:rPr>
      </w:pPr>
      <w:r>
        <w:rPr>
          <w:rStyle w:val="style87"/>
          <w:rFonts w:ascii="Calibri" w:cs="Calibri" w:hAnsi="Calibri"/>
          <w:sz w:val="28"/>
        </w:rPr>
        <w:t>flutter_launcher_icons</w:t>
      </w:r>
      <w:r>
        <w:rPr>
          <w:rFonts w:ascii="Calibri" w:cs="Calibri" w:hAnsi="Calibri"/>
          <w:sz w:val="28"/>
        </w:rPr>
        <w:br/>
      </w:r>
      <w:r>
        <w:rPr>
          <w:rFonts w:ascii="Calibri" w:cs="Calibri" w:hAnsi="Calibri"/>
          <w:sz w:val="28"/>
        </w:rPr>
        <w:t>Used to automatically generate app launcher icons for different screen sizes and platforms. It removes manual effort and guarantees correct scaling and resolution of icons for a polished launch experience.</w:t>
      </w:r>
    </w:p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  <w:r>
        <w:rPr>
          <w:rFonts w:cs="Calibri" w:eastAsia="Times New Roman"/>
          <w:sz w:val="24"/>
          <w:szCs w:val="24"/>
        </w:rPr>
        <w:pict>
          <v:rect id="1034" fillcolor="#a0a0a0" stroked="f" style="margin-left:0.0pt;margin-top:0.0pt;width:0.0pt;height:1.5pt;mso-wrap-distance-left:0.0pt;mso-wrap-distance-right:0.0pt;visibility:visible;" o:hr="t" o:hralign="center" o:hrstd="t">
            <v:stroke on="f"/>
            <v:fill/>
          </v:rect>
        </w:pic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Cambria" w:cs="Calibri" w:eastAsia="Times New Roman" w:hAnsi="Cambria"/>
          <w:b/>
          <w:bCs/>
          <w:color w:val="2f5496"/>
          <w:sz w:val="36"/>
          <w:szCs w:val="36"/>
        </w:rPr>
      </w:pP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6</w:t>
      </w: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. Issues and Bugs Encountered (and status)</w:t>
      </w:r>
    </w:p>
    <w:tbl>
      <w:tblPr>
        <w:tblStyle w:val="style154"/>
        <w:tblW w:w="0" w:type="auto"/>
        <w:tblInd w:w="-5" w:type="dxa"/>
        <w:tblLook w:val="04A0" w:firstRow="1" w:lastRow="0" w:firstColumn="1" w:lastColumn="0" w:noHBand="0" w:noVBand="1"/>
      </w:tblPr>
      <w:tblGrid>
        <w:gridCol w:w="2688"/>
        <w:gridCol w:w="2852"/>
        <w:gridCol w:w="3823"/>
      </w:tblGrid>
      <w:tr>
        <w:trPr/>
        <w:tc>
          <w:tcPr>
            <w:tcW w:w="0" w:type="auto"/>
            <w:tcBorders/>
            <w:hideMark/>
          </w:tcPr>
          <w:p>
            <w:pPr>
              <w:pStyle w:val="style0"/>
              <w:jc w:val="center"/>
              <w:rPr>
                <w:rFonts w:cs="Calibri" w:eastAsia="Times New Roman"/>
                <w:b/>
                <w:bCs/>
                <w:sz w:val="26"/>
                <w:szCs w:val="26"/>
              </w:rPr>
            </w:pPr>
            <w:r>
              <w:rPr>
                <w:rFonts w:cs="Calibri" w:eastAsia="Times New Roman"/>
                <w:b/>
                <w:bCs/>
                <w:sz w:val="26"/>
                <w:szCs w:val="26"/>
              </w:rPr>
              <w:t>Issue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jc w:val="center"/>
              <w:rPr>
                <w:rFonts w:cs="Calibri" w:eastAsia="Times New Roman"/>
                <w:b/>
                <w:bCs/>
                <w:sz w:val="26"/>
                <w:szCs w:val="26"/>
              </w:rPr>
            </w:pPr>
            <w:r>
              <w:rPr>
                <w:rFonts w:cs="Calibri" w:eastAsia="Times New Roman"/>
                <w:b/>
                <w:bCs/>
                <w:sz w:val="26"/>
                <w:szCs w:val="26"/>
              </w:rPr>
              <w:t>Cause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jc w:val="center"/>
              <w:rPr>
                <w:rFonts w:cs="Calibri" w:eastAsia="Times New Roman"/>
                <w:b/>
                <w:bCs/>
                <w:sz w:val="26"/>
                <w:szCs w:val="26"/>
              </w:rPr>
            </w:pPr>
            <w:r>
              <w:rPr>
                <w:rFonts w:cs="Calibri" w:eastAsia="Times New Roman"/>
                <w:b/>
                <w:bCs/>
                <w:sz w:val="26"/>
                <w:szCs w:val="26"/>
              </w:rPr>
              <w:t>Status / Resolution</w:t>
            </w:r>
          </w:p>
        </w:tc>
      </w:tr>
      <w:tr>
        <w:tblPrEx/>
        <w:trPr>
          <w:trHeight w:val="1889" w:hRule="atLeast"/>
        </w:trPr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Background music continues playing when app is minimized/closed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just_audio playback was not being paused/stopped in app lifecycle handlers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b/>
                <w:bCs/>
                <w:sz w:val="26"/>
                <w:szCs w:val="26"/>
              </w:rPr>
              <w:t>Not fully resolved.</w:t>
            </w:r>
            <w:r>
              <w:rPr>
                <w:rFonts w:cs="Calibri" w:eastAsia="Times New Roman"/>
                <w:sz w:val="26"/>
                <w:szCs w:val="26"/>
              </w:rPr>
              <w:t xml:space="preserve"> Partial workaround implemented: music is stopped when user changes track or when the session completes. Further work is required to pause/stop audio re</w:t>
            </w:r>
            <w:r>
              <w:rPr>
                <w:rFonts w:cs="Calibri" w:eastAsia="Times New Roman"/>
                <w:sz w:val="26"/>
                <w:szCs w:val="26"/>
              </w:rPr>
              <w:t>liably on all lifecycle events.</w:t>
            </w:r>
          </w:p>
        </w:tc>
      </w:tr>
      <w:tr>
        <w:tblPrEx/>
        <w:trPr>
          <w:trHeight w:val="1700" w:hRule="atLeast"/>
        </w:trPr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Web audio shows prompt to download instead of streaming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 xml:space="preserve">Browser </w:t>
            </w:r>
            <w:r>
              <w:rPr>
                <w:rFonts w:cs="Calibri" w:eastAsia="Times New Roman"/>
                <w:sz w:val="26"/>
                <w:szCs w:val="26"/>
              </w:rPr>
              <w:t>autoplay</w:t>
            </w:r>
            <w:r>
              <w:rPr>
                <w:rFonts w:cs="Calibri" w:eastAsia="Times New Roman"/>
                <w:sz w:val="26"/>
                <w:szCs w:val="26"/>
              </w:rPr>
              <w:t xml:space="preserve"> and streaming restrictions combined with how </w:t>
            </w:r>
            <w:r>
              <w:rPr>
                <w:rFonts w:cs="Calibri" w:eastAsia="Times New Roman"/>
                <w:sz w:val="26"/>
                <w:szCs w:val="26"/>
              </w:rPr>
              <w:t>just_audio_web</w:t>
            </w:r>
            <w:r>
              <w:rPr>
                <w:rFonts w:cs="Calibri" w:eastAsia="Times New Roman"/>
                <w:sz w:val="26"/>
                <w:szCs w:val="26"/>
              </w:rPr>
              <w:t xml:space="preserve"> handles certain asset types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b/>
                <w:bCs/>
                <w:sz w:val="26"/>
                <w:szCs w:val="26"/>
              </w:rPr>
              <w:t>Known limitation.</w:t>
            </w:r>
            <w:r>
              <w:rPr>
                <w:rFonts w:cs="Calibri" w:eastAsia="Times New Roman"/>
                <w:sz w:val="26"/>
                <w:szCs w:val="26"/>
              </w:rPr>
              <w:t xml:space="preserve"> Android playback works as intended; web support for background music requires additional investigation or an alternate approach.</w:t>
            </w:r>
          </w:p>
        </w:tc>
      </w:tr>
      <w:tr>
        <w:tblPrEx/>
        <w:trPr>
          <w:trHeight w:val="1781" w:hRule="atLeast"/>
        </w:trPr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Timer did not start on initial “Start” tap (only worked on Resume)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Start / Pause / Resume were using the same state flag and logic, causing the start() action to be skipped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b/>
                <w:bCs/>
                <w:sz w:val="26"/>
                <w:szCs w:val="26"/>
              </w:rPr>
              <w:t>Resolved.</w:t>
            </w:r>
            <w:r>
              <w:rPr>
                <w:rFonts w:cs="Calibri" w:eastAsia="Times New Roman"/>
                <w:sz w:val="26"/>
                <w:szCs w:val="26"/>
              </w:rPr>
              <w:t xml:space="preserve"> Button states were separated and </w:t>
            </w:r>
            <w:r>
              <w:rPr>
                <w:rFonts w:cs="Calibri" w:eastAsia="Times New Roman"/>
                <w:sz w:val="26"/>
                <w:szCs w:val="26"/>
              </w:rPr>
              <w:t>start(</w:t>
            </w:r>
            <w:r>
              <w:rPr>
                <w:rFonts w:cs="Calibri" w:eastAsia="Times New Roman"/>
                <w:sz w:val="26"/>
                <w:szCs w:val="26"/>
              </w:rPr>
              <w:t>) now triggers initial timer creation and state; pause() and resume() correctly modify the existing timer.</w:t>
            </w:r>
          </w:p>
        </w:tc>
      </w:tr>
      <w:tr>
        <w:tblPrEx/>
        <w:trPr>
          <w:trHeight w:val="1430" w:hRule="atLeast"/>
        </w:trPr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Streak increased multiple times in the same day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Sessions were counted rather than checking calendar-day changes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b/>
                <w:bCs/>
                <w:sz w:val="26"/>
                <w:szCs w:val="26"/>
              </w:rPr>
              <w:t>Resolved.</w:t>
            </w:r>
            <w:r>
              <w:rPr>
                <w:rFonts w:cs="Calibri" w:eastAsia="Times New Roman"/>
                <w:sz w:val="26"/>
                <w:szCs w:val="26"/>
              </w:rPr>
              <w:t xml:space="preserve"> Streak logic now stores </w:t>
            </w:r>
            <w:r>
              <w:rPr>
                <w:rFonts w:cs="Calibri" w:eastAsia="Times New Roman"/>
                <w:sz w:val="26"/>
                <w:szCs w:val="26"/>
              </w:rPr>
              <w:t>lastSession</w:t>
            </w:r>
            <w:r>
              <w:rPr>
                <w:rFonts w:cs="Calibri" w:eastAsia="Times New Roman"/>
                <w:sz w:val="26"/>
                <w:szCs w:val="26"/>
              </w:rPr>
              <w:t xml:space="preserve"> and increases streak only if the current calendar date is different from </w:t>
            </w:r>
            <w:r>
              <w:rPr>
                <w:rFonts w:cs="Calibri" w:eastAsia="Times New Roman"/>
                <w:sz w:val="26"/>
                <w:szCs w:val="26"/>
              </w:rPr>
              <w:t>lastSession</w:t>
            </w:r>
            <w:r>
              <w:rPr>
                <w:rFonts w:cs="Calibri" w:eastAsia="Times New Roman"/>
                <w:sz w:val="26"/>
                <w:szCs w:val="26"/>
              </w:rPr>
              <w:t>.</w:t>
            </w:r>
          </w:p>
        </w:tc>
      </w:tr>
      <w:tr>
        <w:tblPrEx/>
        <w:trPr>
          <w:trHeight w:val="1070" w:hRule="atLeast"/>
        </w:trPr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Widgets overflowing on smaller screens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sz w:val="26"/>
                <w:szCs w:val="26"/>
              </w:rPr>
              <w:t>Fixed-size widgets and padding caused overflow on narrow devices</w:t>
            </w:r>
          </w:p>
        </w:tc>
        <w:tc>
          <w:tcPr>
            <w:tcW w:w="0" w:type="auto"/>
            <w:tcBorders/>
            <w:hideMark/>
          </w:tcPr>
          <w:p>
            <w:pPr>
              <w:pStyle w:val="style0"/>
              <w:rPr>
                <w:rFonts w:cs="Calibri" w:eastAsia="Times New Roman"/>
                <w:sz w:val="26"/>
                <w:szCs w:val="26"/>
              </w:rPr>
            </w:pPr>
            <w:r>
              <w:rPr>
                <w:rFonts w:cs="Calibri" w:eastAsia="Times New Roman"/>
                <w:b/>
                <w:bCs/>
                <w:sz w:val="26"/>
                <w:szCs w:val="26"/>
              </w:rPr>
              <w:t>Resolved.</w:t>
            </w:r>
            <w:r>
              <w:rPr>
                <w:rFonts w:cs="Calibri" w:eastAsia="Times New Roman"/>
                <w:sz w:val="26"/>
                <w:szCs w:val="26"/>
              </w:rPr>
              <w:t xml:space="preserve"> Replaced fix</w:t>
            </w:r>
            <w:r>
              <w:rPr>
                <w:rFonts w:cs="Calibri" w:eastAsia="Times New Roman"/>
                <w:sz w:val="26"/>
                <w:szCs w:val="26"/>
              </w:rPr>
              <w:t>ed sizes with Flexible/Expanded</w:t>
            </w:r>
            <w:r>
              <w:rPr>
                <w:rFonts w:cs="Calibri" w:eastAsia="Times New Roman"/>
                <w:sz w:val="26"/>
                <w:szCs w:val="26"/>
              </w:rPr>
              <w:t xml:space="preserve"> and adjusted padding/scaling rules.</w:t>
            </w:r>
          </w:p>
        </w:tc>
      </w:tr>
    </w:tbl>
    <w:p>
      <w:pPr>
        <w:pStyle w:val="style0"/>
        <w:spacing w:after="0" w:lineRule="auto" w:line="240"/>
        <w:rPr>
          <w:rFonts w:cs="Calibri" w:eastAsia="Times New Roman"/>
          <w:sz w:val="24"/>
          <w:szCs w:val="24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cs="Calibri" w:eastAsia="Times New Roman"/>
          <w:b/>
          <w:bCs/>
          <w:sz w:val="28"/>
          <w:szCs w:val="24"/>
        </w:rPr>
      </w:pP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>7</w:t>
      </w:r>
      <w:r>
        <w:rPr>
          <w:rFonts w:ascii="Cambria" w:cs="Calibri" w:eastAsia="Times New Roman" w:hAnsi="Cambria"/>
          <w:b/>
          <w:bCs/>
          <w:color w:val="2f5496"/>
          <w:sz w:val="36"/>
          <w:szCs w:val="36"/>
        </w:rPr>
        <w:t xml:space="preserve">. </w:t>
      </w:r>
      <w:r>
        <w:rPr>
          <w:rFonts w:cs="Calibri" w:eastAsia="Times New Roman" w:hAnsi="Cambria"/>
          <w:b/>
          <w:bCs/>
          <w:color w:val="2f5496"/>
          <w:sz w:val="36"/>
          <w:szCs w:val="36"/>
          <w:lang w:val="en-US"/>
        </w:rPr>
        <w:t xml:space="preserve">Folder structure </w:t>
      </w:r>
    </w:p>
    <w:p>
      <w:pPr>
        <w:pStyle w:val="style0"/>
        <w:spacing w:after="0" w:lineRule="auto" w:line="240"/>
        <w:rPr>
          <w:rFonts w:cs="Calibri" w:eastAsia="Times New Roman"/>
          <w:b/>
          <w:bCs/>
          <w:sz w:val="14"/>
          <w:szCs w:val="24"/>
        </w:rPr>
      </w:pPr>
      <w:r>
        <w:rPr>
          <w:rFonts w:cs="Calibri"/>
          <w:noProof/>
          <w:sz w:val="12"/>
        </w:rPr>
        <w:drawing>
          <wp:inline distL="0" distT="0" distB="0" distR="0">
            <wp:extent cx="2736850" cy="2070100"/>
            <wp:effectExtent l="0" t="0" r="6350" b="6350"/>
            <wp:docPr id="1035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/>
                  </pic:nvPicPr>
                  <pic:blipFill>
                    <a:blip r:embed="rId10" cstate="print"/>
                    <a:srcRect l="0" t="11586" r="53953" b="26496"/>
                    <a:stretch/>
                  </pic:blipFill>
                  <pic:spPr>
                    <a:xfrm rot="0">
                      <a:off x="0" y="0"/>
                      <a:ext cx="2736850" cy="2070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b/>
          <w:bCs/>
          <w:sz w:val="24"/>
          <w:szCs w:val="24"/>
        </w:rPr>
      </w:pPr>
      <w:r>
        <w:rPr>
          <w:rFonts w:cs="Calibri"/>
          <w:noProof/>
        </w:rPr>
        <w:drawing>
          <wp:inline distL="0" distT="0" distB="0" distR="0">
            <wp:extent cx="2870200" cy="1936750"/>
            <wp:effectExtent l="0" t="0" r="6350" b="6350"/>
            <wp:docPr id="103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/>
                  </pic:nvPicPr>
                  <pic:blipFill>
                    <a:blip r:embed="rId11" cstate="print"/>
                    <a:srcRect l="0" t="11586" r="51710" b="30484"/>
                    <a:stretch/>
                  </pic:blipFill>
                  <pic:spPr>
                    <a:xfrm rot="0">
                      <a:off x="0" y="0"/>
                      <a:ext cx="2870200" cy="1936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cs="Calibri" w:eastAsia="Times New Roman"/>
          <w:sz w:val="28"/>
          <w:szCs w:val="24"/>
        </w:rPr>
      </w:pPr>
      <w:r>
        <w:rPr>
          <w:rFonts w:cs="Calibri"/>
          <w:noProof/>
        </w:rPr>
        <w:drawing>
          <wp:inline distL="0" distT="0" distB="0" distR="0">
            <wp:extent cx="2908300" cy="1292683"/>
            <wp:effectExtent l="0" t="0" r="6350" b="3175"/>
            <wp:docPr id="103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/>
                  </pic:nvPicPr>
                  <pic:blipFill>
                    <a:blip r:embed="rId12" cstate="print"/>
                    <a:srcRect l="0" t="24393" r="51069" b="36943"/>
                    <a:stretch/>
                  </pic:blipFill>
                  <pic:spPr>
                    <a:xfrm rot="0">
                      <a:off x="0" y="0"/>
                      <a:ext cx="2908300" cy="12926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Helvetica">
    <w:altName w:val="Helvetica"/>
    <w:panose1 w:val="020b0604020000020204"/>
    <w:charset w:val="00"/>
    <w:family w:val="auto"/>
    <w:pitch w:val="variable"/>
    <w:sig w:usb0="E00002FF" w:usb1="5000785B" w:usb2="00000000" w:usb3="00000000" w:csb0="0000019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4760D40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9FD8CB0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7462631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multilevel"/>
    <w:tmpl w:val="5C48B77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BDE0AB1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8956220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7E7A85D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BD305952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8">
    <w:nsid w:val="00000008"/>
    <w:multiLevelType w:val="multilevel"/>
    <w:tmpl w:val="53B850C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0000009"/>
    <w:multiLevelType w:val="multilevel"/>
    <w:tmpl w:val="D242AAA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000000A"/>
    <w:multiLevelType w:val="multilevel"/>
    <w:tmpl w:val="FF60948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000000B"/>
    <w:multiLevelType w:val="multilevel"/>
    <w:tmpl w:val="831AF84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000000C"/>
    <w:multiLevelType w:val="multilevel"/>
    <w:tmpl w:val="3820864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000000D"/>
    <w:multiLevelType w:val="multilevel"/>
    <w:tmpl w:val="260C250A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4">
    <w:nsid w:val="0000000E"/>
    <w:multiLevelType w:val="multilevel"/>
    <w:tmpl w:val="E0BAD57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000000F"/>
    <w:multiLevelType w:val="multilevel"/>
    <w:tmpl w:val="3C92355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0000010"/>
    <w:multiLevelType w:val="multilevel"/>
    <w:tmpl w:val="9E1AED0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7">
    <w:nsid w:val="00000011"/>
    <w:multiLevelType w:val="multilevel"/>
    <w:tmpl w:val="00F88BF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0000012"/>
    <w:multiLevelType w:val="multilevel"/>
    <w:tmpl w:val="1C1CB6C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0000013"/>
    <w:multiLevelType w:val="multilevel"/>
    <w:tmpl w:val="B8ECB53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0000014"/>
    <w:multiLevelType w:val="multilevel"/>
    <w:tmpl w:val="EA960E3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0000015"/>
    <w:multiLevelType w:val="multilevel"/>
    <w:tmpl w:val="6F2C581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00000016"/>
    <w:multiLevelType w:val="multilevel"/>
    <w:tmpl w:val="FBAC96D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00000017"/>
    <w:multiLevelType w:val="multilevel"/>
    <w:tmpl w:val="B17A310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0000018"/>
    <w:multiLevelType w:val="hybridMultilevel"/>
    <w:tmpl w:val="C78AA85C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5">
    <w:nsid w:val="00000019"/>
    <w:multiLevelType w:val="multilevel"/>
    <w:tmpl w:val="A0823B7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000001A"/>
    <w:multiLevelType w:val="multilevel"/>
    <w:tmpl w:val="88AA619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0000001B"/>
    <w:multiLevelType w:val="multilevel"/>
    <w:tmpl w:val="9BD2763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0000001C"/>
    <w:multiLevelType w:val="multilevel"/>
    <w:tmpl w:val="54D4D63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0000001D"/>
    <w:multiLevelType w:val="multilevel"/>
    <w:tmpl w:val="8E3E4B3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0000001E"/>
    <w:multiLevelType w:val="multilevel"/>
    <w:tmpl w:val="CF9AF89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0000001F"/>
    <w:multiLevelType w:val="hybridMultilevel"/>
    <w:tmpl w:val="FFCE0518"/>
    <w:lvl w:ilvl="0" w:tplc="0409000F">
      <w:start w:val="1"/>
      <w:numFmt w:val="decimal"/>
      <w:lvlText w:val="%1."/>
      <w:lvlJc w:val="left"/>
      <w:pPr>
        <w:ind w:left="1380" w:hanging="360"/>
      </w:p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32">
    <w:nsid w:val="00000020"/>
    <w:multiLevelType w:val="multilevel"/>
    <w:tmpl w:val="FE0CB61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00000021"/>
    <w:multiLevelType w:val="multilevel"/>
    <w:tmpl w:val="A84AB6C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4">
    <w:nsid w:val="00000022"/>
    <w:multiLevelType w:val="multilevel"/>
    <w:tmpl w:val="C2C6DF4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00000023"/>
    <w:multiLevelType w:val="multilevel"/>
    <w:tmpl w:val="C38C567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00000024"/>
    <w:multiLevelType w:val="multilevel"/>
    <w:tmpl w:val="B2B202C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00000025"/>
    <w:multiLevelType w:val="multilevel"/>
    <w:tmpl w:val="C0728B0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5"/>
  </w:num>
  <w:num w:numId="3">
    <w:abstractNumId w:val="36"/>
  </w:num>
  <w:num w:numId="4">
    <w:abstractNumId w:val="16"/>
  </w:num>
  <w:num w:numId="5">
    <w:abstractNumId w:val="14"/>
  </w:num>
  <w:num w:numId="6">
    <w:abstractNumId w:val="31"/>
  </w:num>
  <w:num w:numId="7">
    <w:abstractNumId w:val="24"/>
  </w:num>
  <w:num w:numId="8">
    <w:abstractNumId w:val="33"/>
  </w:num>
  <w:num w:numId="9">
    <w:abstractNumId w:val="30"/>
  </w:num>
  <w:num w:numId="10">
    <w:abstractNumId w:val="7"/>
  </w:num>
  <w:num w:numId="11">
    <w:abstractNumId w:val="6"/>
  </w:num>
  <w:num w:numId="12">
    <w:abstractNumId w:val="32"/>
  </w:num>
  <w:num w:numId="13">
    <w:abstractNumId w:val="1"/>
  </w:num>
  <w:num w:numId="14">
    <w:abstractNumId w:val="37"/>
  </w:num>
  <w:num w:numId="15">
    <w:abstractNumId w:val="13"/>
  </w:num>
  <w:num w:numId="16">
    <w:abstractNumId w:val="10"/>
  </w:num>
  <w:num w:numId="17">
    <w:abstractNumId w:val="23"/>
  </w:num>
  <w:num w:numId="18">
    <w:abstractNumId w:val="4"/>
  </w:num>
  <w:num w:numId="19">
    <w:abstractNumId w:val="26"/>
  </w:num>
  <w:num w:numId="20">
    <w:abstractNumId w:val="25"/>
  </w:num>
  <w:num w:numId="21">
    <w:abstractNumId w:val="9"/>
  </w:num>
  <w:num w:numId="22">
    <w:abstractNumId w:val="2"/>
  </w:num>
  <w:num w:numId="23">
    <w:abstractNumId w:val="17"/>
  </w:num>
  <w:num w:numId="24">
    <w:abstractNumId w:val="15"/>
  </w:num>
  <w:num w:numId="25">
    <w:abstractNumId w:val="28"/>
  </w:num>
  <w:num w:numId="26">
    <w:abstractNumId w:val="19"/>
  </w:num>
  <w:num w:numId="27">
    <w:abstractNumId w:val="18"/>
  </w:num>
  <w:num w:numId="28">
    <w:abstractNumId w:val="12"/>
  </w:num>
  <w:num w:numId="29">
    <w:abstractNumId w:val="21"/>
  </w:num>
  <w:num w:numId="30">
    <w:abstractNumId w:val="27"/>
  </w:num>
  <w:num w:numId="31">
    <w:abstractNumId w:val="8"/>
  </w:num>
  <w:num w:numId="32">
    <w:abstractNumId w:val="22"/>
  </w:num>
  <w:num w:numId="33">
    <w:abstractNumId w:val="3"/>
  </w:num>
  <w:num w:numId="34">
    <w:abstractNumId w:val="34"/>
  </w:num>
  <w:num w:numId="35">
    <w:abstractNumId w:val="11"/>
  </w:num>
  <w:num w:numId="36">
    <w:abstractNumId w:val="20"/>
  </w:num>
  <w:num w:numId="37">
    <w:abstractNumId w:val="35"/>
  </w:num>
  <w:num w:numId="38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2">
    <w:name w:val="heading 2"/>
    <w:basedOn w:val="style0"/>
    <w:next w:val="style2"/>
    <w:link w:val="style4097"/>
    <w:qFormat/>
    <w:uiPriority w:val="9"/>
    <w:pPr>
      <w:spacing w:before="100" w:beforeAutospacing="true" w:after="100" w:afterAutospacing="true" w:lineRule="auto" w:line="240"/>
      <w:outlineLvl w:val="1"/>
    </w:pPr>
    <w:rPr>
      <w:rFonts w:ascii="Times New Roman" w:cs="Times New Roman" w:eastAsia="Times New Roman" w:hAnsi="Times New Roman"/>
      <w:b/>
      <w:bCs/>
      <w:sz w:val="36"/>
      <w:szCs w:val="36"/>
    </w:rPr>
  </w:style>
  <w:style w:type="paragraph" w:styleId="style3">
    <w:name w:val="heading 3"/>
    <w:basedOn w:val="style0"/>
    <w:next w:val="style3"/>
    <w:link w:val="style4098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Times New Roman" w:hAnsi="Times New Roman"/>
      <w:b/>
      <w:bCs/>
      <w:sz w:val="27"/>
      <w:szCs w:val="27"/>
    </w:rPr>
  </w:style>
  <w:style w:type="paragraph" w:styleId="style4">
    <w:name w:val="heading 4"/>
    <w:basedOn w:val="style0"/>
    <w:next w:val="style4"/>
    <w:link w:val="style4099"/>
    <w:qFormat/>
    <w:uiPriority w:val="9"/>
    <w:pPr>
      <w:spacing w:before="100" w:beforeAutospacing="true" w:after="100" w:afterAutospacing="true" w:lineRule="auto" w:line="240"/>
      <w:outlineLvl w:val="3"/>
    </w:pPr>
    <w:rPr>
      <w:rFonts w:ascii="Times New Roman" w:cs="Times New Roman" w:eastAsia="Times New Roman" w:hAnsi="Times New Roman"/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2 Char_9061e616-c917-4201-934d-330dc1fcc037"/>
    <w:basedOn w:val="style65"/>
    <w:next w:val="style4097"/>
    <w:link w:val="style2"/>
    <w:uiPriority w:val="9"/>
    <w:rPr>
      <w:rFonts w:ascii="Times New Roman" w:cs="Times New Roman" w:eastAsia="Times New Roman" w:hAnsi="Times New Roman"/>
      <w:b/>
      <w:bCs/>
      <w:sz w:val="36"/>
      <w:szCs w:val="36"/>
    </w:rPr>
  </w:style>
  <w:style w:type="character" w:customStyle="1" w:styleId="style4098">
    <w:name w:val="Heading 3 Char_770d786d-af59-47d5-b626-4c8aabe04d6e"/>
    <w:basedOn w:val="style65"/>
    <w:next w:val="style4098"/>
    <w:link w:val="style3"/>
    <w:uiPriority w:val="9"/>
    <w:rPr>
      <w:rFonts w:ascii="Times New Roman" w:cs="Times New Roman" w:eastAsia="Times New Roman" w:hAnsi="Times New Roman"/>
      <w:b/>
      <w:bCs/>
      <w:sz w:val="27"/>
      <w:szCs w:val="27"/>
    </w:rPr>
  </w:style>
  <w:style w:type="character" w:customStyle="1" w:styleId="style4099">
    <w:name w:val="Heading 4 Char_5567cfa3-a9d0-4ca5-b477-fc7eca016368"/>
    <w:basedOn w:val="style65"/>
    <w:next w:val="style4099"/>
    <w:link w:val="style4"/>
    <w:uiPriority w:val="9"/>
    <w:rPr>
      <w:rFonts w:ascii="Times New Roman" w:cs="Times New Roman" w:eastAsia="Times New Roman" w:hAnsi="Times New Roman"/>
      <w:b/>
      <w:bCs/>
      <w:sz w:val="24"/>
      <w:szCs w:val="24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01">
    <w:name w:val="HTML Preformatted"/>
    <w:basedOn w:val="style0"/>
    <w:next w:val="style101"/>
    <w:link w:val="style4100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</w:rPr>
  </w:style>
  <w:style w:type="character" w:customStyle="1" w:styleId="style4100">
    <w:name w:val="HTML Preformatted Char"/>
    <w:basedOn w:val="style65"/>
    <w:next w:val="style4100"/>
    <w:link w:val="style101"/>
    <w:uiPriority w:val="99"/>
    <w:rPr>
      <w:rFonts w:ascii="Courier New" w:cs="Courier New" w:eastAsia="Times New Roman" w:hAnsi="Courier New"/>
      <w:sz w:val="20"/>
      <w:szCs w:val="20"/>
    </w:rPr>
  </w:style>
  <w:style w:type="character" w:customStyle="1" w:styleId="style4101">
    <w:name w:val="hljs-selector-tag"/>
    <w:basedOn w:val="style65"/>
    <w:next w:val="style4101"/>
  </w:style>
  <w:style w:type="character" w:customStyle="1" w:styleId="style4102">
    <w:name w:val="hljs-selector-class"/>
    <w:basedOn w:val="style65"/>
    <w:next w:val="style4102"/>
  </w:style>
  <w:style w:type="character" w:customStyle="1" w:styleId="style4103">
    <w:name w:val="hljs-comment"/>
    <w:basedOn w:val="style65"/>
    <w:next w:val="style4103"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9135E-970A-46CB-A1FF-A2B0F5F0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896</Words>
  <Pages>9</Pages>
  <Characters>5548</Characters>
  <Application>WPS Office</Application>
  <DocSecurity>0</DocSecurity>
  <Paragraphs>108</Paragraphs>
  <ScaleCrop>false</ScaleCrop>
  <LinksUpToDate>false</LinksUpToDate>
  <CharactersWithSpaces>6373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2025-10-27T00:58:36Z</dcterms:created>
  <dc:creator>BEYOND</dc:creator>
  <lastModifiedBy>Infinix X6837</lastModifiedBy>
  <dcterms:modified xsi:type="dcterms:W3CDTF">2025-10-27T00:58:36Z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5f726496ab214b4fa1522bc87872f1da</vt:lpwstr>
  </property>
</Properties>
</file>