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65E5" w14:textId="4413981B" w:rsidR="00577225" w:rsidRPr="00620976" w:rsidRDefault="00577225" w:rsidP="00577225">
      <w:pPr>
        <w:rPr>
          <w:rFonts w:cs="Times New Roman"/>
          <w:b w:val="0"/>
          <w:bCs/>
          <w:szCs w:val="24"/>
        </w:rPr>
      </w:pPr>
      <w:r w:rsidRPr="00620976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380DB42" wp14:editId="5C1DB9D2">
            <wp:simplePos x="0" y="0"/>
            <wp:positionH relativeFrom="margin">
              <wp:posOffset>1777365</wp:posOffset>
            </wp:positionH>
            <wp:positionV relativeFrom="margin">
              <wp:posOffset>-320675</wp:posOffset>
            </wp:positionV>
            <wp:extent cx="1813560" cy="847090"/>
            <wp:effectExtent l="0" t="0" r="0" b="0"/>
            <wp:wrapSquare wrapText="bothSides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84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976">
        <w:rPr>
          <w:rFonts w:cs="Times New Roman"/>
          <w:bCs/>
          <w:szCs w:val="24"/>
        </w:rPr>
        <w:tab/>
      </w:r>
    </w:p>
    <w:p w14:paraId="3AFBC51A" w14:textId="77777777" w:rsidR="00577225" w:rsidRPr="00620976" w:rsidRDefault="00577225" w:rsidP="00577225">
      <w:pPr>
        <w:jc w:val="center"/>
        <w:rPr>
          <w:rFonts w:cs="Times New Roman"/>
          <w:b w:val="0"/>
          <w:bCs/>
          <w:szCs w:val="24"/>
        </w:rPr>
      </w:pPr>
    </w:p>
    <w:p w14:paraId="67C55826" w14:textId="77777777" w:rsidR="00577225" w:rsidRPr="00620976" w:rsidRDefault="00577225" w:rsidP="00577225">
      <w:pPr>
        <w:jc w:val="center"/>
        <w:rPr>
          <w:rFonts w:cs="Times New Roman"/>
          <w:b w:val="0"/>
          <w:bCs/>
          <w:szCs w:val="24"/>
        </w:rPr>
      </w:pPr>
    </w:p>
    <w:p w14:paraId="18D3A49D" w14:textId="77777777" w:rsidR="00577225" w:rsidRPr="00620976" w:rsidRDefault="00577225" w:rsidP="00577225">
      <w:pPr>
        <w:tabs>
          <w:tab w:val="left" w:pos="7655"/>
        </w:tabs>
        <w:jc w:val="center"/>
        <w:rPr>
          <w:rFonts w:cs="Times New Roman"/>
          <w:b w:val="0"/>
          <w:bCs/>
          <w:szCs w:val="24"/>
        </w:rPr>
      </w:pPr>
    </w:p>
    <w:p w14:paraId="0A5EE9B7" w14:textId="73D7B356" w:rsidR="00577225" w:rsidRPr="00E675FF" w:rsidRDefault="00577225" w:rsidP="00577225">
      <w:pPr>
        <w:tabs>
          <w:tab w:val="left" w:pos="7655"/>
        </w:tabs>
        <w:jc w:val="center"/>
        <w:rPr>
          <w:rFonts w:cs="Times New Roman"/>
          <w:szCs w:val="24"/>
        </w:rPr>
      </w:pPr>
      <w:r w:rsidRPr="00E675FF">
        <w:rPr>
          <w:rFonts w:cs="Times New Roman"/>
          <w:szCs w:val="24"/>
        </w:rPr>
        <w:t>Herramientas CAAT y su importancia</w:t>
      </w:r>
    </w:p>
    <w:p w14:paraId="7638BA50" w14:textId="77777777" w:rsidR="00577225" w:rsidRPr="00E675FF" w:rsidRDefault="00577225" w:rsidP="00577225">
      <w:pPr>
        <w:tabs>
          <w:tab w:val="left" w:pos="7655"/>
        </w:tabs>
        <w:jc w:val="center"/>
        <w:rPr>
          <w:rFonts w:cs="Times New Roman"/>
          <w:szCs w:val="24"/>
        </w:rPr>
      </w:pPr>
    </w:p>
    <w:p w14:paraId="79508F09" w14:textId="33E5357E" w:rsidR="00577225" w:rsidRPr="00E675FF" w:rsidRDefault="00577225" w:rsidP="00577225">
      <w:pPr>
        <w:tabs>
          <w:tab w:val="left" w:pos="7655"/>
        </w:tabs>
        <w:jc w:val="center"/>
        <w:rPr>
          <w:rFonts w:cs="Times New Roman"/>
          <w:szCs w:val="24"/>
        </w:rPr>
      </w:pPr>
      <w:r w:rsidRPr="00E675FF">
        <w:rPr>
          <w:rFonts w:cs="Times New Roman"/>
          <w:szCs w:val="24"/>
        </w:rPr>
        <w:t>Alumna:</w:t>
      </w:r>
    </w:p>
    <w:p w14:paraId="7B41F2F2" w14:textId="77777777" w:rsidR="00577225" w:rsidRPr="00620976" w:rsidRDefault="00577225" w:rsidP="00577225">
      <w:pPr>
        <w:tabs>
          <w:tab w:val="left" w:pos="7655"/>
        </w:tabs>
        <w:jc w:val="center"/>
        <w:rPr>
          <w:rFonts w:cs="Times New Roman"/>
          <w:b w:val="0"/>
          <w:bCs/>
          <w:szCs w:val="24"/>
        </w:rPr>
      </w:pPr>
    </w:p>
    <w:p w14:paraId="228C55C4" w14:textId="77777777" w:rsidR="00577225" w:rsidRPr="00E675FF" w:rsidRDefault="00577225" w:rsidP="00577225">
      <w:pPr>
        <w:tabs>
          <w:tab w:val="left" w:pos="7655"/>
        </w:tabs>
        <w:jc w:val="center"/>
        <w:rPr>
          <w:rFonts w:cs="Times New Roman"/>
          <w:b w:val="0"/>
          <w:szCs w:val="24"/>
        </w:rPr>
      </w:pPr>
      <w:r w:rsidRPr="00E675FF">
        <w:rPr>
          <w:rFonts w:cs="Times New Roman"/>
          <w:b w:val="0"/>
          <w:szCs w:val="24"/>
        </w:rPr>
        <w:t xml:space="preserve">Cinthya Fátima Chalen Panchana </w:t>
      </w:r>
    </w:p>
    <w:p w14:paraId="59A18525" w14:textId="77777777" w:rsidR="00577225" w:rsidRPr="00E675FF" w:rsidRDefault="00577225" w:rsidP="00577225">
      <w:pPr>
        <w:tabs>
          <w:tab w:val="left" w:pos="7655"/>
        </w:tabs>
        <w:jc w:val="center"/>
        <w:rPr>
          <w:rFonts w:cs="Times New Roman"/>
          <w:b w:val="0"/>
          <w:szCs w:val="24"/>
        </w:rPr>
      </w:pPr>
    </w:p>
    <w:p w14:paraId="247DCE2F" w14:textId="77777777" w:rsidR="00577225" w:rsidRPr="00620976" w:rsidRDefault="00577225" w:rsidP="00577225">
      <w:pPr>
        <w:tabs>
          <w:tab w:val="left" w:pos="7655"/>
        </w:tabs>
        <w:jc w:val="center"/>
        <w:rPr>
          <w:rFonts w:cs="Times New Roman"/>
          <w:b w:val="0"/>
          <w:bCs/>
          <w:szCs w:val="24"/>
        </w:rPr>
      </w:pPr>
    </w:p>
    <w:p w14:paraId="095BB094" w14:textId="77777777" w:rsidR="00577225" w:rsidRPr="00620976" w:rsidRDefault="00577225" w:rsidP="00577225">
      <w:pPr>
        <w:shd w:val="clear" w:color="auto" w:fill="FFFFFF"/>
        <w:tabs>
          <w:tab w:val="left" w:pos="7655"/>
        </w:tabs>
        <w:jc w:val="center"/>
        <w:rPr>
          <w:rFonts w:cs="Times New Roman"/>
          <w:b w:val="0"/>
          <w:szCs w:val="24"/>
        </w:rPr>
      </w:pPr>
      <w:r w:rsidRPr="00620976">
        <w:rPr>
          <w:rFonts w:cs="Times New Roman"/>
          <w:szCs w:val="24"/>
        </w:rPr>
        <w:t>Facultad de Economía y Empresa</w:t>
      </w:r>
    </w:p>
    <w:p w14:paraId="1D91C687" w14:textId="561A0577" w:rsidR="00577225" w:rsidRDefault="00577225" w:rsidP="00577225">
      <w:pPr>
        <w:tabs>
          <w:tab w:val="left" w:pos="7655"/>
        </w:tabs>
        <w:jc w:val="center"/>
        <w:rPr>
          <w:rFonts w:cs="Times New Roman"/>
          <w:szCs w:val="24"/>
        </w:rPr>
      </w:pPr>
      <w:r w:rsidRPr="00620976">
        <w:rPr>
          <w:rFonts w:cs="Times New Roman"/>
          <w:szCs w:val="24"/>
        </w:rPr>
        <w:t>Carrera de Contabilidad y Auditoría</w:t>
      </w:r>
    </w:p>
    <w:p w14:paraId="7FA3C7EC" w14:textId="77777777" w:rsidR="002E6E94" w:rsidRPr="00620976" w:rsidRDefault="002E6E94" w:rsidP="00577225">
      <w:pPr>
        <w:tabs>
          <w:tab w:val="left" w:pos="7655"/>
        </w:tabs>
        <w:jc w:val="center"/>
        <w:rPr>
          <w:rFonts w:cs="Times New Roman"/>
          <w:b w:val="0"/>
          <w:szCs w:val="24"/>
        </w:rPr>
      </w:pPr>
    </w:p>
    <w:p w14:paraId="7C79FBAF" w14:textId="2C122C65" w:rsidR="00577225" w:rsidRDefault="00577225" w:rsidP="00577225">
      <w:pPr>
        <w:tabs>
          <w:tab w:val="left" w:pos="7655"/>
        </w:tabs>
        <w:jc w:val="center"/>
        <w:rPr>
          <w:rFonts w:cs="Times New Roman"/>
          <w:b w:val="0"/>
          <w:bCs/>
          <w:szCs w:val="24"/>
        </w:rPr>
      </w:pPr>
    </w:p>
    <w:p w14:paraId="503DE98B" w14:textId="77777777" w:rsidR="00577225" w:rsidRPr="00620976" w:rsidRDefault="00577225" w:rsidP="00577225">
      <w:pPr>
        <w:tabs>
          <w:tab w:val="left" w:pos="7655"/>
        </w:tabs>
        <w:jc w:val="center"/>
        <w:rPr>
          <w:rFonts w:cs="Times New Roman"/>
          <w:b w:val="0"/>
          <w:bCs/>
          <w:szCs w:val="24"/>
        </w:rPr>
      </w:pPr>
    </w:p>
    <w:p w14:paraId="6EB97630" w14:textId="77777777" w:rsidR="00577225" w:rsidRPr="00620976" w:rsidRDefault="00577225" w:rsidP="00577225">
      <w:pPr>
        <w:tabs>
          <w:tab w:val="left" w:pos="7655"/>
        </w:tabs>
        <w:jc w:val="center"/>
        <w:rPr>
          <w:rFonts w:cs="Times New Roman"/>
          <w:b w:val="0"/>
          <w:bCs/>
          <w:szCs w:val="24"/>
        </w:rPr>
      </w:pPr>
      <w:r w:rsidRPr="00620976">
        <w:rPr>
          <w:rFonts w:cs="Times New Roman"/>
          <w:bCs/>
          <w:szCs w:val="24"/>
        </w:rPr>
        <w:t>Auditoría de Sistemas y Base de Datos</w:t>
      </w:r>
    </w:p>
    <w:p w14:paraId="5BF7F4F7" w14:textId="723564F1" w:rsidR="00577225" w:rsidRDefault="00577225" w:rsidP="00577225">
      <w:pPr>
        <w:tabs>
          <w:tab w:val="left" w:pos="7655"/>
        </w:tabs>
        <w:jc w:val="center"/>
        <w:rPr>
          <w:rFonts w:cs="Times New Roman"/>
          <w:b w:val="0"/>
          <w:bCs/>
          <w:szCs w:val="24"/>
        </w:rPr>
      </w:pPr>
    </w:p>
    <w:p w14:paraId="056E5D87" w14:textId="7606ADC6" w:rsidR="00577225" w:rsidRDefault="00577225" w:rsidP="00577225">
      <w:pPr>
        <w:tabs>
          <w:tab w:val="left" w:pos="7655"/>
        </w:tabs>
        <w:jc w:val="center"/>
        <w:rPr>
          <w:rFonts w:cs="Times New Roman"/>
          <w:b w:val="0"/>
          <w:bCs/>
          <w:szCs w:val="24"/>
        </w:rPr>
      </w:pPr>
    </w:p>
    <w:p w14:paraId="79458BCC" w14:textId="77777777" w:rsidR="00577225" w:rsidRPr="00620976" w:rsidRDefault="00577225" w:rsidP="00577225">
      <w:pPr>
        <w:tabs>
          <w:tab w:val="left" w:pos="7655"/>
        </w:tabs>
        <w:jc w:val="center"/>
        <w:rPr>
          <w:rFonts w:cs="Times New Roman"/>
          <w:b w:val="0"/>
          <w:bCs/>
          <w:szCs w:val="24"/>
        </w:rPr>
      </w:pPr>
    </w:p>
    <w:p w14:paraId="527D865D" w14:textId="77777777" w:rsidR="00577225" w:rsidRPr="00620976" w:rsidRDefault="00577225" w:rsidP="00577225">
      <w:pPr>
        <w:shd w:val="clear" w:color="auto" w:fill="FFFFFF"/>
        <w:tabs>
          <w:tab w:val="left" w:pos="7655"/>
        </w:tabs>
        <w:jc w:val="center"/>
        <w:rPr>
          <w:rFonts w:cs="Times New Roman"/>
          <w:b w:val="0"/>
          <w:szCs w:val="24"/>
        </w:rPr>
      </w:pPr>
      <w:r w:rsidRPr="00620976">
        <w:rPr>
          <w:rFonts w:cs="Times New Roman"/>
          <w:szCs w:val="24"/>
        </w:rPr>
        <w:t>Profesor:</w:t>
      </w:r>
    </w:p>
    <w:p w14:paraId="3498876F" w14:textId="4939B2D4" w:rsidR="00577225" w:rsidRDefault="00577225" w:rsidP="00577225">
      <w:pPr>
        <w:jc w:val="center"/>
        <w:rPr>
          <w:rFonts w:cs="Times New Roman"/>
          <w:b w:val="0"/>
          <w:szCs w:val="24"/>
        </w:rPr>
      </w:pPr>
      <w:r w:rsidRPr="00E675FF">
        <w:rPr>
          <w:rFonts w:cs="Times New Roman"/>
          <w:b w:val="0"/>
          <w:szCs w:val="24"/>
        </w:rPr>
        <w:t xml:space="preserve">Ing. Fabián Delgado, </w:t>
      </w:r>
      <w:proofErr w:type="spellStart"/>
      <w:r w:rsidRPr="00E675FF">
        <w:rPr>
          <w:rFonts w:cs="Times New Roman"/>
          <w:b w:val="0"/>
          <w:szCs w:val="24"/>
        </w:rPr>
        <w:t>Ph.D</w:t>
      </w:r>
      <w:proofErr w:type="spellEnd"/>
      <w:r w:rsidRPr="00E675FF">
        <w:rPr>
          <w:rFonts w:cs="Times New Roman"/>
          <w:b w:val="0"/>
          <w:szCs w:val="24"/>
        </w:rPr>
        <w:t>.</w:t>
      </w:r>
    </w:p>
    <w:p w14:paraId="458E3FDD" w14:textId="77777777" w:rsidR="002E6E94" w:rsidRPr="00E675FF" w:rsidRDefault="002E6E94" w:rsidP="00577225">
      <w:pPr>
        <w:jc w:val="center"/>
        <w:rPr>
          <w:rFonts w:cs="Times New Roman"/>
          <w:b w:val="0"/>
          <w:szCs w:val="24"/>
        </w:rPr>
      </w:pPr>
    </w:p>
    <w:p w14:paraId="5A908B82" w14:textId="7C110F83" w:rsidR="00577225" w:rsidRDefault="00577225" w:rsidP="00577225">
      <w:pPr>
        <w:jc w:val="center"/>
        <w:rPr>
          <w:rFonts w:cs="Times New Roman"/>
          <w:b w:val="0"/>
          <w:bCs/>
          <w:szCs w:val="24"/>
        </w:rPr>
      </w:pPr>
    </w:p>
    <w:p w14:paraId="358CFEEA" w14:textId="7D1C2741" w:rsidR="00577225" w:rsidRDefault="00577225" w:rsidP="00577225">
      <w:pPr>
        <w:jc w:val="center"/>
        <w:rPr>
          <w:rFonts w:cs="Times New Roman"/>
          <w:b w:val="0"/>
          <w:bCs/>
          <w:szCs w:val="24"/>
        </w:rPr>
      </w:pPr>
    </w:p>
    <w:p w14:paraId="3C1AD70F" w14:textId="6CB92A65" w:rsidR="00577225" w:rsidRDefault="00577225" w:rsidP="00577225">
      <w:pPr>
        <w:jc w:val="center"/>
        <w:rPr>
          <w:rFonts w:cs="Times New Roman"/>
          <w:b w:val="0"/>
          <w:bCs/>
          <w:szCs w:val="24"/>
        </w:rPr>
      </w:pPr>
    </w:p>
    <w:p w14:paraId="169C5DA1" w14:textId="77777777" w:rsidR="00577225" w:rsidRPr="00620976" w:rsidRDefault="00577225" w:rsidP="00577225">
      <w:pPr>
        <w:jc w:val="center"/>
        <w:rPr>
          <w:rFonts w:cs="Times New Roman"/>
          <w:b w:val="0"/>
          <w:bCs/>
          <w:szCs w:val="24"/>
        </w:rPr>
      </w:pPr>
    </w:p>
    <w:p w14:paraId="7644E06D" w14:textId="246EDB91" w:rsidR="00577225" w:rsidRPr="00E675FF" w:rsidRDefault="00577225" w:rsidP="00577225">
      <w:pPr>
        <w:jc w:val="center"/>
        <w:rPr>
          <w:rFonts w:cs="Times New Roman"/>
          <w:b w:val="0"/>
          <w:szCs w:val="24"/>
        </w:rPr>
      </w:pPr>
      <w:r w:rsidRPr="00E675FF">
        <w:rPr>
          <w:rFonts w:cs="Times New Roman"/>
          <w:b w:val="0"/>
          <w:szCs w:val="24"/>
        </w:rPr>
        <w:t>09 de julio de 2024</w:t>
      </w:r>
    </w:p>
    <w:p w14:paraId="4BEA19A0" w14:textId="6EE5E1B2" w:rsidR="00577225" w:rsidRDefault="00577225" w:rsidP="00577225">
      <w:pPr>
        <w:jc w:val="center"/>
        <w:rPr>
          <w:rFonts w:cs="Times New Roman"/>
          <w:b w:val="0"/>
          <w:szCs w:val="24"/>
        </w:rPr>
      </w:pPr>
    </w:p>
    <w:p w14:paraId="041049F3" w14:textId="7FF1B27C" w:rsidR="00577225" w:rsidRDefault="00577225" w:rsidP="00577225">
      <w:pPr>
        <w:jc w:val="center"/>
        <w:rPr>
          <w:rFonts w:cs="Times New Roman"/>
          <w:b w:val="0"/>
          <w:szCs w:val="24"/>
        </w:rPr>
      </w:pPr>
    </w:p>
    <w:p w14:paraId="7D34DABF" w14:textId="77777777" w:rsidR="002E6E94" w:rsidRPr="002E6E94" w:rsidRDefault="002E6E94" w:rsidP="002E6E94">
      <w:pPr>
        <w:pStyle w:val="Ttulo1"/>
        <w:rPr>
          <w:rStyle w:val="Ttulo1Car"/>
          <w:b/>
          <w:bCs/>
        </w:rPr>
      </w:pPr>
      <w:r>
        <w:rPr>
          <w:rFonts w:cs="Times New Roman"/>
          <w:szCs w:val="24"/>
        </w:rPr>
        <w:br w:type="page"/>
      </w:r>
      <w:r w:rsidRPr="002E6E94">
        <w:rPr>
          <w:rStyle w:val="Ttulo1Car"/>
          <w:b/>
          <w:bCs/>
        </w:rPr>
        <w:lastRenderedPageBreak/>
        <w:t>Contenido</w:t>
      </w:r>
    </w:p>
    <w:p w14:paraId="76593CA0" w14:textId="6FB8CCF1" w:rsidR="002E6E94" w:rsidRDefault="002E6E94">
      <w:pPr>
        <w:rPr>
          <w:rFonts w:cs="Times New Roman"/>
          <w:b w:val="0"/>
          <w:szCs w:val="24"/>
        </w:rPr>
      </w:pPr>
    </w:p>
    <w:sdt>
      <w:sdtPr>
        <w:rPr>
          <w:lang w:val="es-ES"/>
        </w:rPr>
        <w:id w:val="14908340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DE928F" w14:textId="471DFC2D" w:rsidR="002E6E94" w:rsidRPr="002E6E94" w:rsidRDefault="002E6E94" w:rsidP="002E6E94">
          <w:pPr>
            <w:pStyle w:val="TDC1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r w:rsidRPr="002E6E94">
            <w:rPr>
              <w:b w:val="0"/>
              <w:bCs/>
            </w:rPr>
            <w:fldChar w:fldCharType="begin"/>
          </w:r>
          <w:r w:rsidRPr="002E6E94">
            <w:rPr>
              <w:b w:val="0"/>
              <w:bCs/>
            </w:rPr>
            <w:instrText xml:space="preserve"> TOC \o "1-3" \h \z \u </w:instrText>
          </w:r>
          <w:r w:rsidRPr="002E6E94">
            <w:rPr>
              <w:b w:val="0"/>
              <w:bCs/>
            </w:rPr>
            <w:fldChar w:fldCharType="separate"/>
          </w:r>
          <w:hyperlink w:anchor="_Toc171446270" w:history="1">
            <w:r w:rsidRPr="002E6E94">
              <w:rPr>
                <w:rStyle w:val="Hipervnculo"/>
                <w:b w:val="0"/>
                <w:bCs/>
                <w:noProof/>
              </w:rPr>
              <w:t>Herramientas CAAT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_Toc171446270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3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2A97ADA" w14:textId="7CB98BD8" w:rsidR="002E6E94" w:rsidRPr="002E6E94" w:rsidRDefault="002E6E94" w:rsidP="002E6E94">
          <w:pPr>
            <w:pStyle w:val="TDC2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71" w:history="1">
            <w:r w:rsidRPr="002E6E94">
              <w:rPr>
                <w:rStyle w:val="Hipervnculo"/>
                <w:b w:val="0"/>
                <w:bCs/>
                <w:noProof/>
              </w:rPr>
              <w:t>Características de las herramientas CAAT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_Toc171446271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3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ADABD42" w14:textId="4439D4A7" w:rsidR="002E6E94" w:rsidRPr="002E6E94" w:rsidRDefault="002E6E94" w:rsidP="002E6E94">
          <w:pPr>
            <w:pStyle w:val="TDC2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72" w:history="1">
            <w:r w:rsidRPr="002E6E94">
              <w:rPr>
                <w:rStyle w:val="Hipervnculo"/>
                <w:b w:val="0"/>
                <w:bCs/>
                <w:noProof/>
              </w:rPr>
              <w:t>Beneficios de las herramientas CAAT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_Toc171446272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4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49B726E" w14:textId="3A33DD44" w:rsidR="002E6E94" w:rsidRPr="002E6E94" w:rsidRDefault="002E6E94" w:rsidP="002E6E94">
          <w:pPr>
            <w:pStyle w:val="TDC2"/>
            <w:tabs>
              <w:tab w:val="left" w:pos="660"/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73" w:history="1">
            <w:r w:rsidRPr="002E6E94">
              <w:rPr>
                <w:rStyle w:val="Hipervnculo"/>
                <w:b w:val="0"/>
                <w:bCs/>
                <w:noProof/>
              </w:rPr>
              <w:t>1.</w:t>
            </w:r>
            <w:r w:rsidRPr="002E6E94">
              <w:rPr>
                <w:b w:val="0"/>
                <w:bCs/>
                <w:noProof/>
              </w:rPr>
              <w:tab/>
            </w:r>
            <w:r w:rsidRPr="002E6E94">
              <w:rPr>
                <w:rStyle w:val="Hipervnculo"/>
                <w:rFonts w:eastAsia="Times New Roman"/>
                <w:b w:val="0"/>
                <w:bCs/>
                <w:noProof/>
                <w:lang w:eastAsia="es-EC"/>
              </w:rPr>
              <w:t>Eficiencia mejorada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_Toc171446273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4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A81D48F" w14:textId="70ECFA3A" w:rsidR="002E6E94" w:rsidRPr="002E6E94" w:rsidRDefault="002E6E94" w:rsidP="002E6E94">
          <w:pPr>
            <w:pStyle w:val="TDC2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74" w:history="1">
            <w:r w:rsidRPr="002E6E94">
              <w:rPr>
                <w:rStyle w:val="Hipervnculo"/>
                <w:b w:val="0"/>
                <w:bCs/>
                <w:noProof/>
              </w:rPr>
              <w:t>Ejemplos de herramientas CAAT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_Toc171446274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4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1C42953" w14:textId="157965BC" w:rsidR="002E6E94" w:rsidRPr="002E6E94" w:rsidRDefault="002E6E94" w:rsidP="002E6E94">
          <w:pPr>
            <w:pStyle w:val="TDC2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75" w:history="1">
            <w:r w:rsidRPr="002E6E94">
              <w:rPr>
                <w:rStyle w:val="Hipervnculo"/>
                <w:b w:val="0"/>
                <w:bCs/>
                <w:noProof/>
              </w:rPr>
              <w:t>Usos Comunes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_Toc171446275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5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D72118B" w14:textId="607C1251" w:rsidR="002E6E94" w:rsidRPr="002E6E94" w:rsidRDefault="002E6E94" w:rsidP="002E6E94">
          <w:pPr>
            <w:pStyle w:val="TDC2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76" w:history="1">
            <w:r w:rsidRPr="002E6E94">
              <w:rPr>
                <w:rStyle w:val="Hipervnculo"/>
                <w:b w:val="0"/>
                <w:bCs/>
                <w:noProof/>
              </w:rPr>
              <w:t>Cómo Utilizan las Herramientas CAAT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_Toc171446276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5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C17EAC6" w14:textId="5A481FBB" w:rsidR="002E6E94" w:rsidRPr="002E6E94" w:rsidRDefault="002E6E94" w:rsidP="002E6E94">
          <w:pPr>
            <w:pStyle w:val="TDC3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77" w:history="1">
            <w:r w:rsidRPr="002E6E94">
              <w:rPr>
                <w:rStyle w:val="Hipervnculo"/>
                <w:b w:val="0"/>
                <w:bCs/>
                <w:noProof/>
              </w:rPr>
              <w:t>Análisis de Datos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_Toc171446277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5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C966946" w14:textId="5D861B30" w:rsidR="002E6E94" w:rsidRPr="002E6E94" w:rsidRDefault="002E6E94" w:rsidP="002E6E94">
          <w:pPr>
            <w:pStyle w:val="TDC3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78" w:history="1">
            <w:r w:rsidRPr="002E6E94">
              <w:rPr>
                <w:rStyle w:val="Hipervnculo"/>
                <w:b w:val="0"/>
                <w:bCs/>
                <w:noProof/>
              </w:rPr>
              <w:t>Análisis de Tendencias y Patrones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_Toc171446278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6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15176E0" w14:textId="447EB3E1" w:rsidR="002E6E94" w:rsidRPr="002E6E94" w:rsidRDefault="002E6E94" w:rsidP="002E6E94">
          <w:pPr>
            <w:pStyle w:val="TDC2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79" w:history="1">
            <w:r w:rsidRPr="002E6E94">
              <w:rPr>
                <w:rStyle w:val="Hipervnculo"/>
                <w:b w:val="0"/>
                <w:bCs/>
                <w:noProof/>
              </w:rPr>
              <w:t>Automatización de Pruebas de Auditoría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_Toc171446279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6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D4A3E0D" w14:textId="2E6FA85A" w:rsidR="002E6E94" w:rsidRPr="002E6E94" w:rsidRDefault="002E6E94" w:rsidP="002E6E94">
          <w:pPr>
            <w:pStyle w:val="TDC2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80" w:history="1">
            <w:r w:rsidRPr="002E6E94">
              <w:rPr>
                <w:rStyle w:val="Hipervnculo"/>
                <w:b w:val="0"/>
                <w:bCs/>
                <w:noProof/>
              </w:rPr>
              <w:t>Detección de Fraudes y Anomalías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_Toc171446280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7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43B47EC" w14:textId="03325968" w:rsidR="002E6E94" w:rsidRPr="002E6E94" w:rsidRDefault="002E6E94" w:rsidP="002E6E94">
          <w:pPr>
            <w:pStyle w:val="TDC2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81" w:history="1">
            <w:r w:rsidRPr="002E6E94">
              <w:rPr>
                <w:rStyle w:val="Hipervnculo"/>
                <w:b w:val="0"/>
                <w:bCs/>
                <w:noProof/>
              </w:rPr>
              <w:t>Generación de Informes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_Toc171446281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7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1430259" w14:textId="1A99F4D6" w:rsidR="002E6E94" w:rsidRPr="002E6E94" w:rsidRDefault="002E6E94" w:rsidP="002E6E94">
          <w:pPr>
            <w:pStyle w:val="TDC2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82" w:history="1">
            <w:r w:rsidRPr="002E6E94">
              <w:rPr>
                <w:rStyle w:val="Hipervnculo"/>
                <w:b w:val="0"/>
                <w:bCs/>
                <w:noProof/>
              </w:rPr>
              <w:t>Uso de Herramientas CAAT en Auditoría con su respectivos Ejemplos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_Toc171446282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8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2BDF376" w14:textId="1A7AE68B" w:rsidR="002E6E94" w:rsidRPr="002E6E94" w:rsidRDefault="002E6E94" w:rsidP="002E6E94">
          <w:pPr>
            <w:pStyle w:val="TDC2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83" w:history="1">
            <w:r w:rsidRPr="002E6E94">
              <w:rPr>
                <w:rStyle w:val="Hipervnculo"/>
                <w:b w:val="0"/>
                <w:bCs/>
                <w:noProof/>
              </w:rPr>
              <w:t>Ejemplos con Herramientas CAAT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_Toc171446283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8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C31DB9F" w14:textId="2E1CA03B" w:rsidR="002E6E94" w:rsidRPr="002E6E94" w:rsidRDefault="002E6E94" w:rsidP="002E6E94">
          <w:pPr>
            <w:pStyle w:val="TDC3"/>
            <w:tabs>
              <w:tab w:val="left" w:pos="880"/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84" w:history="1">
            <w:r w:rsidRPr="002E6E94">
              <w:rPr>
                <w:rStyle w:val="Hipervnculo"/>
                <w:b w:val="0"/>
                <w:bCs/>
                <w:noProof/>
              </w:rPr>
              <w:t>1.</w:t>
            </w:r>
            <w:r w:rsidRPr="002E6E94">
              <w:rPr>
                <w:b w:val="0"/>
                <w:bCs/>
                <w:noProof/>
              </w:rPr>
              <w:tab/>
            </w:r>
            <w:r w:rsidRPr="002E6E94">
              <w:rPr>
                <w:rStyle w:val="Hipervnculo"/>
                <w:rFonts w:cs="Arial"/>
                <w:b w:val="0"/>
                <w:bCs/>
                <w:noProof/>
              </w:rPr>
              <w:t>Generalized Audit Software (GAS)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_Toc171446284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8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FC32FDE" w14:textId="26F3922E" w:rsidR="002E6E94" w:rsidRPr="002E6E94" w:rsidRDefault="002E6E94" w:rsidP="002E6E94">
          <w:pPr>
            <w:pStyle w:val="TDC3"/>
            <w:tabs>
              <w:tab w:val="left" w:pos="880"/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85" w:history="1">
            <w:r w:rsidRPr="002E6E94">
              <w:rPr>
                <w:rStyle w:val="Hipervnculo"/>
                <w:b w:val="0"/>
                <w:bCs/>
                <w:noProof/>
              </w:rPr>
              <w:t>2.</w:t>
            </w:r>
            <w:r w:rsidRPr="002E6E94">
              <w:rPr>
                <w:b w:val="0"/>
                <w:bCs/>
                <w:noProof/>
              </w:rPr>
              <w:tab/>
            </w:r>
            <w:r w:rsidRPr="002E6E94">
              <w:rPr>
                <w:rStyle w:val="Hipervnculo"/>
                <w:rFonts w:cs="Arial"/>
                <w:b w:val="0"/>
                <w:bCs/>
                <w:noProof/>
              </w:rPr>
              <w:t>Embedded Audit Modules (EAM)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_Toc171446285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9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E10079A" w14:textId="4BE59F6E" w:rsidR="002E6E94" w:rsidRPr="002E6E94" w:rsidRDefault="002E6E94" w:rsidP="002E6E94">
          <w:pPr>
            <w:pStyle w:val="TDC3"/>
            <w:tabs>
              <w:tab w:val="left" w:pos="880"/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86" w:history="1">
            <w:r w:rsidRPr="002E6E94">
              <w:rPr>
                <w:rStyle w:val="Hipervnculo"/>
                <w:b w:val="0"/>
                <w:bCs/>
                <w:noProof/>
              </w:rPr>
              <w:t>3.</w:t>
            </w:r>
            <w:r w:rsidRPr="002E6E94">
              <w:rPr>
                <w:b w:val="0"/>
                <w:bCs/>
                <w:noProof/>
              </w:rPr>
              <w:tab/>
            </w:r>
            <w:r w:rsidRPr="002E6E94">
              <w:rPr>
                <w:rStyle w:val="Hipervnculo"/>
                <w:rFonts w:cs="Arial"/>
                <w:b w:val="0"/>
                <w:bCs/>
                <w:noProof/>
              </w:rPr>
              <w:t>Data Analytics Tools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_Toc171446286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10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8008260" w14:textId="7D77A31C" w:rsidR="002E6E94" w:rsidRPr="002E6E94" w:rsidRDefault="002E6E94" w:rsidP="002E6E94">
          <w:pPr>
            <w:pStyle w:val="TDC3"/>
            <w:tabs>
              <w:tab w:val="left" w:pos="880"/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87" w:history="1">
            <w:r w:rsidRPr="002E6E94">
              <w:rPr>
                <w:rStyle w:val="Hipervnculo"/>
                <w:b w:val="0"/>
                <w:bCs/>
                <w:noProof/>
              </w:rPr>
              <w:t>4.</w:t>
            </w:r>
            <w:r w:rsidRPr="002E6E94">
              <w:rPr>
                <w:b w:val="0"/>
                <w:bCs/>
                <w:noProof/>
              </w:rPr>
              <w:tab/>
            </w:r>
            <w:r w:rsidRPr="002E6E94">
              <w:rPr>
                <w:rStyle w:val="Hipervnculo"/>
                <w:rFonts w:cs="Arial"/>
                <w:b w:val="0"/>
                <w:bCs/>
                <w:noProof/>
              </w:rPr>
              <w:t>Utility Software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_Toc171446287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11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6967824" w14:textId="15F19735" w:rsidR="002E6E94" w:rsidRPr="002E6E94" w:rsidRDefault="002E6E94" w:rsidP="002E6E94">
          <w:pPr>
            <w:pStyle w:val="TDC2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88" w:history="1">
            <w:r w:rsidRPr="002E6E94">
              <w:rPr>
                <w:rStyle w:val="Hipervnculo"/>
                <w:b w:val="0"/>
                <w:bCs/>
                <w:noProof/>
              </w:rPr>
              <w:t>Resumen y Reflexión sobre la Importancia de las CAATs en Auditoría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_Toc171446288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13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58BB9B1" w14:textId="64331494" w:rsidR="002E6E94" w:rsidRPr="002E6E94" w:rsidRDefault="002E6E94" w:rsidP="002E6E94">
          <w:pPr>
            <w:pStyle w:val="TDC2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89" w:history="1">
            <w:r w:rsidRPr="002E6E94">
              <w:rPr>
                <w:rStyle w:val="Hipervnculo"/>
                <w:b w:val="0"/>
                <w:bCs/>
                <w:noProof/>
              </w:rPr>
              <w:t>Conclusión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_Toc171446289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15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C5FB97C" w14:textId="59E9B8C1" w:rsidR="002E6E94" w:rsidRPr="002E6E94" w:rsidRDefault="002E6E94" w:rsidP="002E6E94">
          <w:pPr>
            <w:pStyle w:val="TDC1"/>
            <w:tabs>
              <w:tab w:val="right" w:leader="dot" w:pos="8494"/>
            </w:tabs>
            <w:spacing w:line="480" w:lineRule="auto"/>
            <w:rPr>
              <w:b w:val="0"/>
              <w:bCs/>
              <w:noProof/>
            </w:rPr>
          </w:pPr>
          <w:hyperlink w:anchor="_Toc171446290" w:history="1">
            <w:r w:rsidRPr="002E6E94">
              <w:rPr>
                <w:rStyle w:val="Hipervnculo"/>
                <w:b w:val="0"/>
                <w:bCs/>
                <w:noProof/>
              </w:rPr>
              <w:t>Referencias</w:t>
            </w:r>
            <w:r w:rsidRPr="002E6E94">
              <w:rPr>
                <w:b w:val="0"/>
                <w:bCs/>
                <w:noProof/>
                <w:webHidden/>
              </w:rPr>
              <w:tab/>
            </w:r>
            <w:r w:rsidRPr="002E6E94">
              <w:rPr>
                <w:b w:val="0"/>
                <w:bCs/>
                <w:noProof/>
                <w:webHidden/>
              </w:rPr>
              <w:fldChar w:fldCharType="begin"/>
            </w:r>
            <w:r w:rsidRPr="002E6E94">
              <w:rPr>
                <w:b w:val="0"/>
                <w:bCs/>
                <w:noProof/>
                <w:webHidden/>
              </w:rPr>
              <w:instrText xml:space="preserve"> PAGEREF _Toc171446290 \h </w:instrText>
            </w:r>
            <w:r w:rsidRPr="002E6E94">
              <w:rPr>
                <w:b w:val="0"/>
                <w:bCs/>
                <w:noProof/>
                <w:webHidden/>
              </w:rPr>
            </w:r>
            <w:r w:rsidRPr="002E6E94">
              <w:rPr>
                <w:b w:val="0"/>
                <w:bCs/>
                <w:noProof/>
                <w:webHidden/>
              </w:rPr>
              <w:fldChar w:fldCharType="separate"/>
            </w:r>
            <w:r w:rsidRPr="002E6E94">
              <w:rPr>
                <w:b w:val="0"/>
                <w:bCs/>
                <w:noProof/>
                <w:webHidden/>
              </w:rPr>
              <w:t>17</w:t>
            </w:r>
            <w:r w:rsidRPr="002E6E94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C4DD397" w14:textId="766198DB" w:rsidR="002E6E94" w:rsidRDefault="002E6E94" w:rsidP="002E6E94">
          <w:pPr>
            <w:spacing w:line="480" w:lineRule="auto"/>
          </w:pPr>
          <w:r w:rsidRPr="002E6E94">
            <w:rPr>
              <w:b w:val="0"/>
              <w:bCs/>
              <w:lang w:val="es-ES"/>
            </w:rPr>
            <w:fldChar w:fldCharType="end"/>
          </w:r>
        </w:p>
      </w:sdtContent>
    </w:sdt>
    <w:p w14:paraId="177E5061" w14:textId="63DE4D50" w:rsidR="00577225" w:rsidRDefault="00577225" w:rsidP="00577225">
      <w:pPr>
        <w:jc w:val="center"/>
        <w:rPr>
          <w:rFonts w:cs="Times New Roman"/>
          <w:b w:val="0"/>
          <w:szCs w:val="24"/>
        </w:rPr>
      </w:pPr>
    </w:p>
    <w:p w14:paraId="6248D91E" w14:textId="1FBE32AF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5EAB34CC" w14:textId="69154C0D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711375AC" w14:textId="1296375B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27D658E1" w14:textId="651C79C4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10783FBA" w14:textId="70318F25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384D70B5" w14:textId="0DE9A9BF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5821BDA1" w14:textId="2174C100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171CEBFA" w14:textId="4B959A87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45561C89" w14:textId="13919867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539058B8" w14:textId="63A8789D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5127FCD8" w14:textId="061BD432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74A840F3" w14:textId="75D0B2B8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62653434" w14:textId="5F90965D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48E56811" w14:textId="23D63ECD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6D340427" w14:textId="7F904985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5D616F2C" w14:textId="7DF2CE90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66EB5383" w14:textId="6CEFA353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4059A615" w14:textId="4A454214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5E04D9EC" w14:textId="7B2918B5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72A5E01F" w14:textId="6093F594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27411365" w14:textId="0691E15D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257F4DD5" w14:textId="1FD99BD4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7A3BD75F" w14:textId="64C26307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105DE5C7" w14:textId="7D44BBC9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50E50C93" w14:textId="7E20354C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34A992E8" w14:textId="68759024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0127A852" w14:textId="69711333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31FA7B53" w14:textId="7159DE64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1FB587DC" w14:textId="1229BB32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65FF3073" w14:textId="77777777" w:rsidR="002E6E94" w:rsidRDefault="002E6E94" w:rsidP="00577225">
      <w:pPr>
        <w:jc w:val="center"/>
        <w:rPr>
          <w:rFonts w:cs="Times New Roman"/>
          <w:b w:val="0"/>
          <w:szCs w:val="24"/>
        </w:rPr>
      </w:pPr>
    </w:p>
    <w:p w14:paraId="02B8FC08" w14:textId="0DA960A1" w:rsidR="00577225" w:rsidRDefault="00577225" w:rsidP="00577225">
      <w:pPr>
        <w:jc w:val="center"/>
        <w:rPr>
          <w:rFonts w:cs="Times New Roman"/>
          <w:b w:val="0"/>
          <w:szCs w:val="24"/>
        </w:rPr>
      </w:pPr>
    </w:p>
    <w:p w14:paraId="0586B9EE" w14:textId="4A4C21B3" w:rsidR="007407F9" w:rsidRPr="00EF43BD" w:rsidRDefault="007407F9" w:rsidP="008068B0">
      <w:pPr>
        <w:pStyle w:val="Ttulo1"/>
        <w:spacing w:line="480" w:lineRule="auto"/>
        <w:rPr>
          <w:b w:val="0"/>
          <w:bCs/>
        </w:rPr>
      </w:pPr>
      <w:bookmarkStart w:id="0" w:name="_Toc171446270"/>
      <w:r w:rsidRPr="00EF43BD">
        <w:rPr>
          <w:bCs/>
        </w:rPr>
        <w:t>Herramientas CAAT</w:t>
      </w:r>
      <w:bookmarkEnd w:id="0"/>
    </w:p>
    <w:p w14:paraId="0CC410FB" w14:textId="157C8CC4" w:rsidR="007407F9" w:rsidRPr="00EF43BD" w:rsidRDefault="007407F9" w:rsidP="00900AD2">
      <w:pPr>
        <w:spacing w:after="0" w:line="480" w:lineRule="auto"/>
        <w:ind w:firstLine="708"/>
        <w:rPr>
          <w:rFonts w:cs="Arial"/>
          <w:b w:val="0"/>
          <w:bCs/>
          <w:szCs w:val="24"/>
        </w:rPr>
      </w:pPr>
      <w:r w:rsidRPr="00EF43BD">
        <w:rPr>
          <w:rFonts w:cs="Arial"/>
          <w:b w:val="0"/>
          <w:bCs/>
          <w:szCs w:val="24"/>
        </w:rPr>
        <w:t>Las herramientas CAAT (</w:t>
      </w:r>
      <w:proofErr w:type="spellStart"/>
      <w:r w:rsidRPr="00EF43BD">
        <w:rPr>
          <w:rFonts w:cs="Arial"/>
          <w:b w:val="0"/>
          <w:bCs/>
          <w:szCs w:val="24"/>
        </w:rPr>
        <w:t>Computer-Assisted</w:t>
      </w:r>
      <w:proofErr w:type="spellEnd"/>
      <w:r w:rsidRPr="00EF43BD">
        <w:rPr>
          <w:rFonts w:cs="Arial"/>
          <w:b w:val="0"/>
          <w:bCs/>
          <w:szCs w:val="24"/>
        </w:rPr>
        <w:t xml:space="preserve"> Audit </w:t>
      </w:r>
      <w:proofErr w:type="spellStart"/>
      <w:r w:rsidRPr="00EF43BD">
        <w:rPr>
          <w:rFonts w:cs="Arial"/>
          <w:b w:val="0"/>
          <w:bCs/>
          <w:szCs w:val="24"/>
        </w:rPr>
        <w:t>Techniques</w:t>
      </w:r>
      <w:proofErr w:type="spellEnd"/>
      <w:r w:rsidRPr="00EF43BD">
        <w:rPr>
          <w:rFonts w:cs="Arial"/>
          <w:b w:val="0"/>
          <w:bCs/>
          <w:szCs w:val="24"/>
        </w:rPr>
        <w:t>, en inglés) son técnicas y herramientas informáticas utilizadas por auditores para realizar auditorías más eficientes y efectivas. Estas herramientas permiten a los auditores analizar grandes volúmenes de datos y ejecutar pruebas que serían difíciles o imposibles de realizar manualmente.</w:t>
      </w:r>
    </w:p>
    <w:p w14:paraId="335E6B7A" w14:textId="484DE8BC" w:rsidR="007407F9" w:rsidRPr="00577225" w:rsidRDefault="007407F9" w:rsidP="00577225">
      <w:pPr>
        <w:pStyle w:val="Ttulo2"/>
      </w:pPr>
    </w:p>
    <w:p w14:paraId="6FE63DB9" w14:textId="72FCDDD8" w:rsidR="007407F9" w:rsidRPr="008068B0" w:rsidRDefault="007407F9" w:rsidP="008068B0">
      <w:pPr>
        <w:pStyle w:val="Ttulo2"/>
        <w:spacing w:line="480" w:lineRule="auto"/>
      </w:pPr>
      <w:bookmarkStart w:id="1" w:name="_Toc171446271"/>
      <w:r w:rsidRPr="008068B0">
        <w:t>Características de las herramientas CAAT</w:t>
      </w:r>
      <w:bookmarkEnd w:id="1"/>
    </w:p>
    <w:p w14:paraId="2A0755AF" w14:textId="17C66869" w:rsidR="007407F9" w:rsidRPr="008068B0" w:rsidRDefault="007407F9" w:rsidP="008068B0">
      <w:pPr>
        <w:pStyle w:val="Prrafodelista"/>
        <w:numPr>
          <w:ilvl w:val="0"/>
          <w:numId w:val="25"/>
        </w:numPr>
        <w:spacing w:line="480" w:lineRule="auto"/>
        <w:rPr>
          <w:lang w:eastAsia="es-EC"/>
        </w:rPr>
      </w:pPr>
      <w:r w:rsidRPr="008068B0">
        <w:rPr>
          <w:lang w:eastAsia="es-EC"/>
        </w:rPr>
        <w:t>Análisis de datos</w:t>
      </w:r>
    </w:p>
    <w:p w14:paraId="766EDB02" w14:textId="77777777" w:rsidR="007407F9" w:rsidRPr="007407F9" w:rsidRDefault="007407F9" w:rsidP="0057722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Permiten la revisión y análisis de grandes volúmenes de datos de manera rápida y precisa.</w:t>
      </w:r>
    </w:p>
    <w:p w14:paraId="15D4E406" w14:textId="77777777" w:rsidR="007407F9" w:rsidRPr="007407F9" w:rsidRDefault="007407F9" w:rsidP="0057722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Facilitan la identificación de tendencias, patrones y anomalías en los datos.</w:t>
      </w:r>
    </w:p>
    <w:p w14:paraId="233C7D3E" w14:textId="6BD8B10B" w:rsidR="007407F9" w:rsidRPr="007407F9" w:rsidRDefault="007407F9" w:rsidP="008068B0">
      <w:pPr>
        <w:pStyle w:val="Prrafodelista"/>
        <w:numPr>
          <w:ilvl w:val="0"/>
          <w:numId w:val="25"/>
        </w:numPr>
        <w:rPr>
          <w:lang w:eastAsia="es-EC"/>
        </w:rPr>
      </w:pPr>
      <w:r w:rsidRPr="007407F9">
        <w:rPr>
          <w:lang w:eastAsia="es-EC"/>
        </w:rPr>
        <w:t>Automatización de pruebas de auditoría</w:t>
      </w:r>
    </w:p>
    <w:p w14:paraId="629D7CCD" w14:textId="77777777" w:rsidR="007407F9" w:rsidRPr="007407F9" w:rsidRDefault="007407F9" w:rsidP="0057722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Automatizan procesos repetitivos, como la reconciliación de cuentas y la comparación de datos.</w:t>
      </w:r>
    </w:p>
    <w:p w14:paraId="4EC9B70A" w14:textId="77777777" w:rsidR="007407F9" w:rsidRPr="007407F9" w:rsidRDefault="007407F9" w:rsidP="0057722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Ayudan a realizar pruebas de controles y sustantivas de manera eficiente.</w:t>
      </w:r>
    </w:p>
    <w:p w14:paraId="2B7FCA0F" w14:textId="7671F41D" w:rsidR="007407F9" w:rsidRPr="008068B0" w:rsidRDefault="007407F9" w:rsidP="008068B0">
      <w:pPr>
        <w:pStyle w:val="Prrafodelista"/>
        <w:numPr>
          <w:ilvl w:val="0"/>
          <w:numId w:val="25"/>
        </w:numPr>
        <w:spacing w:before="100" w:beforeAutospacing="1" w:after="100" w:afterAutospacing="1" w:line="480" w:lineRule="auto"/>
        <w:rPr>
          <w:rFonts w:eastAsia="Times New Roman" w:cs="Arial"/>
          <w:kern w:val="0"/>
          <w:szCs w:val="24"/>
          <w:lang w:eastAsia="es-EC"/>
          <w14:ligatures w14:val="none"/>
        </w:rPr>
      </w:pPr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>Generación de informes</w:t>
      </w:r>
    </w:p>
    <w:p w14:paraId="6077699A" w14:textId="77777777" w:rsidR="007407F9" w:rsidRPr="007407F9" w:rsidRDefault="007407F9" w:rsidP="00577225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Facilitan la creación de informes de auditoría detallados y precisos.</w:t>
      </w:r>
    </w:p>
    <w:p w14:paraId="601B3613" w14:textId="5BEA0A7F" w:rsidR="007407F9" w:rsidRPr="007407F9" w:rsidRDefault="007407F9" w:rsidP="00577225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lastRenderedPageBreak/>
        <w:t>Permiten la visualización de resultados a través de gráficos y tablas.</w:t>
      </w:r>
      <w:r w:rsidR="008068B0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 xml:space="preserve"> </w:t>
      </w:r>
      <w:sdt>
        <w:sdtPr>
          <w:rPr>
            <w:rFonts w:eastAsia="Times New Roman" w:cs="Arial"/>
            <w:b w:val="0"/>
            <w:bCs/>
            <w:kern w:val="0"/>
            <w:szCs w:val="24"/>
            <w:lang w:eastAsia="es-EC"/>
            <w14:ligatures w14:val="none"/>
          </w:rPr>
          <w:id w:val="30775768"/>
          <w:citation/>
        </w:sdtPr>
        <w:sdtEndPr/>
        <w:sdtContent>
          <w:r w:rsidR="008068B0">
            <w:rPr>
              <w:rFonts w:eastAsia="Times New Roman" w:cs="Arial"/>
              <w:b w:val="0"/>
              <w:bCs/>
              <w:kern w:val="0"/>
              <w:szCs w:val="24"/>
              <w:lang w:eastAsia="es-EC"/>
              <w14:ligatures w14:val="none"/>
            </w:rPr>
            <w:fldChar w:fldCharType="begin"/>
          </w:r>
          <w:r w:rsidR="008068B0">
            <w:rPr>
              <w:rFonts w:eastAsia="Times New Roman" w:cs="Arial"/>
              <w:b w:val="0"/>
              <w:bCs/>
              <w:kern w:val="0"/>
              <w:szCs w:val="24"/>
              <w:lang w:eastAsia="es-EC"/>
              <w14:ligatures w14:val="none"/>
            </w:rPr>
            <w:instrText xml:space="preserve"> CITATION Cur09 \l 12298 </w:instrText>
          </w:r>
          <w:r w:rsidR="008068B0">
            <w:rPr>
              <w:rFonts w:eastAsia="Times New Roman" w:cs="Arial"/>
              <w:b w:val="0"/>
              <w:bCs/>
              <w:kern w:val="0"/>
              <w:szCs w:val="24"/>
              <w:lang w:eastAsia="es-EC"/>
              <w14:ligatures w14:val="none"/>
            </w:rPr>
            <w:fldChar w:fldCharType="separate"/>
          </w:r>
          <w:r w:rsidR="008068B0" w:rsidRPr="008068B0">
            <w:rPr>
              <w:rFonts w:eastAsia="Times New Roman" w:cs="Arial"/>
              <w:noProof/>
              <w:kern w:val="0"/>
              <w:szCs w:val="24"/>
              <w:lang w:eastAsia="es-EC"/>
              <w14:ligatures w14:val="none"/>
            </w:rPr>
            <w:t>(Curtis, 2009)</w:t>
          </w:r>
          <w:r w:rsidR="008068B0">
            <w:rPr>
              <w:rFonts w:eastAsia="Times New Roman" w:cs="Arial"/>
              <w:b w:val="0"/>
              <w:bCs/>
              <w:kern w:val="0"/>
              <w:szCs w:val="24"/>
              <w:lang w:eastAsia="es-EC"/>
              <w14:ligatures w14:val="none"/>
            </w:rPr>
            <w:fldChar w:fldCharType="end"/>
          </w:r>
        </w:sdtContent>
      </w:sdt>
    </w:p>
    <w:p w14:paraId="09BC1487" w14:textId="77777777" w:rsidR="008068B0" w:rsidRDefault="007407F9" w:rsidP="008068B0">
      <w:pPr>
        <w:pStyle w:val="Ttulo2"/>
        <w:spacing w:line="480" w:lineRule="auto"/>
      </w:pPr>
      <w:bookmarkStart w:id="2" w:name="_Toc171446272"/>
      <w:r w:rsidRPr="00577225">
        <w:t>Beneficios de las herramientas CAAT</w:t>
      </w:r>
      <w:bookmarkEnd w:id="2"/>
    </w:p>
    <w:p w14:paraId="1292F404" w14:textId="67E017D5" w:rsidR="007407F9" w:rsidRPr="008068B0" w:rsidRDefault="007407F9" w:rsidP="00900AD2">
      <w:pPr>
        <w:pStyle w:val="Ttulo2"/>
        <w:numPr>
          <w:ilvl w:val="1"/>
          <w:numId w:val="3"/>
        </w:numPr>
        <w:spacing w:line="480" w:lineRule="auto"/>
        <w:ind w:left="426" w:hanging="142"/>
      </w:pPr>
      <w:bookmarkStart w:id="3" w:name="_Toc171446273"/>
      <w:r w:rsidRPr="007407F9">
        <w:rPr>
          <w:rFonts w:eastAsia="Times New Roman"/>
          <w:lang w:eastAsia="es-EC"/>
        </w:rPr>
        <w:t>Eficiencia mejorada</w:t>
      </w:r>
      <w:bookmarkEnd w:id="3"/>
    </w:p>
    <w:p w14:paraId="2AA8089C" w14:textId="77777777" w:rsidR="007407F9" w:rsidRPr="007407F9" w:rsidRDefault="007407F9" w:rsidP="0057722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Reducen el tiempo necesario para realizar pruebas y análisis.</w:t>
      </w:r>
    </w:p>
    <w:p w14:paraId="0B5F0345" w14:textId="77777777" w:rsidR="007407F9" w:rsidRPr="007407F9" w:rsidRDefault="007407F9" w:rsidP="0057722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Aumentan la productividad de los equipos de auditoría.</w:t>
      </w:r>
    </w:p>
    <w:p w14:paraId="570D2331" w14:textId="624CA6F4" w:rsidR="007407F9" w:rsidRPr="008068B0" w:rsidRDefault="007407F9" w:rsidP="00900AD2">
      <w:pPr>
        <w:pStyle w:val="Prrafodelista"/>
        <w:numPr>
          <w:ilvl w:val="1"/>
          <w:numId w:val="3"/>
        </w:numPr>
        <w:spacing w:before="100" w:beforeAutospacing="1" w:after="100" w:afterAutospacing="1" w:line="480" w:lineRule="auto"/>
        <w:ind w:left="426" w:hanging="142"/>
        <w:rPr>
          <w:rFonts w:eastAsia="Times New Roman" w:cs="Arial"/>
          <w:kern w:val="0"/>
          <w:szCs w:val="24"/>
          <w:lang w:eastAsia="es-EC"/>
          <w14:ligatures w14:val="none"/>
        </w:rPr>
      </w:pPr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>Mayor precisión</w:t>
      </w:r>
    </w:p>
    <w:p w14:paraId="2E0BE053" w14:textId="77777777" w:rsidR="007407F9" w:rsidRPr="007407F9" w:rsidRDefault="007407F9" w:rsidP="00577225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Disminuyen el riesgo de errores humanos.</w:t>
      </w:r>
    </w:p>
    <w:p w14:paraId="18A99B9C" w14:textId="77777777" w:rsidR="007407F9" w:rsidRPr="007407F9" w:rsidRDefault="007407F9" w:rsidP="00577225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eastAsia="Times New Roman" w:cs="Arial"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Proporcionan resultados más exactos y confiables.</w:t>
      </w:r>
    </w:p>
    <w:p w14:paraId="3DC35FC7" w14:textId="6AD64730" w:rsidR="007407F9" w:rsidRPr="008068B0" w:rsidRDefault="007407F9" w:rsidP="008068B0">
      <w:pPr>
        <w:pStyle w:val="Prrafodelista"/>
        <w:numPr>
          <w:ilvl w:val="1"/>
          <w:numId w:val="3"/>
        </w:numPr>
        <w:spacing w:before="100" w:beforeAutospacing="1" w:after="100" w:afterAutospacing="1" w:line="480" w:lineRule="auto"/>
        <w:ind w:left="426"/>
        <w:rPr>
          <w:rFonts w:eastAsia="Times New Roman" w:cs="Arial"/>
          <w:kern w:val="0"/>
          <w:szCs w:val="24"/>
          <w:lang w:eastAsia="es-EC"/>
          <w14:ligatures w14:val="none"/>
        </w:rPr>
      </w:pPr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>Cobertura completa</w:t>
      </w:r>
    </w:p>
    <w:p w14:paraId="0B3E204D" w14:textId="77777777" w:rsidR="007407F9" w:rsidRPr="007407F9" w:rsidRDefault="007407F9" w:rsidP="00577225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Permiten analizar el 100% de los datos en lugar de una muestra, mejorando la detección de irregularidades.</w:t>
      </w:r>
    </w:p>
    <w:p w14:paraId="6969D6A1" w14:textId="4B2CFC8D" w:rsidR="007407F9" w:rsidRPr="008068B0" w:rsidRDefault="007407F9" w:rsidP="00577225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Facilitan la auditoría de áreas complejas o de alto riesgo.</w:t>
      </w:r>
    </w:p>
    <w:p w14:paraId="17E18BEF" w14:textId="0F1BF998" w:rsidR="007407F9" w:rsidRPr="00577225" w:rsidRDefault="007407F9" w:rsidP="008068B0">
      <w:pPr>
        <w:pStyle w:val="Ttulo2"/>
      </w:pPr>
      <w:bookmarkStart w:id="4" w:name="_Toc171446274"/>
      <w:r w:rsidRPr="00577225">
        <w:t>Ejemplos de herramientas CAAT</w:t>
      </w:r>
      <w:bookmarkEnd w:id="4"/>
    </w:p>
    <w:p w14:paraId="0C7C7446" w14:textId="443FB605" w:rsidR="007407F9" w:rsidRPr="008068B0" w:rsidRDefault="007407F9" w:rsidP="008068B0">
      <w:pPr>
        <w:pStyle w:val="Prrafodelista"/>
        <w:numPr>
          <w:ilvl w:val="1"/>
          <w:numId w:val="7"/>
        </w:numPr>
        <w:spacing w:before="100" w:beforeAutospacing="1" w:after="100" w:afterAutospacing="1" w:line="480" w:lineRule="auto"/>
        <w:ind w:left="426"/>
        <w:rPr>
          <w:rFonts w:eastAsia="Times New Roman" w:cs="Arial"/>
          <w:kern w:val="0"/>
          <w:szCs w:val="24"/>
          <w:lang w:eastAsia="es-EC"/>
          <w14:ligatures w14:val="none"/>
        </w:rPr>
      </w:pPr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 xml:space="preserve">ACL </w:t>
      </w:r>
      <w:proofErr w:type="spellStart"/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>Analytics</w:t>
      </w:r>
      <w:proofErr w:type="spellEnd"/>
    </w:p>
    <w:p w14:paraId="1D855FC6" w14:textId="77777777" w:rsidR="007407F9" w:rsidRPr="007407F9" w:rsidRDefault="007407F9" w:rsidP="00577225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Herramienta de análisis de datos que permite a los auditores extraer, analizar y visualizar datos.</w:t>
      </w:r>
    </w:p>
    <w:p w14:paraId="20B7E734" w14:textId="54655633" w:rsidR="007407F9" w:rsidRPr="008068B0" w:rsidRDefault="007407F9" w:rsidP="008068B0">
      <w:pPr>
        <w:pStyle w:val="Prrafodelista"/>
        <w:numPr>
          <w:ilvl w:val="1"/>
          <w:numId w:val="7"/>
        </w:numPr>
        <w:spacing w:before="100" w:beforeAutospacing="1" w:after="100" w:afterAutospacing="1" w:line="480" w:lineRule="auto"/>
        <w:ind w:left="426"/>
        <w:rPr>
          <w:rFonts w:eastAsia="Times New Roman" w:cs="Arial"/>
          <w:kern w:val="0"/>
          <w:szCs w:val="24"/>
          <w:lang w:eastAsia="es-EC"/>
          <w14:ligatures w14:val="none"/>
        </w:rPr>
      </w:pPr>
      <w:r w:rsidRPr="008068B0">
        <w:rPr>
          <w:rFonts w:eastAsia="Times New Roman" w:cs="Arial"/>
          <w:kern w:val="0"/>
          <w:szCs w:val="24"/>
          <w:lang w:eastAsia="es-EC"/>
          <w14:ligatures w14:val="none"/>
        </w:rPr>
        <w:t>I</w:t>
      </w:r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 xml:space="preserve">DEA (Interactive Data </w:t>
      </w:r>
      <w:proofErr w:type="spellStart"/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>Extraction</w:t>
      </w:r>
      <w:proofErr w:type="spellEnd"/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 xml:space="preserve"> and </w:t>
      </w:r>
      <w:proofErr w:type="spellStart"/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>Analysis</w:t>
      </w:r>
      <w:proofErr w:type="spellEnd"/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>)</w:t>
      </w:r>
    </w:p>
    <w:p w14:paraId="4A2D792D" w14:textId="77777777" w:rsidR="007407F9" w:rsidRPr="007407F9" w:rsidRDefault="007407F9" w:rsidP="00577225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Software que ayuda en la extracción, análisis y manipulación de datos para auditorías y otras revisiones.</w:t>
      </w:r>
    </w:p>
    <w:p w14:paraId="4D8E9188" w14:textId="61A1D1D8" w:rsidR="007407F9" w:rsidRPr="008068B0" w:rsidRDefault="007407F9" w:rsidP="008068B0">
      <w:pPr>
        <w:pStyle w:val="Prrafodelista"/>
        <w:numPr>
          <w:ilvl w:val="1"/>
          <w:numId w:val="7"/>
        </w:numPr>
        <w:spacing w:before="100" w:beforeAutospacing="1" w:after="100" w:afterAutospacing="1" w:line="480" w:lineRule="auto"/>
        <w:ind w:left="426"/>
        <w:rPr>
          <w:rFonts w:eastAsia="Times New Roman" w:cs="Arial"/>
          <w:kern w:val="0"/>
          <w:szCs w:val="24"/>
          <w:lang w:eastAsia="es-EC"/>
          <w14:ligatures w14:val="none"/>
        </w:rPr>
      </w:pPr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lastRenderedPageBreak/>
        <w:t xml:space="preserve">Audit </w:t>
      </w:r>
      <w:proofErr w:type="spellStart"/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>Command</w:t>
      </w:r>
      <w:proofErr w:type="spellEnd"/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 xml:space="preserve"> </w:t>
      </w:r>
      <w:proofErr w:type="spellStart"/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>Language</w:t>
      </w:r>
      <w:proofErr w:type="spellEnd"/>
      <w:r w:rsidRPr="008068B0">
        <w:rPr>
          <w:rFonts w:eastAsia="Times New Roman" w:cs="Arial"/>
          <w:bCs/>
          <w:kern w:val="0"/>
          <w:szCs w:val="24"/>
          <w:lang w:eastAsia="es-EC"/>
          <w14:ligatures w14:val="none"/>
        </w:rPr>
        <w:t xml:space="preserve"> (ACL)</w:t>
      </w:r>
    </w:p>
    <w:p w14:paraId="7171F49B" w14:textId="77777777" w:rsidR="007407F9" w:rsidRPr="007407F9" w:rsidRDefault="007407F9" w:rsidP="00577225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</w:pPr>
      <w:r w:rsidRPr="007407F9">
        <w:rPr>
          <w:rFonts w:eastAsia="Times New Roman" w:cs="Arial"/>
          <w:b w:val="0"/>
          <w:bCs/>
          <w:kern w:val="0"/>
          <w:szCs w:val="24"/>
          <w:lang w:eastAsia="es-EC"/>
          <w14:ligatures w14:val="none"/>
        </w:rPr>
        <w:t>Lenguaje de programación y herramienta utilizada para automatizar procesos de auditoría y análisis de datos.</w:t>
      </w:r>
    </w:p>
    <w:p w14:paraId="0B9426CE" w14:textId="77777777" w:rsidR="007407F9" w:rsidRPr="00577225" w:rsidRDefault="007407F9" w:rsidP="008068B0">
      <w:pPr>
        <w:pStyle w:val="Ttulo2"/>
      </w:pPr>
      <w:bookmarkStart w:id="5" w:name="_Toc171446275"/>
      <w:r w:rsidRPr="00577225">
        <w:t>Usos Comunes</w:t>
      </w:r>
      <w:bookmarkEnd w:id="5"/>
    </w:p>
    <w:p w14:paraId="4DA15A18" w14:textId="10212145" w:rsidR="007407F9" w:rsidRPr="008068B0" w:rsidRDefault="007407F9" w:rsidP="008068B0">
      <w:pPr>
        <w:pStyle w:val="NormalWeb"/>
        <w:numPr>
          <w:ilvl w:val="0"/>
          <w:numId w:val="11"/>
        </w:numPr>
        <w:tabs>
          <w:tab w:val="clear" w:pos="720"/>
        </w:tabs>
        <w:spacing w:line="480" w:lineRule="auto"/>
        <w:ind w:left="426" w:hanging="426"/>
        <w:rPr>
          <w:rFonts w:ascii="Arial" w:hAnsi="Arial" w:cs="Arial"/>
          <w:b w:val="0"/>
          <w:bCs/>
        </w:rPr>
      </w:pPr>
      <w:r w:rsidRPr="008068B0">
        <w:rPr>
          <w:rStyle w:val="Textoennegrita"/>
          <w:rFonts w:ascii="Arial" w:eastAsiaTheme="majorEastAsia" w:hAnsi="Arial" w:cs="Arial"/>
          <w:b/>
          <w:bCs w:val="0"/>
        </w:rPr>
        <w:t>Pruebas de Controles Internos</w:t>
      </w:r>
      <w:r w:rsidRPr="008068B0">
        <w:rPr>
          <w:rFonts w:ascii="Arial" w:hAnsi="Arial" w:cs="Arial"/>
          <w:b w:val="0"/>
          <w:bCs/>
        </w:rPr>
        <w:t>:</w:t>
      </w:r>
    </w:p>
    <w:p w14:paraId="420A1978" w14:textId="4D7CFC88" w:rsidR="007407F9" w:rsidRPr="008068B0" w:rsidRDefault="007407F9" w:rsidP="008068B0">
      <w:pPr>
        <w:pStyle w:val="Prrafodelista"/>
        <w:numPr>
          <w:ilvl w:val="0"/>
          <w:numId w:val="27"/>
        </w:numPr>
        <w:spacing w:before="100" w:beforeAutospacing="1" w:after="100" w:afterAutospacing="1" w:line="480" w:lineRule="auto"/>
        <w:rPr>
          <w:rFonts w:cs="Arial"/>
          <w:szCs w:val="24"/>
        </w:rPr>
      </w:pPr>
      <w:r w:rsidRPr="008068B0">
        <w:rPr>
          <w:rFonts w:cs="Arial"/>
          <w:b w:val="0"/>
          <w:bCs/>
          <w:szCs w:val="24"/>
        </w:rPr>
        <w:t>Evaluación de la efectividad de los controles internos para asegurar que operan según lo previsto​</w:t>
      </w:r>
      <w:r w:rsidR="008068B0">
        <w:rPr>
          <w:rStyle w:val="text-token-text-secondary"/>
          <w:rFonts w:cs="Arial"/>
          <w:szCs w:val="24"/>
        </w:rPr>
        <w:t>.</w:t>
      </w:r>
    </w:p>
    <w:p w14:paraId="187FE6C4" w14:textId="77777777" w:rsidR="007407F9" w:rsidRPr="008068B0" w:rsidRDefault="007407F9" w:rsidP="008068B0">
      <w:pPr>
        <w:pStyle w:val="NormalWeb"/>
        <w:numPr>
          <w:ilvl w:val="0"/>
          <w:numId w:val="11"/>
        </w:numPr>
        <w:tabs>
          <w:tab w:val="clear" w:pos="720"/>
        </w:tabs>
        <w:spacing w:line="480" w:lineRule="auto"/>
        <w:ind w:left="426" w:hanging="426"/>
        <w:rPr>
          <w:rStyle w:val="Textoennegrita"/>
          <w:rFonts w:eastAsiaTheme="majorEastAsia"/>
        </w:rPr>
      </w:pPr>
      <w:r w:rsidRPr="008068B0">
        <w:rPr>
          <w:rStyle w:val="Textoennegrita"/>
          <w:rFonts w:ascii="Arial" w:eastAsiaTheme="majorEastAsia" w:hAnsi="Arial" w:cs="Arial"/>
          <w:b/>
          <w:bCs w:val="0"/>
        </w:rPr>
        <w:t>Detección de Fraude</w:t>
      </w:r>
      <w:r w:rsidRPr="008068B0">
        <w:rPr>
          <w:rStyle w:val="Textoennegrita"/>
          <w:rFonts w:eastAsiaTheme="majorEastAsia"/>
        </w:rPr>
        <w:t>:</w:t>
      </w:r>
    </w:p>
    <w:p w14:paraId="7DC49C54" w14:textId="083AB4FE" w:rsidR="007407F9" w:rsidRPr="008068B0" w:rsidRDefault="007407F9" w:rsidP="008068B0">
      <w:pPr>
        <w:pStyle w:val="Prrafodelista"/>
        <w:numPr>
          <w:ilvl w:val="0"/>
          <w:numId w:val="27"/>
        </w:numPr>
        <w:spacing w:before="100" w:beforeAutospacing="1" w:after="100" w:afterAutospacing="1" w:line="480" w:lineRule="auto"/>
        <w:rPr>
          <w:rFonts w:cs="Arial"/>
          <w:szCs w:val="24"/>
        </w:rPr>
      </w:pPr>
      <w:r w:rsidRPr="008068B0">
        <w:rPr>
          <w:rFonts w:cs="Arial"/>
          <w:b w:val="0"/>
          <w:bCs/>
          <w:szCs w:val="24"/>
        </w:rPr>
        <w:t>Identificación de transacciones inusuales o sospechosas que podrían indicar actividades fraudulentas</w:t>
      </w:r>
      <w:r w:rsidRPr="008068B0">
        <w:rPr>
          <w:rFonts w:cs="Arial"/>
          <w:szCs w:val="24"/>
        </w:rPr>
        <w:t>​</w:t>
      </w:r>
      <w:r w:rsidR="008068B0">
        <w:rPr>
          <w:rFonts w:cs="Arial"/>
          <w:szCs w:val="24"/>
        </w:rPr>
        <w:t>.</w:t>
      </w:r>
    </w:p>
    <w:p w14:paraId="7AAE4C61" w14:textId="77777777" w:rsidR="007407F9" w:rsidRPr="008068B0" w:rsidRDefault="007407F9" w:rsidP="008068B0">
      <w:pPr>
        <w:pStyle w:val="NormalWeb"/>
        <w:numPr>
          <w:ilvl w:val="0"/>
          <w:numId w:val="11"/>
        </w:numPr>
        <w:tabs>
          <w:tab w:val="clear" w:pos="720"/>
        </w:tabs>
        <w:spacing w:line="480" w:lineRule="auto"/>
        <w:ind w:left="426" w:hanging="426"/>
        <w:rPr>
          <w:rStyle w:val="Textoennegrita"/>
          <w:rFonts w:eastAsiaTheme="majorEastAsia"/>
        </w:rPr>
      </w:pPr>
      <w:r w:rsidRPr="008068B0">
        <w:rPr>
          <w:rStyle w:val="Textoennegrita"/>
          <w:rFonts w:ascii="Arial" w:eastAsiaTheme="majorEastAsia" w:hAnsi="Arial" w:cs="Arial"/>
          <w:b/>
          <w:bCs w:val="0"/>
        </w:rPr>
        <w:t>Cumplimiento Normativo</w:t>
      </w:r>
      <w:r w:rsidRPr="008068B0">
        <w:rPr>
          <w:rStyle w:val="Textoennegrita"/>
          <w:rFonts w:eastAsiaTheme="majorEastAsia"/>
        </w:rPr>
        <w:t>:</w:t>
      </w:r>
    </w:p>
    <w:p w14:paraId="0BB52DD6" w14:textId="5B7D8027" w:rsidR="007407F9" w:rsidRPr="008068B0" w:rsidRDefault="007407F9" w:rsidP="008068B0">
      <w:pPr>
        <w:pStyle w:val="Prrafodelista"/>
        <w:numPr>
          <w:ilvl w:val="0"/>
          <w:numId w:val="27"/>
        </w:numPr>
        <w:spacing w:before="100" w:beforeAutospacing="1" w:after="100" w:afterAutospacing="1" w:line="480" w:lineRule="auto"/>
        <w:rPr>
          <w:rFonts w:cs="Arial"/>
          <w:szCs w:val="24"/>
        </w:rPr>
      </w:pPr>
      <w:r w:rsidRPr="008068B0">
        <w:rPr>
          <w:rFonts w:cs="Arial"/>
          <w:b w:val="0"/>
          <w:bCs/>
          <w:szCs w:val="24"/>
        </w:rPr>
        <w:t>Verificación de que las operaciones de la empresa cumplen con las leyes y regulaciones vigentes, reduciendo el riesgo de sanciones legales</w:t>
      </w:r>
      <w:r w:rsidRPr="008068B0">
        <w:rPr>
          <w:rFonts w:cs="Arial"/>
          <w:szCs w:val="24"/>
        </w:rPr>
        <w:t>​</w:t>
      </w:r>
      <w:r w:rsidR="008068B0">
        <w:rPr>
          <w:rStyle w:val="text-token-text-secondary"/>
          <w:rFonts w:cs="Arial"/>
          <w:szCs w:val="24"/>
        </w:rPr>
        <w:t xml:space="preserve">. </w:t>
      </w:r>
      <w:sdt>
        <w:sdtPr>
          <w:rPr>
            <w:rStyle w:val="text-token-text-secondary"/>
            <w:rFonts w:cs="Arial"/>
            <w:szCs w:val="24"/>
          </w:rPr>
          <w:id w:val="-369680330"/>
          <w:citation/>
        </w:sdtPr>
        <w:sdtEndPr>
          <w:rPr>
            <w:rStyle w:val="text-token-text-secondary"/>
          </w:rPr>
        </w:sdtEndPr>
        <w:sdtContent>
          <w:r w:rsidR="008068B0">
            <w:rPr>
              <w:rStyle w:val="text-token-text-secondary"/>
              <w:rFonts w:cs="Arial"/>
              <w:szCs w:val="24"/>
            </w:rPr>
            <w:fldChar w:fldCharType="begin"/>
          </w:r>
          <w:r w:rsidR="008068B0">
            <w:rPr>
              <w:rStyle w:val="text-token-text-secondary"/>
              <w:rFonts w:cs="Arial"/>
              <w:szCs w:val="24"/>
            </w:rPr>
            <w:instrText xml:space="preserve">CITATION Deb05 \l 12298 </w:instrText>
          </w:r>
          <w:r w:rsidR="008068B0">
            <w:rPr>
              <w:rStyle w:val="text-token-text-secondary"/>
              <w:rFonts w:cs="Arial"/>
              <w:szCs w:val="24"/>
            </w:rPr>
            <w:fldChar w:fldCharType="separate"/>
          </w:r>
          <w:r w:rsidR="008068B0" w:rsidRPr="008068B0">
            <w:rPr>
              <w:rFonts w:cs="Arial"/>
              <w:noProof/>
              <w:szCs w:val="24"/>
            </w:rPr>
            <w:t>(Debreceny, 2005)</w:t>
          </w:r>
          <w:r w:rsidR="008068B0">
            <w:rPr>
              <w:rStyle w:val="text-token-text-secondary"/>
              <w:rFonts w:cs="Arial"/>
              <w:szCs w:val="24"/>
            </w:rPr>
            <w:fldChar w:fldCharType="end"/>
          </w:r>
        </w:sdtContent>
      </w:sdt>
    </w:p>
    <w:p w14:paraId="3F42F83D" w14:textId="317A6222" w:rsidR="007407F9" w:rsidRPr="00577225" w:rsidRDefault="007407F9" w:rsidP="008068B0">
      <w:pPr>
        <w:pStyle w:val="Ttulo2"/>
      </w:pPr>
      <w:bookmarkStart w:id="6" w:name="_Toc171446276"/>
      <w:r w:rsidRPr="00577225">
        <w:t>Cómo Utilizan las Herramientas CAAT</w:t>
      </w:r>
      <w:bookmarkEnd w:id="6"/>
    </w:p>
    <w:p w14:paraId="369C4F9B" w14:textId="77777777" w:rsidR="007407F9" w:rsidRPr="008068B0" w:rsidRDefault="007407F9" w:rsidP="00DB44DC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  <w:r w:rsidRPr="008068B0">
        <w:rPr>
          <w:rFonts w:ascii="Arial" w:hAnsi="Arial" w:cs="Arial"/>
          <w:b w:val="0"/>
          <w:bCs/>
        </w:rPr>
        <w:t>Las herramientas CAAT (</w:t>
      </w:r>
      <w:proofErr w:type="spellStart"/>
      <w:r w:rsidRPr="008068B0">
        <w:rPr>
          <w:rFonts w:ascii="Arial" w:hAnsi="Arial" w:cs="Arial"/>
          <w:b w:val="0"/>
          <w:bCs/>
        </w:rPr>
        <w:t>Computer-Assisted</w:t>
      </w:r>
      <w:proofErr w:type="spellEnd"/>
      <w:r w:rsidRPr="008068B0">
        <w:rPr>
          <w:rFonts w:ascii="Arial" w:hAnsi="Arial" w:cs="Arial"/>
          <w:b w:val="0"/>
          <w:bCs/>
        </w:rPr>
        <w:t xml:space="preserve"> Audit </w:t>
      </w:r>
      <w:proofErr w:type="spellStart"/>
      <w:r w:rsidRPr="008068B0">
        <w:rPr>
          <w:rFonts w:ascii="Arial" w:hAnsi="Arial" w:cs="Arial"/>
          <w:b w:val="0"/>
          <w:bCs/>
        </w:rPr>
        <w:t>Techniques</w:t>
      </w:r>
      <w:proofErr w:type="spellEnd"/>
      <w:r w:rsidRPr="008068B0">
        <w:rPr>
          <w:rFonts w:ascii="Arial" w:hAnsi="Arial" w:cs="Arial"/>
          <w:b w:val="0"/>
          <w:bCs/>
        </w:rPr>
        <w:t>) se utilizan en la auditoría para mejorar la eficiencia, precisión y cobertura de los procesos de auditoría. A continuación, se describen los métodos y prácticas comunes para utilizar estas herramientas:</w:t>
      </w:r>
    </w:p>
    <w:p w14:paraId="25A6D0E4" w14:textId="77777777" w:rsidR="007407F9" w:rsidRPr="009150A9" w:rsidRDefault="007407F9" w:rsidP="009150A9">
      <w:pPr>
        <w:pStyle w:val="Ttulo3"/>
      </w:pPr>
      <w:bookmarkStart w:id="7" w:name="_Toc171446277"/>
      <w:r w:rsidRPr="009150A9">
        <w:t>Análisis de Datos</w:t>
      </w:r>
      <w:bookmarkEnd w:id="7"/>
    </w:p>
    <w:p w14:paraId="0BA87DAB" w14:textId="77777777" w:rsidR="007407F9" w:rsidRPr="00900AD2" w:rsidRDefault="007407F9" w:rsidP="00900AD2">
      <w:pPr>
        <w:pStyle w:val="NormalWeb"/>
        <w:numPr>
          <w:ilvl w:val="0"/>
          <w:numId w:val="27"/>
        </w:numPr>
        <w:spacing w:line="480" w:lineRule="auto"/>
        <w:rPr>
          <w:rFonts w:ascii="Arial" w:hAnsi="Arial" w:cs="Arial"/>
          <w:b w:val="0"/>
          <w:bCs/>
        </w:rPr>
      </w:pPr>
      <w:r w:rsidRPr="00900AD2">
        <w:rPr>
          <w:rStyle w:val="Textoennegrita"/>
          <w:rFonts w:ascii="Arial" w:eastAsiaTheme="majorEastAsia" w:hAnsi="Arial" w:cs="Arial"/>
          <w:b/>
          <w:bCs w:val="0"/>
        </w:rPr>
        <w:t>Extracción y Transformación de Datos</w:t>
      </w:r>
    </w:p>
    <w:p w14:paraId="59E9BD7F" w14:textId="77777777" w:rsidR="007407F9" w:rsidRPr="00900AD2" w:rsidRDefault="007407F9" w:rsidP="00900AD2">
      <w:pPr>
        <w:spacing w:before="100" w:beforeAutospacing="1" w:after="100" w:afterAutospacing="1" w:line="480" w:lineRule="auto"/>
        <w:ind w:left="708"/>
        <w:rPr>
          <w:rFonts w:cs="Arial"/>
          <w:b w:val="0"/>
          <w:bCs/>
          <w:szCs w:val="24"/>
        </w:rPr>
      </w:pPr>
      <w:r w:rsidRPr="00900AD2">
        <w:rPr>
          <w:rStyle w:val="Textoennegrita"/>
          <w:rFonts w:cs="Arial"/>
          <w:b/>
          <w:bCs w:val="0"/>
          <w:szCs w:val="24"/>
        </w:rPr>
        <w:lastRenderedPageBreak/>
        <w:t>Extracción</w:t>
      </w:r>
      <w:r w:rsidRPr="00900AD2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900AD2">
        <w:rPr>
          <w:rFonts w:cs="Arial"/>
          <w:b w:val="0"/>
          <w:bCs/>
          <w:szCs w:val="24"/>
        </w:rPr>
        <w:t xml:space="preserve">Los auditores utilizan software como ACL (Audit </w:t>
      </w:r>
      <w:proofErr w:type="spellStart"/>
      <w:r w:rsidRPr="00900AD2">
        <w:rPr>
          <w:rFonts w:cs="Arial"/>
          <w:b w:val="0"/>
          <w:bCs/>
          <w:szCs w:val="24"/>
        </w:rPr>
        <w:t>Command</w:t>
      </w:r>
      <w:proofErr w:type="spellEnd"/>
      <w:r w:rsidRPr="00900AD2">
        <w:rPr>
          <w:rFonts w:cs="Arial"/>
          <w:b w:val="0"/>
          <w:bCs/>
          <w:szCs w:val="24"/>
        </w:rPr>
        <w:t xml:space="preserve"> </w:t>
      </w:r>
      <w:proofErr w:type="spellStart"/>
      <w:r w:rsidRPr="00900AD2">
        <w:rPr>
          <w:rFonts w:cs="Arial"/>
          <w:b w:val="0"/>
          <w:bCs/>
          <w:szCs w:val="24"/>
        </w:rPr>
        <w:t>Language</w:t>
      </w:r>
      <w:proofErr w:type="spellEnd"/>
      <w:r w:rsidRPr="00900AD2">
        <w:rPr>
          <w:rFonts w:cs="Arial"/>
          <w:b w:val="0"/>
          <w:bCs/>
          <w:szCs w:val="24"/>
        </w:rPr>
        <w:t xml:space="preserve">) o IDEA (Interactive Data </w:t>
      </w:r>
      <w:proofErr w:type="spellStart"/>
      <w:r w:rsidRPr="00900AD2">
        <w:rPr>
          <w:rFonts w:cs="Arial"/>
          <w:b w:val="0"/>
          <w:bCs/>
          <w:szCs w:val="24"/>
        </w:rPr>
        <w:t>Extraction</w:t>
      </w:r>
      <w:proofErr w:type="spellEnd"/>
      <w:r w:rsidRPr="00900AD2">
        <w:rPr>
          <w:rFonts w:cs="Arial"/>
          <w:b w:val="0"/>
          <w:bCs/>
          <w:szCs w:val="24"/>
        </w:rPr>
        <w:t xml:space="preserve"> and </w:t>
      </w:r>
      <w:proofErr w:type="spellStart"/>
      <w:r w:rsidRPr="00900AD2">
        <w:rPr>
          <w:rFonts w:cs="Arial"/>
          <w:b w:val="0"/>
          <w:bCs/>
          <w:szCs w:val="24"/>
        </w:rPr>
        <w:t>Analysis</w:t>
      </w:r>
      <w:proofErr w:type="spellEnd"/>
      <w:r w:rsidRPr="00900AD2">
        <w:rPr>
          <w:rFonts w:cs="Arial"/>
          <w:b w:val="0"/>
          <w:bCs/>
          <w:szCs w:val="24"/>
        </w:rPr>
        <w:t>) para extraer datos directamente de los sistemas financieros y operativos de la empresa.</w:t>
      </w:r>
    </w:p>
    <w:p w14:paraId="771789B3" w14:textId="2755FE65" w:rsidR="007407F9" w:rsidRPr="00577225" w:rsidRDefault="007407F9" w:rsidP="00900AD2">
      <w:pPr>
        <w:spacing w:before="100" w:beforeAutospacing="1" w:after="100" w:afterAutospacing="1" w:line="480" w:lineRule="auto"/>
        <w:ind w:left="708"/>
        <w:rPr>
          <w:rFonts w:cs="Arial"/>
          <w:szCs w:val="24"/>
        </w:rPr>
      </w:pPr>
      <w:r w:rsidRPr="00900AD2">
        <w:rPr>
          <w:rStyle w:val="Textoennegrita"/>
          <w:rFonts w:cs="Arial"/>
          <w:b/>
          <w:bCs w:val="0"/>
          <w:szCs w:val="24"/>
        </w:rPr>
        <w:t>Transformación</w:t>
      </w:r>
      <w:r w:rsidRPr="00900AD2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900AD2">
        <w:rPr>
          <w:rFonts w:cs="Arial"/>
          <w:b w:val="0"/>
          <w:bCs/>
          <w:szCs w:val="24"/>
        </w:rPr>
        <w:t>Los datos extraídos se transforman para ser compatibles con los requisitos de auditoría. Esto puede incluir la normalización de formatos y la limpieza de datos para eliminar errores o duplicados</w:t>
      </w:r>
      <w:r w:rsidRPr="00577225">
        <w:rPr>
          <w:rFonts w:cs="Arial"/>
          <w:szCs w:val="24"/>
        </w:rPr>
        <w:t>​</w:t>
      </w:r>
      <w:r w:rsidR="00900AD2">
        <w:rPr>
          <w:rFonts w:cs="Arial"/>
          <w:szCs w:val="24"/>
        </w:rPr>
        <w:t xml:space="preserve">. </w:t>
      </w:r>
    </w:p>
    <w:p w14:paraId="5D0A8CB0" w14:textId="77777777" w:rsidR="007407F9" w:rsidRPr="00900AD2" w:rsidRDefault="007407F9" w:rsidP="00900AD2">
      <w:pPr>
        <w:pStyle w:val="Ttulo3"/>
      </w:pPr>
      <w:bookmarkStart w:id="8" w:name="_Toc171446278"/>
      <w:r w:rsidRPr="00900AD2">
        <w:rPr>
          <w:rStyle w:val="Textoennegrita"/>
          <w:b/>
          <w:bCs w:val="0"/>
        </w:rPr>
        <w:t>Análisis de Tendencias y Patrones</w:t>
      </w:r>
      <w:bookmarkEnd w:id="8"/>
    </w:p>
    <w:p w14:paraId="78C43518" w14:textId="18EEE3F5" w:rsidR="007407F9" w:rsidRPr="00900AD2" w:rsidRDefault="007407F9" w:rsidP="00DB44DC">
      <w:pPr>
        <w:spacing w:before="100" w:beforeAutospacing="1" w:after="100" w:afterAutospacing="1" w:line="480" w:lineRule="auto"/>
        <w:ind w:left="708" w:firstLine="708"/>
        <w:rPr>
          <w:rFonts w:cs="Arial"/>
          <w:b w:val="0"/>
          <w:bCs/>
          <w:szCs w:val="24"/>
        </w:rPr>
      </w:pPr>
      <w:r w:rsidRPr="00900AD2">
        <w:rPr>
          <w:rFonts w:cs="Arial"/>
          <w:b w:val="0"/>
          <w:bCs/>
          <w:szCs w:val="24"/>
        </w:rPr>
        <w:t>Las herramientas CAAT permiten a los auditores identificar tendencias y patrones en los datos que podrían indicar problemas o áreas de riesgo. Por ejemplo, pueden detectar cambios anómalos en las transacciones financieras o patrones de gastos inusuales​</w:t>
      </w:r>
      <w:r w:rsidR="00900AD2">
        <w:rPr>
          <w:rStyle w:val="text-token-text-secondary"/>
          <w:rFonts w:cs="Arial"/>
          <w:b w:val="0"/>
          <w:bCs/>
          <w:szCs w:val="24"/>
        </w:rPr>
        <w:t>.</w:t>
      </w:r>
    </w:p>
    <w:p w14:paraId="1A35CEE9" w14:textId="77777777" w:rsidR="007407F9" w:rsidRPr="00577225" w:rsidRDefault="007407F9" w:rsidP="00900AD2">
      <w:pPr>
        <w:pStyle w:val="Ttulo2"/>
        <w:spacing w:before="0" w:line="480" w:lineRule="auto"/>
      </w:pPr>
      <w:bookmarkStart w:id="9" w:name="_Toc171446279"/>
      <w:r w:rsidRPr="00577225">
        <w:t>Automatización de Pruebas de Auditoría</w:t>
      </w:r>
      <w:bookmarkEnd w:id="9"/>
    </w:p>
    <w:p w14:paraId="1D4F776B" w14:textId="77777777" w:rsidR="007407F9" w:rsidRPr="00900AD2" w:rsidRDefault="007407F9" w:rsidP="00900AD2">
      <w:pPr>
        <w:pStyle w:val="NormalWeb"/>
        <w:numPr>
          <w:ilvl w:val="0"/>
          <w:numId w:val="27"/>
        </w:numPr>
        <w:spacing w:before="0" w:beforeAutospacing="0" w:after="0" w:afterAutospacing="0" w:line="480" w:lineRule="auto"/>
        <w:ind w:left="426"/>
        <w:rPr>
          <w:rFonts w:ascii="Arial" w:hAnsi="Arial" w:cs="Arial"/>
          <w:b w:val="0"/>
          <w:bCs/>
        </w:rPr>
      </w:pPr>
      <w:r w:rsidRPr="00900AD2">
        <w:rPr>
          <w:rStyle w:val="Textoennegrita"/>
          <w:rFonts w:ascii="Arial" w:eastAsiaTheme="majorEastAsia" w:hAnsi="Arial" w:cs="Arial"/>
          <w:b/>
          <w:bCs w:val="0"/>
        </w:rPr>
        <w:t>Pruebas de Controles Internos</w:t>
      </w:r>
    </w:p>
    <w:p w14:paraId="0CA5153F" w14:textId="4E143008" w:rsidR="007407F9" w:rsidRPr="00900AD2" w:rsidRDefault="007407F9" w:rsidP="00900AD2">
      <w:pPr>
        <w:spacing w:after="0" w:line="480" w:lineRule="auto"/>
        <w:ind w:left="426"/>
        <w:rPr>
          <w:rFonts w:cs="Arial"/>
          <w:b w:val="0"/>
          <w:bCs/>
          <w:szCs w:val="24"/>
        </w:rPr>
      </w:pPr>
      <w:r w:rsidRPr="00900AD2">
        <w:rPr>
          <w:rFonts w:cs="Arial"/>
          <w:b w:val="0"/>
          <w:bCs/>
          <w:szCs w:val="24"/>
        </w:rPr>
        <w:t>Los auditores utilizan CAAT para automatizar pruebas de controles internos, como la reconciliación de cuentas y la verificación de autorizaciones. Esto asegura que los controles están funcionando como se espera y que no hay irregularidades​</w:t>
      </w:r>
      <w:r w:rsidR="00900AD2">
        <w:rPr>
          <w:rStyle w:val="text-token-text-secondary"/>
          <w:rFonts w:cs="Arial"/>
          <w:b w:val="0"/>
          <w:bCs/>
          <w:szCs w:val="24"/>
        </w:rPr>
        <w:t>.</w:t>
      </w:r>
    </w:p>
    <w:p w14:paraId="342CCF67" w14:textId="77777777" w:rsidR="007407F9" w:rsidRPr="00900AD2" w:rsidRDefault="007407F9" w:rsidP="00900AD2">
      <w:pPr>
        <w:pStyle w:val="NormalWeb"/>
        <w:numPr>
          <w:ilvl w:val="0"/>
          <w:numId w:val="27"/>
        </w:numPr>
        <w:spacing w:before="0" w:beforeAutospacing="0" w:after="0" w:afterAutospacing="0" w:line="480" w:lineRule="auto"/>
        <w:ind w:left="426"/>
        <w:rPr>
          <w:rStyle w:val="Textoennegrita"/>
          <w:rFonts w:eastAsiaTheme="majorEastAsia"/>
        </w:rPr>
      </w:pPr>
      <w:r w:rsidRPr="00900AD2">
        <w:rPr>
          <w:rStyle w:val="Textoennegrita"/>
          <w:rFonts w:ascii="Arial" w:eastAsiaTheme="majorEastAsia" w:hAnsi="Arial" w:cs="Arial"/>
          <w:b/>
          <w:bCs w:val="0"/>
        </w:rPr>
        <w:t>Pruebas Sustantivas</w:t>
      </w:r>
    </w:p>
    <w:p w14:paraId="361D8121" w14:textId="67138897" w:rsidR="007407F9" w:rsidRPr="00577225" w:rsidRDefault="007407F9" w:rsidP="00900AD2">
      <w:pPr>
        <w:spacing w:before="100" w:beforeAutospacing="1" w:after="100" w:afterAutospacing="1" w:line="480" w:lineRule="auto"/>
        <w:ind w:left="708"/>
        <w:rPr>
          <w:rFonts w:cs="Arial"/>
          <w:szCs w:val="24"/>
        </w:rPr>
      </w:pPr>
      <w:r w:rsidRPr="00900AD2">
        <w:rPr>
          <w:rFonts w:cs="Arial"/>
          <w:b w:val="0"/>
          <w:bCs/>
          <w:szCs w:val="24"/>
        </w:rPr>
        <w:t xml:space="preserve">Estas herramientas se utilizan para realizar pruebas sustantivas en grandes volúmenes de datos. Por ejemplo, pueden comparar todas las </w:t>
      </w:r>
      <w:r w:rsidRPr="00900AD2">
        <w:rPr>
          <w:rFonts w:cs="Arial"/>
          <w:b w:val="0"/>
          <w:bCs/>
          <w:szCs w:val="24"/>
        </w:rPr>
        <w:lastRenderedPageBreak/>
        <w:t>transacciones de ventas registradas con los recibos de caja para asegurar que todas las ventas han sido registradas correctamente</w:t>
      </w:r>
      <w:r w:rsidR="00900AD2">
        <w:rPr>
          <w:rFonts w:cs="Arial"/>
          <w:b w:val="0"/>
          <w:bCs/>
          <w:szCs w:val="24"/>
        </w:rPr>
        <w:t xml:space="preserve">. </w:t>
      </w:r>
    </w:p>
    <w:p w14:paraId="24EF993F" w14:textId="77777777" w:rsidR="007407F9" w:rsidRPr="00577225" w:rsidRDefault="007407F9" w:rsidP="00DB44DC">
      <w:pPr>
        <w:pStyle w:val="Ttulo2"/>
      </w:pPr>
      <w:bookmarkStart w:id="10" w:name="_Toc171446280"/>
      <w:r w:rsidRPr="00577225">
        <w:t>Detección de Fraudes y Anomalías</w:t>
      </w:r>
      <w:bookmarkEnd w:id="10"/>
    </w:p>
    <w:p w14:paraId="16D6B997" w14:textId="45818A88" w:rsidR="007407F9" w:rsidRPr="00DB44DC" w:rsidRDefault="007407F9" w:rsidP="00DB44DC">
      <w:pPr>
        <w:pStyle w:val="NormalWeb"/>
        <w:numPr>
          <w:ilvl w:val="0"/>
          <w:numId w:val="15"/>
        </w:numPr>
        <w:spacing w:line="480" w:lineRule="auto"/>
        <w:rPr>
          <w:rFonts w:ascii="Arial" w:hAnsi="Arial" w:cs="Arial"/>
          <w:b w:val="0"/>
          <w:bCs/>
        </w:rPr>
      </w:pPr>
      <w:r w:rsidRPr="00DB44DC">
        <w:rPr>
          <w:rStyle w:val="Textoennegrita"/>
          <w:rFonts w:ascii="Arial" w:eastAsiaTheme="majorEastAsia" w:hAnsi="Arial" w:cs="Arial"/>
          <w:b/>
          <w:bCs w:val="0"/>
        </w:rPr>
        <w:t>Análisis de Transacciones Sospechosas</w:t>
      </w:r>
    </w:p>
    <w:p w14:paraId="469A9612" w14:textId="61826423" w:rsidR="007407F9" w:rsidRPr="00DB44DC" w:rsidRDefault="007407F9" w:rsidP="00DB44DC">
      <w:pPr>
        <w:spacing w:before="100" w:beforeAutospacing="1" w:after="100" w:afterAutospacing="1" w:line="480" w:lineRule="auto"/>
        <w:ind w:left="360" w:firstLine="708"/>
        <w:rPr>
          <w:rFonts w:cs="Arial"/>
          <w:b w:val="0"/>
          <w:bCs/>
          <w:szCs w:val="24"/>
        </w:rPr>
      </w:pPr>
      <w:r w:rsidRPr="00DB44DC">
        <w:rPr>
          <w:rFonts w:cs="Arial"/>
          <w:b w:val="0"/>
          <w:bCs/>
          <w:szCs w:val="24"/>
        </w:rPr>
        <w:t>Los auditores pueden usar CAAT para identificar transacciones que no cumplen con los parámetros normales. Esto incluye buscar transacciones duplicadas, secuencias numéricas faltantes o transacciones fuera de hor</w:t>
      </w:r>
      <w:r w:rsidR="00DB44DC">
        <w:rPr>
          <w:rFonts w:cs="Arial"/>
          <w:b w:val="0"/>
          <w:bCs/>
          <w:szCs w:val="24"/>
        </w:rPr>
        <w:t>ario.</w:t>
      </w:r>
    </w:p>
    <w:p w14:paraId="337BFD91" w14:textId="77777777" w:rsidR="007407F9" w:rsidRPr="00DB44DC" w:rsidRDefault="007407F9" w:rsidP="00577225">
      <w:pPr>
        <w:pStyle w:val="NormalWeb"/>
        <w:numPr>
          <w:ilvl w:val="0"/>
          <w:numId w:val="15"/>
        </w:numPr>
        <w:spacing w:line="480" w:lineRule="auto"/>
        <w:rPr>
          <w:rFonts w:ascii="Arial" w:hAnsi="Arial" w:cs="Arial"/>
          <w:b w:val="0"/>
          <w:bCs/>
        </w:rPr>
      </w:pPr>
      <w:r w:rsidRPr="00DB44DC">
        <w:rPr>
          <w:rStyle w:val="Textoennegrita"/>
          <w:rFonts w:ascii="Arial" w:eastAsiaTheme="majorEastAsia" w:hAnsi="Arial" w:cs="Arial"/>
          <w:b/>
          <w:bCs w:val="0"/>
        </w:rPr>
        <w:t>Análisis de Fraudes</w:t>
      </w:r>
    </w:p>
    <w:p w14:paraId="36BB7307" w14:textId="413FD32A" w:rsidR="007407F9" w:rsidRPr="00DB44DC" w:rsidRDefault="007407F9" w:rsidP="00DB44DC">
      <w:pPr>
        <w:spacing w:before="100" w:beforeAutospacing="1" w:after="100" w:afterAutospacing="1" w:line="480" w:lineRule="auto"/>
        <w:ind w:left="360" w:firstLine="708"/>
        <w:rPr>
          <w:rFonts w:cs="Arial"/>
          <w:b w:val="0"/>
          <w:bCs/>
          <w:szCs w:val="24"/>
        </w:rPr>
      </w:pPr>
      <w:r w:rsidRPr="00DB44DC">
        <w:rPr>
          <w:rFonts w:cs="Arial"/>
          <w:b w:val="0"/>
          <w:bCs/>
          <w:szCs w:val="24"/>
        </w:rPr>
        <w:t>Utilizando técnicas de minería de datos y algoritmos de detección de anomalías, las CAAT pueden ayudar a descubrir fraudes financieros y operativos dentro de la organización​</w:t>
      </w:r>
      <w:r w:rsidR="00DB44DC">
        <w:rPr>
          <w:b w:val="0"/>
          <w:bCs/>
        </w:rPr>
        <w:t>.</w:t>
      </w:r>
    </w:p>
    <w:p w14:paraId="503894BB" w14:textId="77777777" w:rsidR="007407F9" w:rsidRPr="00577225" w:rsidRDefault="007407F9" w:rsidP="00DB44DC">
      <w:pPr>
        <w:pStyle w:val="Ttulo2"/>
      </w:pPr>
      <w:bookmarkStart w:id="11" w:name="_Toc171446281"/>
      <w:r w:rsidRPr="00577225">
        <w:t>Generación de Informes</w:t>
      </w:r>
      <w:bookmarkEnd w:id="11"/>
    </w:p>
    <w:p w14:paraId="25AEA4D3" w14:textId="6BE79928" w:rsidR="007407F9" w:rsidRPr="00DB44DC" w:rsidRDefault="007407F9" w:rsidP="00DB44DC">
      <w:pPr>
        <w:pStyle w:val="NormalWeb"/>
        <w:numPr>
          <w:ilvl w:val="0"/>
          <w:numId w:val="16"/>
        </w:numPr>
        <w:spacing w:line="480" w:lineRule="auto"/>
        <w:rPr>
          <w:rFonts w:ascii="Arial" w:hAnsi="Arial" w:cs="Arial"/>
          <w:b w:val="0"/>
          <w:bCs/>
        </w:rPr>
      </w:pPr>
      <w:r w:rsidRPr="00DB44DC">
        <w:rPr>
          <w:rStyle w:val="Textoennegrita"/>
          <w:rFonts w:ascii="Arial" w:eastAsiaTheme="majorEastAsia" w:hAnsi="Arial" w:cs="Arial"/>
          <w:b/>
          <w:bCs w:val="0"/>
        </w:rPr>
        <w:t>Visualización de Datos</w:t>
      </w:r>
    </w:p>
    <w:p w14:paraId="37F5F2CB" w14:textId="3B790A34" w:rsidR="007407F9" w:rsidRPr="00DB44DC" w:rsidRDefault="007407F9" w:rsidP="00DB44DC">
      <w:pPr>
        <w:spacing w:before="100" w:beforeAutospacing="1" w:after="100" w:afterAutospacing="1" w:line="480" w:lineRule="auto"/>
        <w:ind w:left="708" w:firstLine="708"/>
        <w:rPr>
          <w:rFonts w:cs="Arial"/>
          <w:b w:val="0"/>
          <w:bCs/>
          <w:szCs w:val="24"/>
        </w:rPr>
      </w:pPr>
      <w:r w:rsidRPr="00DB44DC">
        <w:rPr>
          <w:rFonts w:cs="Arial"/>
          <w:b w:val="0"/>
          <w:bCs/>
          <w:szCs w:val="24"/>
        </w:rPr>
        <w:t>Las herramientas CAAT permiten la creación de gráficos, tablas y otros elementos visuales para presentar los hallazgos de la auditoría de manera clara y comprensible. Esto facilita la comunicación de resultados a la gerencia y otras partes interesadas</w:t>
      </w:r>
      <w:r w:rsidR="00DB44DC" w:rsidRPr="00DB44DC">
        <w:rPr>
          <w:rFonts w:cs="Arial"/>
          <w:b w:val="0"/>
          <w:bCs/>
          <w:szCs w:val="24"/>
        </w:rPr>
        <w:t>.</w:t>
      </w:r>
    </w:p>
    <w:p w14:paraId="71701BCD" w14:textId="77777777" w:rsidR="007407F9" w:rsidRPr="00DB44DC" w:rsidRDefault="007407F9" w:rsidP="00577225">
      <w:pPr>
        <w:pStyle w:val="NormalWeb"/>
        <w:numPr>
          <w:ilvl w:val="0"/>
          <w:numId w:val="16"/>
        </w:numPr>
        <w:spacing w:line="480" w:lineRule="auto"/>
        <w:rPr>
          <w:rStyle w:val="Textoennegrita"/>
          <w:rFonts w:eastAsiaTheme="majorEastAsia"/>
        </w:rPr>
      </w:pPr>
      <w:r w:rsidRPr="00DB44DC">
        <w:rPr>
          <w:rStyle w:val="Textoennegrita"/>
          <w:rFonts w:ascii="Arial" w:eastAsiaTheme="majorEastAsia" w:hAnsi="Arial" w:cs="Arial"/>
          <w:b/>
          <w:bCs w:val="0"/>
        </w:rPr>
        <w:t>Documentación de Auditoría</w:t>
      </w:r>
    </w:p>
    <w:p w14:paraId="74E7814E" w14:textId="3717406B" w:rsidR="007407F9" w:rsidRDefault="007407F9" w:rsidP="00DB44DC">
      <w:pPr>
        <w:spacing w:before="100" w:beforeAutospacing="1" w:after="100" w:afterAutospacing="1" w:line="480" w:lineRule="auto"/>
        <w:ind w:left="708" w:firstLine="708"/>
        <w:rPr>
          <w:b w:val="0"/>
          <w:bCs/>
        </w:rPr>
      </w:pPr>
      <w:r w:rsidRPr="00DB44DC">
        <w:rPr>
          <w:rFonts w:cs="Arial"/>
          <w:b w:val="0"/>
          <w:bCs/>
          <w:szCs w:val="24"/>
        </w:rPr>
        <w:lastRenderedPageBreak/>
        <w:t>Las CAAT ayudan en la creación de documentos de auditoría detallados y estandarizados. Estos documentos son esenciales para respaldar las conclusiones del auditor y para futuras revisiones​</w:t>
      </w:r>
      <w:r w:rsidR="00DB44DC">
        <w:rPr>
          <w:b w:val="0"/>
          <w:bCs/>
        </w:rPr>
        <w:t>.</w:t>
      </w:r>
    </w:p>
    <w:p w14:paraId="198D95B4" w14:textId="042E1EA5" w:rsidR="007407F9" w:rsidRPr="00577225" w:rsidRDefault="004602AF" w:rsidP="00DB44DC">
      <w:pPr>
        <w:pStyle w:val="Ttulo2"/>
      </w:pPr>
      <w:bookmarkStart w:id="12" w:name="_Toc171446282"/>
      <w:r w:rsidRPr="00577225">
        <w:t>Uso de Herramientas CAAT en Auditoría con su respectivos Ejemplos</w:t>
      </w:r>
      <w:bookmarkEnd w:id="12"/>
    </w:p>
    <w:p w14:paraId="197B30C1" w14:textId="2BC7CA52" w:rsidR="004602AF" w:rsidRDefault="004602AF" w:rsidP="0081024F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  <w:r w:rsidRPr="00DB44DC">
        <w:rPr>
          <w:rFonts w:ascii="Arial" w:hAnsi="Arial" w:cs="Arial"/>
          <w:b w:val="0"/>
          <w:bCs/>
        </w:rPr>
        <w:t>Las herramientas CAAT (</w:t>
      </w:r>
      <w:proofErr w:type="spellStart"/>
      <w:r w:rsidRPr="00DB44DC">
        <w:rPr>
          <w:rFonts w:ascii="Arial" w:hAnsi="Arial" w:cs="Arial"/>
          <w:b w:val="0"/>
          <w:bCs/>
        </w:rPr>
        <w:t>Computer-Assisted</w:t>
      </w:r>
      <w:proofErr w:type="spellEnd"/>
      <w:r w:rsidRPr="00DB44DC">
        <w:rPr>
          <w:rFonts w:ascii="Arial" w:hAnsi="Arial" w:cs="Arial"/>
          <w:b w:val="0"/>
          <w:bCs/>
        </w:rPr>
        <w:t xml:space="preserve"> Audit </w:t>
      </w:r>
      <w:proofErr w:type="spellStart"/>
      <w:r w:rsidRPr="00DB44DC">
        <w:rPr>
          <w:rFonts w:ascii="Arial" w:hAnsi="Arial" w:cs="Arial"/>
          <w:b w:val="0"/>
          <w:bCs/>
        </w:rPr>
        <w:t>Techniques</w:t>
      </w:r>
      <w:proofErr w:type="spellEnd"/>
      <w:r w:rsidRPr="00DB44DC">
        <w:rPr>
          <w:rFonts w:ascii="Arial" w:hAnsi="Arial" w:cs="Arial"/>
          <w:b w:val="0"/>
          <w:bCs/>
        </w:rPr>
        <w:t>) son esenciales en la auditoría moderna para aumentar la eficiencia, precisión y cobertura de los procedimientos de auditoría. Aquí se detallan algunas de las principales herramientas CAAT, sus usos en auditoría, procesos y pruebas recomendadas, tipos de auditoría, tipos de industria o empresa</w:t>
      </w:r>
      <w:r w:rsidR="00DB44DC">
        <w:rPr>
          <w:rFonts w:ascii="Arial" w:hAnsi="Arial" w:cs="Arial"/>
          <w:b w:val="0"/>
          <w:bCs/>
        </w:rPr>
        <w:t xml:space="preserve">. </w:t>
      </w:r>
    </w:p>
    <w:p w14:paraId="2AA973DF" w14:textId="33A7F23D" w:rsidR="00DB44DC" w:rsidRDefault="00DB44DC" w:rsidP="00DB44DC">
      <w:pPr>
        <w:pStyle w:val="Ttulo2"/>
        <w:spacing w:line="480" w:lineRule="auto"/>
      </w:pPr>
      <w:bookmarkStart w:id="13" w:name="_Toc171446283"/>
      <w:r>
        <w:t>Ejemplos con Herramient</w:t>
      </w:r>
      <w:r w:rsidR="0081024F">
        <w:t>a</w:t>
      </w:r>
      <w:r>
        <w:t>s CAAT</w:t>
      </w:r>
      <w:bookmarkEnd w:id="13"/>
    </w:p>
    <w:p w14:paraId="260A1330" w14:textId="0DDB0BBC" w:rsidR="004602AF" w:rsidRPr="0081024F" w:rsidRDefault="0081024F" w:rsidP="0081024F">
      <w:pPr>
        <w:pStyle w:val="Ttulo3"/>
        <w:numPr>
          <w:ilvl w:val="1"/>
          <w:numId w:val="10"/>
        </w:numPr>
        <w:ind w:left="426"/>
        <w:rPr>
          <w:bCs/>
        </w:rPr>
      </w:pPr>
      <w:bookmarkStart w:id="14" w:name="_Toc171446284"/>
      <w:proofErr w:type="spellStart"/>
      <w:r w:rsidRPr="0081024F">
        <w:rPr>
          <w:rStyle w:val="Textoennegrita"/>
          <w:rFonts w:cs="Arial"/>
          <w:b/>
          <w:bCs w:val="0"/>
        </w:rPr>
        <w:t>Ge</w:t>
      </w:r>
      <w:r w:rsidR="004602AF" w:rsidRPr="0081024F">
        <w:rPr>
          <w:rStyle w:val="Textoennegrita"/>
          <w:rFonts w:cs="Arial"/>
          <w:b/>
          <w:bCs w:val="0"/>
        </w:rPr>
        <w:t>neralized</w:t>
      </w:r>
      <w:proofErr w:type="spellEnd"/>
      <w:r w:rsidR="004602AF" w:rsidRPr="0081024F">
        <w:rPr>
          <w:rStyle w:val="Textoennegrita"/>
          <w:rFonts w:cs="Arial"/>
          <w:b/>
          <w:bCs w:val="0"/>
        </w:rPr>
        <w:t xml:space="preserve"> Audit Software (GAS)</w:t>
      </w:r>
      <w:bookmarkEnd w:id="14"/>
    </w:p>
    <w:p w14:paraId="6B8EDF51" w14:textId="77777777" w:rsidR="004602AF" w:rsidRPr="00577225" w:rsidRDefault="004602AF" w:rsidP="0081024F">
      <w:pPr>
        <w:pStyle w:val="NormalWeb"/>
        <w:spacing w:line="480" w:lineRule="auto"/>
        <w:ind w:firstLine="360"/>
        <w:rPr>
          <w:rFonts w:ascii="Arial" w:hAnsi="Arial" w:cs="Arial"/>
        </w:rPr>
      </w:pPr>
      <w:r w:rsidRPr="00577225">
        <w:rPr>
          <w:rStyle w:val="Textoennegrita"/>
          <w:rFonts w:ascii="Arial" w:eastAsiaTheme="majorEastAsia" w:hAnsi="Arial" w:cs="Arial"/>
        </w:rPr>
        <w:t xml:space="preserve">Herramienta Ejemplo: ACL </w:t>
      </w:r>
      <w:proofErr w:type="spellStart"/>
      <w:r w:rsidRPr="00577225">
        <w:rPr>
          <w:rStyle w:val="Textoennegrita"/>
          <w:rFonts w:ascii="Arial" w:eastAsiaTheme="majorEastAsia" w:hAnsi="Arial" w:cs="Arial"/>
        </w:rPr>
        <w:t>Analytics</w:t>
      </w:r>
      <w:proofErr w:type="spellEnd"/>
    </w:p>
    <w:p w14:paraId="631A202F" w14:textId="77777777" w:rsidR="004602AF" w:rsidRPr="0081024F" w:rsidRDefault="004602AF" w:rsidP="00577225">
      <w:pPr>
        <w:pStyle w:val="NormalWeb"/>
        <w:numPr>
          <w:ilvl w:val="0"/>
          <w:numId w:val="17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Uso en Auditoría</w:t>
      </w:r>
      <w:r w:rsidRPr="0081024F">
        <w:rPr>
          <w:rFonts w:ascii="Arial" w:hAnsi="Arial" w:cs="Arial"/>
          <w:b w:val="0"/>
          <w:bCs/>
        </w:rPr>
        <w:t>:</w:t>
      </w:r>
    </w:p>
    <w:p w14:paraId="7C518B5B" w14:textId="77777777" w:rsidR="004602AF" w:rsidRPr="0081024F" w:rsidRDefault="004602AF" w:rsidP="0057722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Style w:val="Textoennegrita"/>
          <w:rFonts w:cs="Arial"/>
          <w:b/>
          <w:bCs w:val="0"/>
          <w:szCs w:val="24"/>
        </w:rPr>
        <w:t>Análisis de Transacciones</w:t>
      </w:r>
      <w:r w:rsidRPr="0081024F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81024F">
        <w:rPr>
          <w:rFonts w:cs="Arial"/>
          <w:b w:val="0"/>
          <w:bCs/>
          <w:szCs w:val="24"/>
        </w:rPr>
        <w:t>ACL se utiliza para revisar y analizar grandes volúmenes de datos financieros, identificando anomalías, transacciones duplicadas y patrones sospechosos.</w:t>
      </w:r>
    </w:p>
    <w:p w14:paraId="5F5C0B8E" w14:textId="77777777" w:rsidR="004602AF" w:rsidRPr="0081024F" w:rsidRDefault="004602AF" w:rsidP="0057722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Style w:val="Textoennegrita"/>
          <w:rFonts w:cs="Arial"/>
          <w:b/>
          <w:bCs w:val="0"/>
          <w:szCs w:val="24"/>
        </w:rPr>
        <w:t>Pruebas de Controles Internos</w:t>
      </w:r>
      <w:r w:rsidRPr="0081024F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81024F">
        <w:rPr>
          <w:rFonts w:cs="Arial"/>
          <w:b w:val="0"/>
          <w:bCs/>
          <w:szCs w:val="24"/>
        </w:rPr>
        <w:t>Automatiza la verificación de que los controles internos funcionan correctamente, como la revisión de aprobaciones de transacciones.</w:t>
      </w:r>
    </w:p>
    <w:p w14:paraId="69343D32" w14:textId="77777777" w:rsidR="004602AF" w:rsidRPr="0081024F" w:rsidRDefault="004602AF" w:rsidP="00577225">
      <w:pPr>
        <w:pStyle w:val="NormalWeb"/>
        <w:numPr>
          <w:ilvl w:val="0"/>
          <w:numId w:val="17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Procesos y Pruebas</w:t>
      </w:r>
      <w:r w:rsidRPr="0081024F">
        <w:rPr>
          <w:rFonts w:ascii="Arial" w:hAnsi="Arial" w:cs="Arial"/>
          <w:b w:val="0"/>
          <w:bCs/>
        </w:rPr>
        <w:t>:</w:t>
      </w:r>
    </w:p>
    <w:p w14:paraId="141C959D" w14:textId="77777777" w:rsidR="004602AF" w:rsidRPr="0081024F" w:rsidRDefault="004602AF" w:rsidP="0057722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Style w:val="Textoennegrita"/>
          <w:rFonts w:cs="Arial"/>
          <w:b/>
          <w:bCs w:val="0"/>
          <w:szCs w:val="24"/>
        </w:rPr>
        <w:t>Pruebas de Integridad de Datos</w:t>
      </w:r>
      <w:r w:rsidRPr="0081024F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81024F">
        <w:rPr>
          <w:rFonts w:cs="Arial"/>
          <w:b w:val="0"/>
          <w:bCs/>
          <w:szCs w:val="24"/>
        </w:rPr>
        <w:t>Validación de la integridad de los datos en los sistemas financieros.</w:t>
      </w:r>
    </w:p>
    <w:p w14:paraId="27A45179" w14:textId="77777777" w:rsidR="004602AF" w:rsidRPr="0081024F" w:rsidRDefault="004602AF" w:rsidP="0057722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Style w:val="Textoennegrita"/>
          <w:rFonts w:cs="Arial"/>
          <w:b/>
          <w:bCs w:val="0"/>
          <w:szCs w:val="24"/>
        </w:rPr>
        <w:t>Análisis de Secuencias</w:t>
      </w:r>
      <w:r w:rsidRPr="0081024F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81024F">
        <w:rPr>
          <w:rFonts w:cs="Arial"/>
          <w:b w:val="0"/>
          <w:bCs/>
          <w:szCs w:val="24"/>
        </w:rPr>
        <w:t>Detección de secuencias faltantes en números de factura.</w:t>
      </w:r>
    </w:p>
    <w:p w14:paraId="65D65397" w14:textId="77777777" w:rsidR="004602AF" w:rsidRPr="0081024F" w:rsidRDefault="004602AF" w:rsidP="0057722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Style w:val="Textoennegrita"/>
          <w:rFonts w:cs="Arial"/>
          <w:b/>
          <w:bCs w:val="0"/>
          <w:szCs w:val="24"/>
        </w:rPr>
        <w:lastRenderedPageBreak/>
        <w:t>Detección de Duplicados</w:t>
      </w:r>
      <w:r w:rsidRPr="0081024F">
        <w:rPr>
          <w:rFonts w:cs="Arial"/>
          <w:szCs w:val="24"/>
        </w:rPr>
        <w:t xml:space="preserve">: </w:t>
      </w:r>
      <w:r w:rsidRPr="0081024F">
        <w:rPr>
          <w:rFonts w:cs="Arial"/>
          <w:b w:val="0"/>
          <w:bCs/>
          <w:szCs w:val="24"/>
        </w:rPr>
        <w:t>Identificación de transacciones duplicadas o inusuales.</w:t>
      </w:r>
    </w:p>
    <w:p w14:paraId="6A51B061" w14:textId="77777777" w:rsidR="004602AF" w:rsidRPr="0081024F" w:rsidRDefault="004602AF" w:rsidP="00577225">
      <w:pPr>
        <w:pStyle w:val="NormalWeb"/>
        <w:numPr>
          <w:ilvl w:val="0"/>
          <w:numId w:val="17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Tipo de Auditoría</w:t>
      </w:r>
      <w:r w:rsidRPr="0081024F">
        <w:rPr>
          <w:rFonts w:ascii="Arial" w:hAnsi="Arial" w:cs="Arial"/>
          <w:b w:val="0"/>
          <w:bCs/>
        </w:rPr>
        <w:t>:</w:t>
      </w:r>
    </w:p>
    <w:p w14:paraId="5AE861FD" w14:textId="77777777" w:rsidR="004602AF" w:rsidRPr="0081024F" w:rsidRDefault="004602AF" w:rsidP="0057722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>Auditoría Financiera</w:t>
      </w:r>
    </w:p>
    <w:p w14:paraId="2003FE34" w14:textId="77777777" w:rsidR="004602AF" w:rsidRPr="0081024F" w:rsidRDefault="004602AF" w:rsidP="0057722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>Auditoría Operativa</w:t>
      </w:r>
    </w:p>
    <w:p w14:paraId="543BDBD1" w14:textId="77777777" w:rsidR="004602AF" w:rsidRPr="0081024F" w:rsidRDefault="004602AF" w:rsidP="00577225">
      <w:pPr>
        <w:pStyle w:val="NormalWeb"/>
        <w:numPr>
          <w:ilvl w:val="0"/>
          <w:numId w:val="17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Industria o Empresa Recomendada</w:t>
      </w:r>
      <w:r w:rsidRPr="0081024F">
        <w:rPr>
          <w:rFonts w:ascii="Arial" w:hAnsi="Arial" w:cs="Arial"/>
          <w:b w:val="0"/>
          <w:bCs/>
        </w:rPr>
        <w:t>:</w:t>
      </w:r>
    </w:p>
    <w:p w14:paraId="176CD358" w14:textId="77777777" w:rsidR="004602AF" w:rsidRPr="0081024F" w:rsidRDefault="004602AF" w:rsidP="0057722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>Bancos</w:t>
      </w:r>
    </w:p>
    <w:p w14:paraId="44F49875" w14:textId="77777777" w:rsidR="004602AF" w:rsidRPr="0081024F" w:rsidRDefault="004602AF" w:rsidP="0057722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>Compañías de Seguros</w:t>
      </w:r>
    </w:p>
    <w:p w14:paraId="768990E6" w14:textId="77777777" w:rsidR="004602AF" w:rsidRPr="0081024F" w:rsidRDefault="004602AF" w:rsidP="0057722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>Empresas de Manufactura</w:t>
      </w:r>
    </w:p>
    <w:p w14:paraId="1688C3F0" w14:textId="77777777" w:rsidR="004602AF" w:rsidRPr="0081024F" w:rsidRDefault="004602AF" w:rsidP="00577225">
      <w:pPr>
        <w:pStyle w:val="NormalWeb"/>
        <w:numPr>
          <w:ilvl w:val="0"/>
          <w:numId w:val="17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Ejemplo Didáctico</w:t>
      </w:r>
      <w:r w:rsidRPr="0081024F">
        <w:rPr>
          <w:rFonts w:ascii="Arial" w:hAnsi="Arial" w:cs="Arial"/>
          <w:b w:val="0"/>
          <w:bCs/>
        </w:rPr>
        <w:t>:</w:t>
      </w:r>
    </w:p>
    <w:p w14:paraId="17D195BF" w14:textId="77777777" w:rsidR="004602AF" w:rsidRPr="0081024F" w:rsidRDefault="004602AF" w:rsidP="0057722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>Un auditor utiliza ACL para analizar los registros de cuentas por pagar de una compañía multinacional. Al ejecutar un análisis de duplicados, el auditor identifica múltiples pagos duplicados a proveedores, lo que indica un posible fraude o error.</w:t>
      </w:r>
    </w:p>
    <w:p w14:paraId="5E6A85C5" w14:textId="32B89173" w:rsidR="004602AF" w:rsidRPr="0081024F" w:rsidRDefault="004602AF" w:rsidP="0081024F">
      <w:pPr>
        <w:pStyle w:val="Ttulo3"/>
        <w:numPr>
          <w:ilvl w:val="1"/>
          <w:numId w:val="10"/>
        </w:numPr>
        <w:ind w:left="426"/>
        <w:rPr>
          <w:rStyle w:val="Textoennegrita"/>
        </w:rPr>
      </w:pPr>
      <w:bookmarkStart w:id="15" w:name="_Toc171446285"/>
      <w:proofErr w:type="spellStart"/>
      <w:r w:rsidRPr="00577225">
        <w:rPr>
          <w:rStyle w:val="Textoennegrita"/>
          <w:rFonts w:cs="Arial"/>
          <w:b/>
          <w:bCs w:val="0"/>
        </w:rPr>
        <w:t>Embedded</w:t>
      </w:r>
      <w:proofErr w:type="spellEnd"/>
      <w:r w:rsidRPr="00577225">
        <w:rPr>
          <w:rStyle w:val="Textoennegrita"/>
          <w:rFonts w:cs="Arial"/>
          <w:b/>
          <w:bCs w:val="0"/>
        </w:rPr>
        <w:t xml:space="preserve"> Audit Modules (EAM)</w:t>
      </w:r>
      <w:bookmarkEnd w:id="15"/>
    </w:p>
    <w:p w14:paraId="379AB80D" w14:textId="77777777" w:rsidR="004602AF" w:rsidRPr="00577225" w:rsidRDefault="004602AF" w:rsidP="00577225">
      <w:pPr>
        <w:pStyle w:val="NormalWeb"/>
        <w:spacing w:line="480" w:lineRule="auto"/>
        <w:rPr>
          <w:rFonts w:ascii="Arial" w:hAnsi="Arial" w:cs="Arial"/>
        </w:rPr>
      </w:pPr>
      <w:r w:rsidRPr="00577225">
        <w:rPr>
          <w:rStyle w:val="Textoennegrita"/>
          <w:rFonts w:ascii="Arial" w:eastAsiaTheme="majorEastAsia" w:hAnsi="Arial" w:cs="Arial"/>
        </w:rPr>
        <w:t>Herramienta Ejemplo: SAP Audit Management</w:t>
      </w:r>
    </w:p>
    <w:p w14:paraId="45938A43" w14:textId="77777777" w:rsidR="004602AF" w:rsidRPr="0081024F" w:rsidRDefault="004602AF" w:rsidP="00577225">
      <w:pPr>
        <w:pStyle w:val="NormalWeb"/>
        <w:numPr>
          <w:ilvl w:val="0"/>
          <w:numId w:val="18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Uso en Auditoría</w:t>
      </w:r>
      <w:r w:rsidRPr="0081024F">
        <w:rPr>
          <w:rFonts w:ascii="Arial" w:hAnsi="Arial" w:cs="Arial"/>
          <w:b w:val="0"/>
          <w:bCs/>
        </w:rPr>
        <w:t>:</w:t>
      </w:r>
    </w:p>
    <w:p w14:paraId="482C0761" w14:textId="77777777" w:rsidR="004602AF" w:rsidRPr="0081024F" w:rsidRDefault="004602AF" w:rsidP="00577225">
      <w:pPr>
        <w:numPr>
          <w:ilvl w:val="1"/>
          <w:numId w:val="18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Style w:val="Textoennegrita"/>
          <w:rFonts w:cs="Arial"/>
          <w:b/>
          <w:bCs w:val="0"/>
          <w:szCs w:val="24"/>
        </w:rPr>
        <w:t>Monitoreo Continuo</w:t>
      </w:r>
      <w:r w:rsidRPr="0081024F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81024F">
        <w:rPr>
          <w:rFonts w:cs="Arial"/>
          <w:b w:val="0"/>
          <w:bCs/>
          <w:szCs w:val="24"/>
        </w:rPr>
        <w:t>SAP Audit Management permite el monitoreo continuo de transacciones en tiempo real, lo que ayuda a detectar y prevenir fraudes y errores a medida que ocurren.</w:t>
      </w:r>
    </w:p>
    <w:p w14:paraId="5C23E250" w14:textId="77777777" w:rsidR="004602AF" w:rsidRPr="0081024F" w:rsidRDefault="004602AF" w:rsidP="00577225">
      <w:pPr>
        <w:numPr>
          <w:ilvl w:val="1"/>
          <w:numId w:val="18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Style w:val="Textoennegrita"/>
          <w:rFonts w:cs="Arial"/>
          <w:b/>
          <w:bCs w:val="0"/>
          <w:szCs w:val="24"/>
        </w:rPr>
        <w:t>Pruebas de Cumplimiento</w:t>
      </w:r>
      <w:r w:rsidRPr="0081024F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81024F">
        <w:rPr>
          <w:rFonts w:cs="Arial"/>
          <w:b w:val="0"/>
          <w:bCs/>
          <w:szCs w:val="24"/>
        </w:rPr>
        <w:t>Verifica automáticamente el cumplimiento de las transacciones con las políticas internas y regulaciones externas.</w:t>
      </w:r>
    </w:p>
    <w:p w14:paraId="67ADFB3D" w14:textId="77777777" w:rsidR="004602AF" w:rsidRPr="0081024F" w:rsidRDefault="004602AF" w:rsidP="00577225">
      <w:pPr>
        <w:pStyle w:val="NormalWeb"/>
        <w:numPr>
          <w:ilvl w:val="0"/>
          <w:numId w:val="18"/>
        </w:numPr>
        <w:spacing w:line="480" w:lineRule="auto"/>
        <w:rPr>
          <w:rStyle w:val="Textoennegrita"/>
          <w:rFonts w:eastAsiaTheme="majorEastAsia"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Procesos y Pruebas</w:t>
      </w:r>
      <w:r w:rsidRPr="0081024F">
        <w:rPr>
          <w:rStyle w:val="Textoennegrita"/>
          <w:rFonts w:eastAsiaTheme="majorEastAsia"/>
        </w:rPr>
        <w:t>:</w:t>
      </w:r>
    </w:p>
    <w:p w14:paraId="188C4DBF" w14:textId="77777777" w:rsidR="004602AF" w:rsidRPr="0081024F" w:rsidRDefault="004602AF" w:rsidP="00577225">
      <w:pPr>
        <w:numPr>
          <w:ilvl w:val="1"/>
          <w:numId w:val="18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Style w:val="Textoennegrita"/>
          <w:rFonts w:cs="Arial"/>
          <w:b/>
          <w:bCs w:val="0"/>
          <w:szCs w:val="24"/>
        </w:rPr>
        <w:lastRenderedPageBreak/>
        <w:t>Alertas en Tiempo Real</w:t>
      </w:r>
      <w:r w:rsidRPr="0081024F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81024F">
        <w:rPr>
          <w:rFonts w:cs="Arial"/>
          <w:b w:val="0"/>
          <w:bCs/>
          <w:szCs w:val="24"/>
        </w:rPr>
        <w:t>Configuración de alertas para transacciones que excedan ciertos umbrales financieros.</w:t>
      </w:r>
    </w:p>
    <w:p w14:paraId="598F5228" w14:textId="77777777" w:rsidR="004602AF" w:rsidRPr="0081024F" w:rsidRDefault="004602AF" w:rsidP="00577225">
      <w:pPr>
        <w:numPr>
          <w:ilvl w:val="1"/>
          <w:numId w:val="18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Style w:val="Textoennegrita"/>
          <w:rFonts w:cs="Arial"/>
          <w:b/>
          <w:bCs w:val="0"/>
          <w:szCs w:val="24"/>
        </w:rPr>
        <w:t>Revisión de Cumplimiento</w:t>
      </w:r>
      <w:r w:rsidRPr="0081024F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81024F">
        <w:rPr>
          <w:rFonts w:cs="Arial"/>
          <w:b w:val="0"/>
          <w:bCs/>
          <w:szCs w:val="24"/>
        </w:rPr>
        <w:t>Verificación de que todas las transacciones cumplen con las políticas y procedimientos establecidos.</w:t>
      </w:r>
    </w:p>
    <w:p w14:paraId="6A4FA417" w14:textId="77777777" w:rsidR="004602AF" w:rsidRPr="0081024F" w:rsidRDefault="004602AF" w:rsidP="00577225">
      <w:pPr>
        <w:pStyle w:val="NormalWeb"/>
        <w:numPr>
          <w:ilvl w:val="0"/>
          <w:numId w:val="18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Tipo de Auditoría</w:t>
      </w:r>
      <w:r w:rsidRPr="0081024F">
        <w:rPr>
          <w:rFonts w:ascii="Arial" w:hAnsi="Arial" w:cs="Arial"/>
          <w:b w:val="0"/>
          <w:bCs/>
        </w:rPr>
        <w:t>:</w:t>
      </w:r>
    </w:p>
    <w:p w14:paraId="0C570536" w14:textId="77777777" w:rsidR="004602AF" w:rsidRPr="0081024F" w:rsidRDefault="004602AF" w:rsidP="00577225">
      <w:pPr>
        <w:numPr>
          <w:ilvl w:val="1"/>
          <w:numId w:val="18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>Auditoría de Cumplimiento</w:t>
      </w:r>
    </w:p>
    <w:p w14:paraId="016FAFF4" w14:textId="77777777" w:rsidR="004602AF" w:rsidRPr="0081024F" w:rsidRDefault="004602AF" w:rsidP="00577225">
      <w:pPr>
        <w:numPr>
          <w:ilvl w:val="1"/>
          <w:numId w:val="18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>Auditoría Interna</w:t>
      </w:r>
    </w:p>
    <w:p w14:paraId="34BDD41F" w14:textId="77777777" w:rsidR="004602AF" w:rsidRPr="0081024F" w:rsidRDefault="004602AF" w:rsidP="00577225">
      <w:pPr>
        <w:pStyle w:val="NormalWeb"/>
        <w:numPr>
          <w:ilvl w:val="0"/>
          <w:numId w:val="18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Industria o Empresa Recomendada</w:t>
      </w:r>
      <w:r w:rsidRPr="0081024F">
        <w:rPr>
          <w:rFonts w:ascii="Arial" w:hAnsi="Arial" w:cs="Arial"/>
          <w:b w:val="0"/>
          <w:bCs/>
        </w:rPr>
        <w:t>:</w:t>
      </w:r>
    </w:p>
    <w:p w14:paraId="717F70BE" w14:textId="77777777" w:rsidR="004602AF" w:rsidRPr="0081024F" w:rsidRDefault="004602AF" w:rsidP="00577225">
      <w:pPr>
        <w:numPr>
          <w:ilvl w:val="1"/>
          <w:numId w:val="18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>Instituciones Financieras</w:t>
      </w:r>
    </w:p>
    <w:p w14:paraId="4115194E" w14:textId="77777777" w:rsidR="004602AF" w:rsidRPr="0081024F" w:rsidRDefault="004602AF" w:rsidP="00577225">
      <w:pPr>
        <w:numPr>
          <w:ilvl w:val="1"/>
          <w:numId w:val="18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>Grandes Corporaciones con ERP</w:t>
      </w:r>
    </w:p>
    <w:p w14:paraId="61789356" w14:textId="77777777" w:rsidR="004602AF" w:rsidRPr="0081024F" w:rsidRDefault="004602AF" w:rsidP="00577225">
      <w:pPr>
        <w:pStyle w:val="NormalWeb"/>
        <w:numPr>
          <w:ilvl w:val="0"/>
          <w:numId w:val="18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Ejemplo Didáctico</w:t>
      </w:r>
      <w:r w:rsidRPr="0081024F">
        <w:rPr>
          <w:rFonts w:ascii="Arial" w:hAnsi="Arial" w:cs="Arial"/>
          <w:b w:val="0"/>
          <w:bCs/>
        </w:rPr>
        <w:t>:</w:t>
      </w:r>
    </w:p>
    <w:p w14:paraId="69B92773" w14:textId="77777777" w:rsidR="004602AF" w:rsidRPr="0081024F" w:rsidRDefault="004602AF" w:rsidP="00577225">
      <w:pPr>
        <w:numPr>
          <w:ilvl w:val="1"/>
          <w:numId w:val="18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>Un banco implementa SAP Audit Management para monitorear transacciones de gran valor en tiempo real. Las alertas configuradas avisan automáticamente a los auditores cuando se realizan transacciones inusuales, permitiendo una rápida investigación y respuesta.</w:t>
      </w:r>
    </w:p>
    <w:p w14:paraId="7F2B657A" w14:textId="0A34E14A" w:rsidR="004602AF" w:rsidRPr="0081024F" w:rsidRDefault="004602AF" w:rsidP="0081024F">
      <w:pPr>
        <w:pStyle w:val="Ttulo3"/>
        <w:numPr>
          <w:ilvl w:val="1"/>
          <w:numId w:val="10"/>
        </w:numPr>
        <w:ind w:left="426"/>
        <w:rPr>
          <w:rStyle w:val="Textoennegrita"/>
        </w:rPr>
      </w:pPr>
      <w:bookmarkStart w:id="16" w:name="_Toc171446286"/>
      <w:r w:rsidRPr="00577225">
        <w:rPr>
          <w:rStyle w:val="Textoennegrita"/>
          <w:rFonts w:cs="Arial"/>
          <w:b/>
          <w:bCs w:val="0"/>
        </w:rPr>
        <w:t xml:space="preserve">Data </w:t>
      </w:r>
      <w:proofErr w:type="spellStart"/>
      <w:r w:rsidRPr="00577225">
        <w:rPr>
          <w:rStyle w:val="Textoennegrita"/>
          <w:rFonts w:cs="Arial"/>
          <w:b/>
          <w:bCs w:val="0"/>
        </w:rPr>
        <w:t>Analytics</w:t>
      </w:r>
      <w:proofErr w:type="spellEnd"/>
      <w:r w:rsidRPr="00577225">
        <w:rPr>
          <w:rStyle w:val="Textoennegrita"/>
          <w:rFonts w:cs="Arial"/>
          <w:b/>
          <w:bCs w:val="0"/>
        </w:rPr>
        <w:t xml:space="preserve"> Tools</w:t>
      </w:r>
      <w:bookmarkEnd w:id="16"/>
    </w:p>
    <w:p w14:paraId="3EE0FF71" w14:textId="77777777" w:rsidR="004602AF" w:rsidRPr="00577225" w:rsidRDefault="004602AF" w:rsidP="00577225">
      <w:pPr>
        <w:pStyle w:val="NormalWeb"/>
        <w:spacing w:line="480" w:lineRule="auto"/>
        <w:rPr>
          <w:rFonts w:ascii="Arial" w:hAnsi="Arial" w:cs="Arial"/>
        </w:rPr>
      </w:pPr>
      <w:r w:rsidRPr="00577225">
        <w:rPr>
          <w:rStyle w:val="Textoennegrita"/>
          <w:rFonts w:ascii="Arial" w:eastAsiaTheme="majorEastAsia" w:hAnsi="Arial" w:cs="Arial"/>
        </w:rPr>
        <w:t xml:space="preserve">Herramienta Ejemplo: </w:t>
      </w:r>
      <w:proofErr w:type="spellStart"/>
      <w:r w:rsidRPr="00577225">
        <w:rPr>
          <w:rStyle w:val="Textoennegrita"/>
          <w:rFonts w:ascii="Arial" w:eastAsiaTheme="majorEastAsia" w:hAnsi="Arial" w:cs="Arial"/>
        </w:rPr>
        <w:t>Tableau</w:t>
      </w:r>
      <w:proofErr w:type="spellEnd"/>
    </w:p>
    <w:p w14:paraId="58B47149" w14:textId="77777777" w:rsidR="004602AF" w:rsidRPr="0081024F" w:rsidRDefault="004602AF" w:rsidP="00577225">
      <w:pPr>
        <w:pStyle w:val="NormalWeb"/>
        <w:numPr>
          <w:ilvl w:val="0"/>
          <w:numId w:val="19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Uso en Auditoría</w:t>
      </w:r>
      <w:r w:rsidRPr="0081024F">
        <w:rPr>
          <w:rFonts w:ascii="Arial" w:hAnsi="Arial" w:cs="Arial"/>
          <w:b w:val="0"/>
          <w:bCs/>
        </w:rPr>
        <w:t>:</w:t>
      </w:r>
    </w:p>
    <w:p w14:paraId="1D6AD231" w14:textId="77777777" w:rsidR="004602AF" w:rsidRPr="0081024F" w:rsidRDefault="004602AF" w:rsidP="00577225">
      <w:pPr>
        <w:numPr>
          <w:ilvl w:val="1"/>
          <w:numId w:val="19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Style w:val="Textoennegrita"/>
          <w:rFonts w:cs="Arial"/>
          <w:b/>
          <w:bCs w:val="0"/>
          <w:szCs w:val="24"/>
        </w:rPr>
        <w:t>Visualización de Datos</w:t>
      </w:r>
      <w:r w:rsidRPr="0081024F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proofErr w:type="spellStart"/>
      <w:r w:rsidRPr="0081024F">
        <w:rPr>
          <w:rFonts w:cs="Arial"/>
          <w:b w:val="0"/>
          <w:bCs/>
          <w:szCs w:val="24"/>
        </w:rPr>
        <w:t>Tableau</w:t>
      </w:r>
      <w:proofErr w:type="spellEnd"/>
      <w:r w:rsidRPr="0081024F">
        <w:rPr>
          <w:rFonts w:cs="Arial"/>
          <w:b w:val="0"/>
          <w:bCs/>
          <w:szCs w:val="24"/>
        </w:rPr>
        <w:t xml:space="preserve"> permite a los auditores crear visualizaciones interactivas de datos financieros y operativos, facilitando la identificación de tendencias y patrones.</w:t>
      </w:r>
    </w:p>
    <w:p w14:paraId="260E5F05" w14:textId="77777777" w:rsidR="004602AF" w:rsidRPr="0081024F" w:rsidRDefault="004602AF" w:rsidP="00577225">
      <w:pPr>
        <w:numPr>
          <w:ilvl w:val="1"/>
          <w:numId w:val="19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Style w:val="Textoennegrita"/>
          <w:rFonts w:cs="Arial"/>
          <w:b/>
          <w:bCs w:val="0"/>
          <w:szCs w:val="24"/>
        </w:rPr>
        <w:lastRenderedPageBreak/>
        <w:t>Detección de Fraude</w:t>
      </w:r>
      <w:r w:rsidRPr="0081024F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81024F">
        <w:rPr>
          <w:rFonts w:cs="Arial"/>
          <w:b w:val="0"/>
          <w:bCs/>
          <w:szCs w:val="24"/>
        </w:rPr>
        <w:t>Ayuda a detectar patrones inusuales y anomalías en los datos que podrían indicar fraude.</w:t>
      </w:r>
    </w:p>
    <w:p w14:paraId="106005A8" w14:textId="77777777" w:rsidR="004602AF" w:rsidRPr="0081024F" w:rsidRDefault="004602AF" w:rsidP="00577225">
      <w:pPr>
        <w:pStyle w:val="NormalWeb"/>
        <w:numPr>
          <w:ilvl w:val="0"/>
          <w:numId w:val="19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Procesos y Pruebas</w:t>
      </w:r>
      <w:r w:rsidRPr="0081024F">
        <w:rPr>
          <w:rFonts w:ascii="Arial" w:hAnsi="Arial" w:cs="Arial"/>
          <w:b w:val="0"/>
          <w:bCs/>
        </w:rPr>
        <w:t>:</w:t>
      </w:r>
    </w:p>
    <w:p w14:paraId="4EC5B268" w14:textId="77777777" w:rsidR="004602AF" w:rsidRPr="0081024F" w:rsidRDefault="004602AF" w:rsidP="00577225">
      <w:pPr>
        <w:numPr>
          <w:ilvl w:val="1"/>
          <w:numId w:val="19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Style w:val="Textoennegrita"/>
          <w:rFonts w:cs="Arial"/>
          <w:b/>
          <w:bCs w:val="0"/>
          <w:szCs w:val="24"/>
        </w:rPr>
        <w:t>Análisis de Tendencias</w:t>
      </w:r>
      <w:r w:rsidRPr="0081024F">
        <w:rPr>
          <w:rFonts w:cs="Arial"/>
          <w:b w:val="0"/>
          <w:bCs/>
          <w:szCs w:val="24"/>
        </w:rPr>
        <w:t>: Creación de gráficos y cuadros de mando para visualizar tendencias en ingresos y gastos.</w:t>
      </w:r>
    </w:p>
    <w:p w14:paraId="115A185A" w14:textId="77777777" w:rsidR="004602AF" w:rsidRPr="0081024F" w:rsidRDefault="004602AF" w:rsidP="00577225">
      <w:pPr>
        <w:numPr>
          <w:ilvl w:val="1"/>
          <w:numId w:val="19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Style w:val="Textoennegrita"/>
          <w:rFonts w:cs="Arial"/>
          <w:b/>
          <w:bCs w:val="0"/>
          <w:szCs w:val="24"/>
        </w:rPr>
        <w:t>Análisis Comparativo</w:t>
      </w:r>
      <w:r w:rsidRPr="0081024F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81024F">
        <w:rPr>
          <w:rFonts w:cs="Arial"/>
          <w:b w:val="0"/>
          <w:bCs/>
          <w:szCs w:val="24"/>
        </w:rPr>
        <w:t>Comparación de datos financieros actuales con históricos para detectar desviaciones significativas.</w:t>
      </w:r>
    </w:p>
    <w:p w14:paraId="4864DCA2" w14:textId="77777777" w:rsidR="004602AF" w:rsidRPr="0081024F" w:rsidRDefault="004602AF" w:rsidP="00577225">
      <w:pPr>
        <w:pStyle w:val="NormalWeb"/>
        <w:numPr>
          <w:ilvl w:val="0"/>
          <w:numId w:val="19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Tipo de Auditoría</w:t>
      </w:r>
      <w:r w:rsidRPr="0081024F">
        <w:rPr>
          <w:rFonts w:ascii="Arial" w:hAnsi="Arial" w:cs="Arial"/>
          <w:b w:val="0"/>
          <w:bCs/>
        </w:rPr>
        <w:t>:</w:t>
      </w:r>
    </w:p>
    <w:p w14:paraId="60710592" w14:textId="77777777" w:rsidR="004602AF" w:rsidRPr="0081024F" w:rsidRDefault="004602AF" w:rsidP="00577225">
      <w:pPr>
        <w:numPr>
          <w:ilvl w:val="1"/>
          <w:numId w:val="19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>Auditoría Financiera</w:t>
      </w:r>
    </w:p>
    <w:p w14:paraId="6AEFA042" w14:textId="77777777" w:rsidR="004602AF" w:rsidRPr="0081024F" w:rsidRDefault="004602AF" w:rsidP="00577225">
      <w:pPr>
        <w:numPr>
          <w:ilvl w:val="1"/>
          <w:numId w:val="19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>Auditoría Forense</w:t>
      </w:r>
    </w:p>
    <w:p w14:paraId="05E3E53D" w14:textId="77777777" w:rsidR="004602AF" w:rsidRPr="0081024F" w:rsidRDefault="004602AF" w:rsidP="00577225">
      <w:pPr>
        <w:pStyle w:val="NormalWeb"/>
        <w:numPr>
          <w:ilvl w:val="0"/>
          <w:numId w:val="19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Industria o Empresa Recomendada</w:t>
      </w:r>
      <w:r w:rsidRPr="0081024F">
        <w:rPr>
          <w:rFonts w:ascii="Arial" w:hAnsi="Arial" w:cs="Arial"/>
          <w:b w:val="0"/>
          <w:bCs/>
        </w:rPr>
        <w:t>:</w:t>
      </w:r>
    </w:p>
    <w:p w14:paraId="12DDFFF3" w14:textId="77777777" w:rsidR="004602AF" w:rsidRPr="0081024F" w:rsidRDefault="004602AF" w:rsidP="00577225">
      <w:pPr>
        <w:numPr>
          <w:ilvl w:val="1"/>
          <w:numId w:val="19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 xml:space="preserve">Empresas de </w:t>
      </w:r>
      <w:proofErr w:type="spellStart"/>
      <w:r w:rsidRPr="0081024F">
        <w:rPr>
          <w:rFonts w:cs="Arial"/>
          <w:b w:val="0"/>
          <w:bCs/>
          <w:szCs w:val="24"/>
        </w:rPr>
        <w:t>Retail</w:t>
      </w:r>
      <w:proofErr w:type="spellEnd"/>
    </w:p>
    <w:p w14:paraId="69B0B5E3" w14:textId="77777777" w:rsidR="004602AF" w:rsidRPr="00577225" w:rsidRDefault="004602AF" w:rsidP="00577225">
      <w:pPr>
        <w:numPr>
          <w:ilvl w:val="1"/>
          <w:numId w:val="19"/>
        </w:numPr>
        <w:spacing w:before="100" w:beforeAutospacing="1" w:after="100" w:afterAutospacing="1" w:line="480" w:lineRule="auto"/>
        <w:rPr>
          <w:rFonts w:cs="Arial"/>
          <w:szCs w:val="24"/>
        </w:rPr>
      </w:pPr>
      <w:r w:rsidRPr="0081024F">
        <w:rPr>
          <w:rFonts w:cs="Arial"/>
          <w:b w:val="0"/>
          <w:bCs/>
          <w:szCs w:val="24"/>
        </w:rPr>
        <w:t>Compañías de Tecnología</w:t>
      </w:r>
    </w:p>
    <w:p w14:paraId="3B3EB08A" w14:textId="77777777" w:rsidR="004602AF" w:rsidRPr="0081024F" w:rsidRDefault="004602AF" w:rsidP="00577225">
      <w:pPr>
        <w:pStyle w:val="NormalWeb"/>
        <w:numPr>
          <w:ilvl w:val="0"/>
          <w:numId w:val="19"/>
        </w:numPr>
        <w:spacing w:line="480" w:lineRule="auto"/>
        <w:rPr>
          <w:rFonts w:ascii="Arial" w:hAnsi="Arial" w:cs="Arial"/>
          <w:b w:val="0"/>
          <w:bCs/>
        </w:rPr>
      </w:pPr>
      <w:r w:rsidRPr="0081024F">
        <w:rPr>
          <w:rStyle w:val="Textoennegrita"/>
          <w:rFonts w:ascii="Arial" w:eastAsiaTheme="majorEastAsia" w:hAnsi="Arial" w:cs="Arial"/>
          <w:b/>
          <w:bCs w:val="0"/>
        </w:rPr>
        <w:t>Ejemplo Didáctico</w:t>
      </w:r>
      <w:r w:rsidRPr="0081024F">
        <w:rPr>
          <w:rFonts w:ascii="Arial" w:hAnsi="Arial" w:cs="Arial"/>
          <w:b w:val="0"/>
          <w:bCs/>
        </w:rPr>
        <w:t>:</w:t>
      </w:r>
    </w:p>
    <w:p w14:paraId="6F076743" w14:textId="77777777" w:rsidR="004602AF" w:rsidRPr="0081024F" w:rsidRDefault="004602AF" w:rsidP="00577225">
      <w:pPr>
        <w:numPr>
          <w:ilvl w:val="1"/>
          <w:numId w:val="19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81024F">
        <w:rPr>
          <w:rFonts w:cs="Arial"/>
          <w:b w:val="0"/>
          <w:bCs/>
          <w:szCs w:val="24"/>
        </w:rPr>
        <w:t xml:space="preserve">Una firma de auditoría usa </w:t>
      </w:r>
      <w:proofErr w:type="spellStart"/>
      <w:r w:rsidRPr="0081024F">
        <w:rPr>
          <w:rFonts w:cs="Arial"/>
          <w:b w:val="0"/>
          <w:bCs/>
          <w:szCs w:val="24"/>
        </w:rPr>
        <w:t>Tableau</w:t>
      </w:r>
      <w:proofErr w:type="spellEnd"/>
      <w:r w:rsidRPr="0081024F">
        <w:rPr>
          <w:rFonts w:cs="Arial"/>
          <w:b w:val="0"/>
          <w:bCs/>
          <w:szCs w:val="24"/>
        </w:rPr>
        <w:t xml:space="preserve"> para analizar las ventas de una cadena de tiendas minoristas. Al visualizar las ventas por ubicación y período, identifican patrones de ventas anómalos que sugieren manipulación de inventario por parte de algunos empleados.</w:t>
      </w:r>
    </w:p>
    <w:p w14:paraId="0A1159F9" w14:textId="1C5A92A9" w:rsidR="004602AF" w:rsidRPr="00A868FC" w:rsidRDefault="004602AF" w:rsidP="00A868FC">
      <w:pPr>
        <w:pStyle w:val="Ttulo3"/>
        <w:numPr>
          <w:ilvl w:val="1"/>
          <w:numId w:val="10"/>
        </w:numPr>
        <w:ind w:left="426"/>
        <w:rPr>
          <w:rStyle w:val="Textoennegrita"/>
        </w:rPr>
      </w:pPr>
      <w:bookmarkStart w:id="17" w:name="_Toc171446287"/>
      <w:proofErr w:type="spellStart"/>
      <w:r w:rsidRPr="00577225">
        <w:rPr>
          <w:rStyle w:val="Textoennegrita"/>
          <w:rFonts w:cs="Arial"/>
          <w:b/>
          <w:bCs w:val="0"/>
        </w:rPr>
        <w:t>Utility</w:t>
      </w:r>
      <w:proofErr w:type="spellEnd"/>
      <w:r w:rsidRPr="00577225">
        <w:rPr>
          <w:rStyle w:val="Textoennegrita"/>
          <w:rFonts w:cs="Arial"/>
          <w:b/>
          <w:bCs w:val="0"/>
        </w:rPr>
        <w:t xml:space="preserve"> Software</w:t>
      </w:r>
      <w:bookmarkEnd w:id="17"/>
    </w:p>
    <w:p w14:paraId="56B556D5" w14:textId="77777777" w:rsidR="004602AF" w:rsidRPr="00577225" w:rsidRDefault="004602AF" w:rsidP="00577225">
      <w:pPr>
        <w:pStyle w:val="NormalWeb"/>
        <w:spacing w:line="480" w:lineRule="auto"/>
        <w:rPr>
          <w:rFonts w:ascii="Arial" w:hAnsi="Arial" w:cs="Arial"/>
        </w:rPr>
      </w:pPr>
      <w:r w:rsidRPr="00577225">
        <w:rPr>
          <w:rStyle w:val="Textoennegrita"/>
          <w:rFonts w:ascii="Arial" w:eastAsiaTheme="majorEastAsia" w:hAnsi="Arial" w:cs="Arial"/>
        </w:rPr>
        <w:t>Herramienta Ejemplo: Scripts de Excel</w:t>
      </w:r>
    </w:p>
    <w:p w14:paraId="05D11E1F" w14:textId="77777777" w:rsidR="004602AF" w:rsidRPr="00A868FC" w:rsidRDefault="004602AF" w:rsidP="00577225">
      <w:pPr>
        <w:pStyle w:val="NormalWeb"/>
        <w:numPr>
          <w:ilvl w:val="0"/>
          <w:numId w:val="20"/>
        </w:numPr>
        <w:spacing w:line="480" w:lineRule="auto"/>
        <w:rPr>
          <w:rFonts w:ascii="Arial" w:hAnsi="Arial" w:cs="Arial"/>
          <w:b w:val="0"/>
          <w:bCs/>
        </w:rPr>
      </w:pPr>
      <w:r w:rsidRPr="00A868FC">
        <w:rPr>
          <w:rStyle w:val="Textoennegrita"/>
          <w:rFonts w:ascii="Arial" w:eastAsiaTheme="majorEastAsia" w:hAnsi="Arial" w:cs="Arial"/>
          <w:b/>
          <w:bCs w:val="0"/>
        </w:rPr>
        <w:t>Uso en Auditoría</w:t>
      </w:r>
      <w:r w:rsidRPr="00A868FC">
        <w:rPr>
          <w:rFonts w:ascii="Arial" w:hAnsi="Arial" w:cs="Arial"/>
          <w:b w:val="0"/>
          <w:bCs/>
        </w:rPr>
        <w:t>:</w:t>
      </w:r>
    </w:p>
    <w:p w14:paraId="427D3E96" w14:textId="77777777" w:rsidR="004602AF" w:rsidRPr="00A868FC" w:rsidRDefault="004602AF" w:rsidP="00577225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868FC">
        <w:rPr>
          <w:rStyle w:val="Textoennegrita"/>
          <w:rFonts w:cs="Arial"/>
          <w:b/>
          <w:bCs w:val="0"/>
          <w:szCs w:val="24"/>
        </w:rPr>
        <w:lastRenderedPageBreak/>
        <w:t>Automatización de Tareas</w:t>
      </w:r>
      <w:r w:rsidRPr="00A868FC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A868FC">
        <w:rPr>
          <w:rFonts w:cs="Arial"/>
          <w:b w:val="0"/>
          <w:bCs/>
          <w:szCs w:val="24"/>
        </w:rPr>
        <w:t>Los scripts de Excel se utilizan para automatizar tareas repetitivas de auditoría, como la validación de datos y la reconciliación de cuentas.</w:t>
      </w:r>
    </w:p>
    <w:p w14:paraId="59D6EA97" w14:textId="77777777" w:rsidR="004602AF" w:rsidRPr="00577225" w:rsidRDefault="004602AF" w:rsidP="00577225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cs="Arial"/>
          <w:szCs w:val="24"/>
        </w:rPr>
      </w:pPr>
      <w:r w:rsidRPr="00A868FC">
        <w:rPr>
          <w:rStyle w:val="Textoennegrita"/>
          <w:rFonts w:cs="Arial"/>
          <w:b/>
          <w:bCs w:val="0"/>
          <w:szCs w:val="24"/>
        </w:rPr>
        <w:t>Pruebas de Completitud</w:t>
      </w:r>
      <w:r w:rsidRPr="00A868FC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A868FC">
        <w:rPr>
          <w:rFonts w:cs="Arial"/>
          <w:b w:val="0"/>
          <w:bCs/>
          <w:szCs w:val="24"/>
        </w:rPr>
        <w:t>Verificación de que todas las secuencias de transacciones estén completas.</w:t>
      </w:r>
    </w:p>
    <w:p w14:paraId="24F2847D" w14:textId="77777777" w:rsidR="004602AF" w:rsidRPr="00A868FC" w:rsidRDefault="004602AF" w:rsidP="00577225">
      <w:pPr>
        <w:pStyle w:val="NormalWeb"/>
        <w:numPr>
          <w:ilvl w:val="0"/>
          <w:numId w:val="20"/>
        </w:numPr>
        <w:spacing w:line="480" w:lineRule="auto"/>
        <w:rPr>
          <w:rFonts w:ascii="Arial" w:hAnsi="Arial" w:cs="Arial"/>
          <w:b w:val="0"/>
          <w:bCs/>
        </w:rPr>
      </w:pPr>
      <w:r w:rsidRPr="00A868FC">
        <w:rPr>
          <w:rStyle w:val="Textoennegrita"/>
          <w:rFonts w:ascii="Arial" w:eastAsiaTheme="majorEastAsia" w:hAnsi="Arial" w:cs="Arial"/>
          <w:b/>
          <w:bCs w:val="0"/>
        </w:rPr>
        <w:t>Procesos y Pruebas</w:t>
      </w:r>
      <w:r w:rsidRPr="00A868FC">
        <w:rPr>
          <w:rFonts w:ascii="Arial" w:hAnsi="Arial" w:cs="Arial"/>
          <w:b w:val="0"/>
          <w:bCs/>
        </w:rPr>
        <w:t>:</w:t>
      </w:r>
    </w:p>
    <w:p w14:paraId="06D17CE4" w14:textId="77777777" w:rsidR="004602AF" w:rsidRPr="00A868FC" w:rsidRDefault="004602AF" w:rsidP="00577225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868FC">
        <w:rPr>
          <w:rStyle w:val="Textoennegrita"/>
          <w:rFonts w:cs="Arial"/>
          <w:b/>
          <w:bCs w:val="0"/>
          <w:szCs w:val="24"/>
        </w:rPr>
        <w:t>Macros de Validación de Datos</w:t>
      </w:r>
      <w:r w:rsidRPr="00A868FC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A868FC">
        <w:rPr>
          <w:rFonts w:cs="Arial"/>
          <w:b w:val="0"/>
          <w:bCs/>
          <w:szCs w:val="24"/>
        </w:rPr>
        <w:t>Scripts que validan la integridad y exactitud de los datos en hojas de cálculo.</w:t>
      </w:r>
    </w:p>
    <w:p w14:paraId="2DB0E343" w14:textId="77777777" w:rsidR="004602AF" w:rsidRPr="00A868FC" w:rsidRDefault="004602AF" w:rsidP="00577225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868FC">
        <w:rPr>
          <w:rStyle w:val="Textoennegrita"/>
          <w:rFonts w:cs="Arial"/>
          <w:b/>
          <w:bCs w:val="0"/>
          <w:szCs w:val="24"/>
        </w:rPr>
        <w:t>Reconciliación de Cuentas</w:t>
      </w:r>
      <w:r w:rsidRPr="00A868FC">
        <w:rPr>
          <w:rFonts w:cs="Arial"/>
          <w:b w:val="0"/>
          <w:bCs/>
          <w:szCs w:val="24"/>
        </w:rPr>
        <w:t>:</w:t>
      </w:r>
      <w:r w:rsidRPr="00577225">
        <w:rPr>
          <w:rFonts w:cs="Arial"/>
          <w:szCs w:val="24"/>
        </w:rPr>
        <w:t xml:space="preserve"> </w:t>
      </w:r>
      <w:r w:rsidRPr="00A868FC">
        <w:rPr>
          <w:rFonts w:cs="Arial"/>
          <w:b w:val="0"/>
          <w:bCs/>
          <w:szCs w:val="24"/>
        </w:rPr>
        <w:t>Automatización de la reconciliación de cuentas bancarias y libros contables.</w:t>
      </w:r>
    </w:p>
    <w:p w14:paraId="760B5029" w14:textId="77777777" w:rsidR="004602AF" w:rsidRPr="00A868FC" w:rsidRDefault="004602AF" w:rsidP="00577225">
      <w:pPr>
        <w:pStyle w:val="NormalWeb"/>
        <w:numPr>
          <w:ilvl w:val="0"/>
          <w:numId w:val="20"/>
        </w:numPr>
        <w:spacing w:line="480" w:lineRule="auto"/>
        <w:rPr>
          <w:rFonts w:ascii="Arial" w:hAnsi="Arial" w:cs="Arial"/>
          <w:b w:val="0"/>
          <w:bCs/>
        </w:rPr>
      </w:pPr>
      <w:r w:rsidRPr="00A868FC">
        <w:rPr>
          <w:rStyle w:val="Textoennegrita"/>
          <w:rFonts w:ascii="Arial" w:eastAsiaTheme="majorEastAsia" w:hAnsi="Arial" w:cs="Arial"/>
          <w:b/>
          <w:bCs w:val="0"/>
        </w:rPr>
        <w:t>Tipo de Auditoría</w:t>
      </w:r>
      <w:r w:rsidRPr="00A868FC">
        <w:rPr>
          <w:rFonts w:ascii="Arial" w:hAnsi="Arial" w:cs="Arial"/>
          <w:b w:val="0"/>
          <w:bCs/>
        </w:rPr>
        <w:t>:</w:t>
      </w:r>
    </w:p>
    <w:p w14:paraId="2B0F3865" w14:textId="77777777" w:rsidR="004602AF" w:rsidRPr="00A868FC" w:rsidRDefault="004602AF" w:rsidP="00577225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868FC">
        <w:rPr>
          <w:rFonts w:cs="Arial"/>
          <w:b w:val="0"/>
          <w:bCs/>
          <w:szCs w:val="24"/>
        </w:rPr>
        <w:t>Auditoría Financiera</w:t>
      </w:r>
    </w:p>
    <w:p w14:paraId="01F34C24" w14:textId="77777777" w:rsidR="004602AF" w:rsidRPr="00A868FC" w:rsidRDefault="004602AF" w:rsidP="00577225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868FC">
        <w:rPr>
          <w:rFonts w:cs="Arial"/>
          <w:b w:val="0"/>
          <w:bCs/>
          <w:szCs w:val="24"/>
        </w:rPr>
        <w:t>Auditoría Operativa</w:t>
      </w:r>
    </w:p>
    <w:p w14:paraId="6DBCC58F" w14:textId="77777777" w:rsidR="004602AF" w:rsidRPr="00A868FC" w:rsidRDefault="004602AF" w:rsidP="00577225">
      <w:pPr>
        <w:pStyle w:val="NormalWeb"/>
        <w:numPr>
          <w:ilvl w:val="0"/>
          <w:numId w:val="20"/>
        </w:numPr>
        <w:spacing w:line="480" w:lineRule="auto"/>
        <w:rPr>
          <w:rFonts w:ascii="Arial" w:hAnsi="Arial" w:cs="Arial"/>
          <w:b w:val="0"/>
          <w:bCs/>
        </w:rPr>
      </w:pPr>
      <w:r w:rsidRPr="00A868FC">
        <w:rPr>
          <w:rStyle w:val="Textoennegrita"/>
          <w:rFonts w:ascii="Arial" w:eastAsiaTheme="majorEastAsia" w:hAnsi="Arial" w:cs="Arial"/>
          <w:b/>
          <w:bCs w:val="0"/>
        </w:rPr>
        <w:t>Industria o Empresa Recomendada</w:t>
      </w:r>
      <w:r w:rsidRPr="00A868FC">
        <w:rPr>
          <w:rFonts w:ascii="Arial" w:hAnsi="Arial" w:cs="Arial"/>
          <w:b w:val="0"/>
          <w:bCs/>
        </w:rPr>
        <w:t>:</w:t>
      </w:r>
    </w:p>
    <w:p w14:paraId="7DF3FFE6" w14:textId="77777777" w:rsidR="004602AF" w:rsidRPr="00A868FC" w:rsidRDefault="004602AF" w:rsidP="00577225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868FC">
        <w:rPr>
          <w:rFonts w:cs="Arial"/>
          <w:b w:val="0"/>
          <w:bCs/>
          <w:szCs w:val="24"/>
        </w:rPr>
        <w:t>Pequeñas y Medianas Empresas (PYMES)</w:t>
      </w:r>
    </w:p>
    <w:p w14:paraId="14AD228D" w14:textId="77777777" w:rsidR="004602AF" w:rsidRPr="00A868FC" w:rsidRDefault="004602AF" w:rsidP="00577225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868FC">
        <w:rPr>
          <w:rFonts w:cs="Arial"/>
          <w:b w:val="0"/>
          <w:bCs/>
          <w:szCs w:val="24"/>
        </w:rPr>
        <w:t>Organizaciones sin Fines de Lucro</w:t>
      </w:r>
    </w:p>
    <w:p w14:paraId="511348C6" w14:textId="77777777" w:rsidR="004602AF" w:rsidRPr="00A868FC" w:rsidRDefault="004602AF" w:rsidP="00577225">
      <w:pPr>
        <w:pStyle w:val="NormalWeb"/>
        <w:numPr>
          <w:ilvl w:val="0"/>
          <w:numId w:val="20"/>
        </w:numPr>
        <w:spacing w:line="480" w:lineRule="auto"/>
        <w:rPr>
          <w:rFonts w:ascii="Arial" w:hAnsi="Arial" w:cs="Arial"/>
          <w:b w:val="0"/>
          <w:bCs/>
        </w:rPr>
      </w:pPr>
      <w:r w:rsidRPr="00A868FC">
        <w:rPr>
          <w:rStyle w:val="Textoennegrita"/>
          <w:rFonts w:ascii="Arial" w:eastAsiaTheme="majorEastAsia" w:hAnsi="Arial" w:cs="Arial"/>
          <w:b/>
          <w:bCs w:val="0"/>
        </w:rPr>
        <w:t>Ejemplo Didáctico</w:t>
      </w:r>
      <w:r w:rsidRPr="00A868FC">
        <w:rPr>
          <w:rFonts w:ascii="Arial" w:hAnsi="Arial" w:cs="Arial"/>
          <w:b w:val="0"/>
          <w:bCs/>
        </w:rPr>
        <w:t>:</w:t>
      </w:r>
    </w:p>
    <w:p w14:paraId="6BDBADB1" w14:textId="4D17694F" w:rsidR="004602AF" w:rsidRDefault="004602AF" w:rsidP="00577225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868FC">
        <w:rPr>
          <w:rFonts w:cs="Arial"/>
          <w:b w:val="0"/>
          <w:bCs/>
          <w:szCs w:val="24"/>
        </w:rPr>
        <w:t>Un auditor interno en una empresa de manufactura utiliza macros de Excel para reconciliar las cuentas por cobrar. Las macros identifican automáticamente discrepancias entre los registros contables y los extractos bancarios, facilitando una rápida resolución de errores.</w:t>
      </w:r>
    </w:p>
    <w:p w14:paraId="162FD385" w14:textId="77777777" w:rsidR="00A868FC" w:rsidRPr="00A868FC" w:rsidRDefault="00A868FC" w:rsidP="00577225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</w:p>
    <w:p w14:paraId="340DF09E" w14:textId="77777777" w:rsidR="004602AF" w:rsidRPr="00577225" w:rsidRDefault="004602AF" w:rsidP="00A868FC">
      <w:pPr>
        <w:pStyle w:val="Ttulo2"/>
      </w:pPr>
      <w:bookmarkStart w:id="18" w:name="_Toc171446288"/>
      <w:r w:rsidRPr="00577225">
        <w:lastRenderedPageBreak/>
        <w:t xml:space="preserve">Resumen y Reflexión sobre la Importancia de las </w:t>
      </w:r>
      <w:proofErr w:type="spellStart"/>
      <w:r w:rsidRPr="00577225">
        <w:t>CAATs</w:t>
      </w:r>
      <w:proofErr w:type="spellEnd"/>
      <w:r w:rsidRPr="00577225">
        <w:t xml:space="preserve"> en Auditoría</w:t>
      </w:r>
      <w:bookmarkEnd w:id="18"/>
    </w:p>
    <w:p w14:paraId="0F46F311" w14:textId="77777777" w:rsidR="00A868FC" w:rsidRDefault="00A868FC" w:rsidP="00577225">
      <w:pPr>
        <w:pStyle w:val="Ttulo4"/>
        <w:spacing w:line="480" w:lineRule="auto"/>
        <w:rPr>
          <w:rFonts w:ascii="Arial" w:hAnsi="Arial" w:cs="Arial"/>
          <w:szCs w:val="24"/>
        </w:rPr>
      </w:pPr>
    </w:p>
    <w:p w14:paraId="15D4B897" w14:textId="287AEF9C" w:rsidR="004602AF" w:rsidRPr="00577225" w:rsidRDefault="004602AF" w:rsidP="00A868FC">
      <w:r w:rsidRPr="00577225">
        <w:t>Resumen</w:t>
      </w:r>
    </w:p>
    <w:p w14:paraId="1CBA2E82" w14:textId="77777777" w:rsidR="004602AF" w:rsidRPr="00A868FC" w:rsidRDefault="004602AF" w:rsidP="00AF3E58">
      <w:pPr>
        <w:pStyle w:val="NormalWeb"/>
        <w:spacing w:line="480" w:lineRule="auto"/>
        <w:ind w:firstLine="360"/>
        <w:rPr>
          <w:rFonts w:ascii="Arial" w:hAnsi="Arial" w:cs="Arial"/>
          <w:b w:val="0"/>
          <w:bCs/>
        </w:rPr>
      </w:pPr>
      <w:r w:rsidRPr="00A868FC">
        <w:rPr>
          <w:rFonts w:ascii="Arial" w:hAnsi="Arial" w:cs="Arial"/>
          <w:b w:val="0"/>
          <w:bCs/>
        </w:rPr>
        <w:t xml:space="preserve">Las </w:t>
      </w:r>
      <w:proofErr w:type="spellStart"/>
      <w:r w:rsidRPr="00A868FC">
        <w:rPr>
          <w:rFonts w:ascii="Arial" w:hAnsi="Arial" w:cs="Arial"/>
          <w:b w:val="0"/>
          <w:bCs/>
        </w:rPr>
        <w:t>CAATs</w:t>
      </w:r>
      <w:proofErr w:type="spellEnd"/>
      <w:r w:rsidRPr="00A868FC">
        <w:rPr>
          <w:rFonts w:ascii="Arial" w:hAnsi="Arial" w:cs="Arial"/>
          <w:b w:val="0"/>
          <w:bCs/>
        </w:rPr>
        <w:t xml:space="preserve"> (</w:t>
      </w:r>
      <w:proofErr w:type="spellStart"/>
      <w:r w:rsidRPr="00A868FC">
        <w:rPr>
          <w:rFonts w:ascii="Arial" w:hAnsi="Arial" w:cs="Arial"/>
          <w:b w:val="0"/>
          <w:bCs/>
        </w:rPr>
        <w:t>Computer-Assisted</w:t>
      </w:r>
      <w:proofErr w:type="spellEnd"/>
      <w:r w:rsidRPr="00A868FC">
        <w:rPr>
          <w:rFonts w:ascii="Arial" w:hAnsi="Arial" w:cs="Arial"/>
          <w:b w:val="0"/>
          <w:bCs/>
        </w:rPr>
        <w:t xml:space="preserve"> Audit </w:t>
      </w:r>
      <w:proofErr w:type="spellStart"/>
      <w:r w:rsidRPr="00A868FC">
        <w:rPr>
          <w:rFonts w:ascii="Arial" w:hAnsi="Arial" w:cs="Arial"/>
          <w:b w:val="0"/>
          <w:bCs/>
        </w:rPr>
        <w:t>Techniques</w:t>
      </w:r>
      <w:proofErr w:type="spellEnd"/>
      <w:r w:rsidRPr="00A868FC">
        <w:rPr>
          <w:rFonts w:ascii="Arial" w:hAnsi="Arial" w:cs="Arial"/>
          <w:b w:val="0"/>
          <w:bCs/>
        </w:rPr>
        <w:t>) son herramientas tecnológicas que han revolucionado la práctica de la auditoría al proporcionar métodos eficientes y precisos para analizar grandes volúmenes de datos. Estas herramientas incluyen software de auditoría generalizado (GAS), módulos de auditoría embebidos (EAM), herramientas de análisis de datos y software de utilidad como scripts de Excel. Cada una de estas herramientas tiene aplicaciones específicas y ventajas en diversos tipos de auditorías y sectores industriales.</w:t>
      </w:r>
    </w:p>
    <w:p w14:paraId="2D96E6CD" w14:textId="77777777" w:rsidR="004602AF" w:rsidRPr="00AF3E58" w:rsidRDefault="004602AF" w:rsidP="00577225">
      <w:pPr>
        <w:pStyle w:val="NormalWeb"/>
        <w:numPr>
          <w:ilvl w:val="0"/>
          <w:numId w:val="21"/>
        </w:numPr>
        <w:spacing w:line="480" w:lineRule="auto"/>
        <w:rPr>
          <w:rFonts w:ascii="Arial" w:hAnsi="Arial" w:cs="Arial"/>
          <w:b w:val="0"/>
          <w:bCs/>
        </w:rPr>
      </w:pPr>
      <w:proofErr w:type="spellStart"/>
      <w:r w:rsidRPr="00AF3E58">
        <w:rPr>
          <w:rStyle w:val="Textoennegrita"/>
          <w:rFonts w:ascii="Arial" w:eastAsiaTheme="majorEastAsia" w:hAnsi="Arial" w:cs="Arial"/>
          <w:b/>
          <w:bCs w:val="0"/>
        </w:rPr>
        <w:t>Generalized</w:t>
      </w:r>
      <w:proofErr w:type="spellEnd"/>
      <w:r w:rsidRPr="00AF3E58">
        <w:rPr>
          <w:rStyle w:val="Textoennegrita"/>
          <w:rFonts w:ascii="Arial" w:eastAsiaTheme="majorEastAsia" w:hAnsi="Arial" w:cs="Arial"/>
          <w:b/>
          <w:bCs w:val="0"/>
        </w:rPr>
        <w:t xml:space="preserve"> Audit Software (GAS)</w:t>
      </w:r>
      <w:r w:rsidRPr="00AF3E58">
        <w:rPr>
          <w:rFonts w:ascii="Arial" w:hAnsi="Arial" w:cs="Arial"/>
          <w:b w:val="0"/>
          <w:bCs/>
        </w:rPr>
        <w:t>:</w:t>
      </w:r>
    </w:p>
    <w:p w14:paraId="11211B72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Herramienta Ejemplo</w:t>
      </w:r>
      <w:r w:rsidRPr="00AF3E58">
        <w:rPr>
          <w:rFonts w:cs="Arial"/>
          <w:b w:val="0"/>
          <w:bCs/>
          <w:szCs w:val="24"/>
        </w:rPr>
        <w:t xml:space="preserve">: ACL </w:t>
      </w:r>
      <w:proofErr w:type="spellStart"/>
      <w:r w:rsidRPr="00AF3E58">
        <w:rPr>
          <w:rFonts w:cs="Arial"/>
          <w:b w:val="0"/>
          <w:bCs/>
          <w:szCs w:val="24"/>
        </w:rPr>
        <w:t>Analytics</w:t>
      </w:r>
      <w:proofErr w:type="spellEnd"/>
    </w:p>
    <w:p w14:paraId="3E269724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Aplicaciones</w:t>
      </w:r>
      <w:r w:rsidRPr="00AF3E58">
        <w:rPr>
          <w:rFonts w:cs="Arial"/>
          <w:b w:val="0"/>
          <w:bCs/>
          <w:szCs w:val="24"/>
        </w:rPr>
        <w:t>: Análisis de transacciones, pruebas de controles internos.</w:t>
      </w:r>
    </w:p>
    <w:p w14:paraId="698118CA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Industrias</w:t>
      </w:r>
      <w:r w:rsidRPr="00AF3E58">
        <w:rPr>
          <w:rFonts w:cs="Arial"/>
          <w:b w:val="0"/>
          <w:bCs/>
          <w:szCs w:val="24"/>
        </w:rPr>
        <w:t>: Bancos, compañías de seguros, empresas de manufactura.</w:t>
      </w:r>
    </w:p>
    <w:p w14:paraId="18A0FFFC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Ejemplo</w:t>
      </w:r>
      <w:r w:rsidRPr="00AF3E58">
        <w:rPr>
          <w:rFonts w:cs="Arial"/>
          <w:b w:val="0"/>
          <w:bCs/>
          <w:szCs w:val="24"/>
        </w:rPr>
        <w:t>: Identificación de pagos duplicados a proveedores en una compañía multinacional.</w:t>
      </w:r>
    </w:p>
    <w:p w14:paraId="73893106" w14:textId="77777777" w:rsidR="004602AF" w:rsidRPr="00AF3E58" w:rsidRDefault="004602AF" w:rsidP="00577225">
      <w:pPr>
        <w:pStyle w:val="NormalWeb"/>
        <w:numPr>
          <w:ilvl w:val="0"/>
          <w:numId w:val="21"/>
        </w:numPr>
        <w:spacing w:line="480" w:lineRule="auto"/>
        <w:rPr>
          <w:rFonts w:ascii="Arial" w:hAnsi="Arial" w:cs="Arial"/>
          <w:b w:val="0"/>
          <w:bCs/>
        </w:rPr>
      </w:pPr>
      <w:proofErr w:type="spellStart"/>
      <w:r w:rsidRPr="00AF3E58">
        <w:rPr>
          <w:rStyle w:val="Textoennegrita"/>
          <w:rFonts w:ascii="Arial" w:eastAsiaTheme="majorEastAsia" w:hAnsi="Arial" w:cs="Arial"/>
          <w:b/>
          <w:bCs w:val="0"/>
        </w:rPr>
        <w:t>Embedded</w:t>
      </w:r>
      <w:proofErr w:type="spellEnd"/>
      <w:r w:rsidRPr="00AF3E58">
        <w:rPr>
          <w:rStyle w:val="Textoennegrita"/>
          <w:rFonts w:ascii="Arial" w:eastAsiaTheme="majorEastAsia" w:hAnsi="Arial" w:cs="Arial"/>
          <w:b/>
          <w:bCs w:val="0"/>
        </w:rPr>
        <w:t xml:space="preserve"> Audit Modules (EAM)</w:t>
      </w:r>
      <w:r w:rsidRPr="00AF3E58">
        <w:rPr>
          <w:rFonts w:ascii="Arial" w:hAnsi="Arial" w:cs="Arial"/>
          <w:b w:val="0"/>
          <w:bCs/>
        </w:rPr>
        <w:t>:</w:t>
      </w:r>
    </w:p>
    <w:p w14:paraId="712AA225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Herramienta Ejemplo</w:t>
      </w:r>
      <w:r w:rsidRPr="00AF3E58">
        <w:rPr>
          <w:rFonts w:cs="Arial"/>
          <w:b w:val="0"/>
          <w:bCs/>
          <w:szCs w:val="24"/>
        </w:rPr>
        <w:t>: SAP Audit Management</w:t>
      </w:r>
    </w:p>
    <w:p w14:paraId="0B9B6619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Aplicaciones</w:t>
      </w:r>
      <w:r w:rsidRPr="00AF3E58">
        <w:rPr>
          <w:rFonts w:cs="Arial"/>
          <w:b w:val="0"/>
          <w:bCs/>
          <w:szCs w:val="24"/>
        </w:rPr>
        <w:t>: Monitoreo continuo, pruebas de cumplimiento.</w:t>
      </w:r>
    </w:p>
    <w:p w14:paraId="63A87BE9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Industrias</w:t>
      </w:r>
      <w:r w:rsidRPr="00AF3E58">
        <w:rPr>
          <w:rFonts w:cs="Arial"/>
          <w:b w:val="0"/>
          <w:bCs/>
          <w:szCs w:val="24"/>
        </w:rPr>
        <w:t>: Instituciones financieras, grandes corporaciones con ERP.</w:t>
      </w:r>
    </w:p>
    <w:p w14:paraId="51A687A3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lastRenderedPageBreak/>
        <w:t>Ejemplo</w:t>
      </w:r>
      <w:r w:rsidRPr="00AF3E58">
        <w:rPr>
          <w:rFonts w:cs="Arial"/>
          <w:b w:val="0"/>
          <w:bCs/>
          <w:szCs w:val="24"/>
        </w:rPr>
        <w:t>: Detección de transacciones inusuales en tiempo real en un banco.</w:t>
      </w:r>
    </w:p>
    <w:p w14:paraId="7CAE6AED" w14:textId="77777777" w:rsidR="004602AF" w:rsidRPr="00AF3E58" w:rsidRDefault="004602AF" w:rsidP="00577225">
      <w:pPr>
        <w:pStyle w:val="NormalWeb"/>
        <w:numPr>
          <w:ilvl w:val="0"/>
          <w:numId w:val="21"/>
        </w:numPr>
        <w:spacing w:line="480" w:lineRule="auto"/>
        <w:rPr>
          <w:rFonts w:ascii="Arial" w:hAnsi="Arial" w:cs="Arial"/>
          <w:b w:val="0"/>
          <w:bCs/>
        </w:rPr>
      </w:pPr>
      <w:r w:rsidRPr="00AF3E58">
        <w:rPr>
          <w:rStyle w:val="Textoennegrita"/>
          <w:rFonts w:ascii="Arial" w:eastAsiaTheme="majorEastAsia" w:hAnsi="Arial" w:cs="Arial"/>
          <w:b/>
          <w:bCs w:val="0"/>
        </w:rPr>
        <w:t xml:space="preserve">Data </w:t>
      </w:r>
      <w:proofErr w:type="spellStart"/>
      <w:r w:rsidRPr="00AF3E58">
        <w:rPr>
          <w:rStyle w:val="Textoennegrita"/>
          <w:rFonts w:ascii="Arial" w:eastAsiaTheme="majorEastAsia" w:hAnsi="Arial" w:cs="Arial"/>
          <w:b/>
          <w:bCs w:val="0"/>
        </w:rPr>
        <w:t>Analytics</w:t>
      </w:r>
      <w:proofErr w:type="spellEnd"/>
      <w:r w:rsidRPr="00AF3E58">
        <w:rPr>
          <w:rStyle w:val="Textoennegrita"/>
          <w:rFonts w:ascii="Arial" w:eastAsiaTheme="majorEastAsia" w:hAnsi="Arial" w:cs="Arial"/>
          <w:b/>
          <w:bCs w:val="0"/>
        </w:rPr>
        <w:t xml:space="preserve"> Tools</w:t>
      </w:r>
      <w:r w:rsidRPr="00AF3E58">
        <w:rPr>
          <w:rFonts w:ascii="Arial" w:hAnsi="Arial" w:cs="Arial"/>
          <w:b w:val="0"/>
          <w:bCs/>
        </w:rPr>
        <w:t>:</w:t>
      </w:r>
    </w:p>
    <w:p w14:paraId="4A4909D2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Herramienta Ejemplo</w:t>
      </w:r>
      <w:r w:rsidRPr="00AF3E58">
        <w:rPr>
          <w:rFonts w:cs="Arial"/>
          <w:b w:val="0"/>
          <w:bCs/>
          <w:szCs w:val="24"/>
        </w:rPr>
        <w:t xml:space="preserve">: </w:t>
      </w:r>
      <w:proofErr w:type="spellStart"/>
      <w:r w:rsidRPr="00AF3E58">
        <w:rPr>
          <w:rFonts w:cs="Arial"/>
          <w:b w:val="0"/>
          <w:bCs/>
          <w:szCs w:val="24"/>
        </w:rPr>
        <w:t>Tableau</w:t>
      </w:r>
      <w:proofErr w:type="spellEnd"/>
    </w:p>
    <w:p w14:paraId="6F0AA3B7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Aplicaciones</w:t>
      </w:r>
      <w:r w:rsidRPr="00AF3E58">
        <w:rPr>
          <w:rFonts w:cs="Arial"/>
          <w:b w:val="0"/>
          <w:bCs/>
          <w:szCs w:val="24"/>
        </w:rPr>
        <w:t>: Visualización de datos, detección de fraudes.</w:t>
      </w:r>
    </w:p>
    <w:p w14:paraId="063788F0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Industrias</w:t>
      </w:r>
      <w:r w:rsidRPr="00AF3E58">
        <w:rPr>
          <w:rFonts w:cs="Arial"/>
          <w:b w:val="0"/>
          <w:bCs/>
          <w:szCs w:val="24"/>
        </w:rPr>
        <w:t xml:space="preserve">: Empresas de </w:t>
      </w:r>
      <w:proofErr w:type="spellStart"/>
      <w:r w:rsidRPr="00AF3E58">
        <w:rPr>
          <w:rFonts w:cs="Arial"/>
          <w:b w:val="0"/>
          <w:bCs/>
          <w:szCs w:val="24"/>
        </w:rPr>
        <w:t>retail</w:t>
      </w:r>
      <w:proofErr w:type="spellEnd"/>
      <w:r w:rsidRPr="00AF3E58">
        <w:rPr>
          <w:rFonts w:cs="Arial"/>
          <w:b w:val="0"/>
          <w:bCs/>
          <w:szCs w:val="24"/>
        </w:rPr>
        <w:t>, compañías de tecnología.</w:t>
      </w:r>
    </w:p>
    <w:p w14:paraId="1B8D1091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Ejemplo</w:t>
      </w:r>
      <w:r w:rsidRPr="00AF3E58">
        <w:rPr>
          <w:rFonts w:cs="Arial"/>
          <w:b w:val="0"/>
          <w:bCs/>
          <w:szCs w:val="24"/>
        </w:rPr>
        <w:t>: Análisis de ventas para identificar manipulación de inventario en una cadena de tiendas.</w:t>
      </w:r>
    </w:p>
    <w:p w14:paraId="0DC1590E" w14:textId="77777777" w:rsidR="004602AF" w:rsidRPr="00AF3E58" w:rsidRDefault="004602AF" w:rsidP="00577225">
      <w:pPr>
        <w:pStyle w:val="NormalWeb"/>
        <w:numPr>
          <w:ilvl w:val="0"/>
          <w:numId w:val="21"/>
        </w:numPr>
        <w:spacing w:line="480" w:lineRule="auto"/>
        <w:rPr>
          <w:rFonts w:ascii="Arial" w:hAnsi="Arial" w:cs="Arial"/>
          <w:b w:val="0"/>
          <w:bCs/>
        </w:rPr>
      </w:pPr>
      <w:proofErr w:type="spellStart"/>
      <w:r w:rsidRPr="00AF3E58">
        <w:rPr>
          <w:rStyle w:val="Textoennegrita"/>
          <w:rFonts w:ascii="Arial" w:eastAsiaTheme="majorEastAsia" w:hAnsi="Arial" w:cs="Arial"/>
          <w:b/>
          <w:bCs w:val="0"/>
        </w:rPr>
        <w:t>Utility</w:t>
      </w:r>
      <w:proofErr w:type="spellEnd"/>
      <w:r w:rsidRPr="00AF3E58">
        <w:rPr>
          <w:rStyle w:val="Textoennegrita"/>
          <w:rFonts w:ascii="Arial" w:eastAsiaTheme="majorEastAsia" w:hAnsi="Arial" w:cs="Arial"/>
          <w:b/>
          <w:bCs w:val="0"/>
        </w:rPr>
        <w:t xml:space="preserve"> Software</w:t>
      </w:r>
      <w:r w:rsidRPr="00AF3E58">
        <w:rPr>
          <w:rFonts w:ascii="Arial" w:hAnsi="Arial" w:cs="Arial"/>
          <w:b w:val="0"/>
          <w:bCs/>
        </w:rPr>
        <w:t>:</w:t>
      </w:r>
    </w:p>
    <w:p w14:paraId="4D822169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Herramienta Ejemplo</w:t>
      </w:r>
      <w:r w:rsidRPr="00AF3E58">
        <w:rPr>
          <w:rFonts w:cs="Arial"/>
          <w:b w:val="0"/>
          <w:bCs/>
          <w:szCs w:val="24"/>
        </w:rPr>
        <w:t>: Scripts de Excel</w:t>
      </w:r>
    </w:p>
    <w:p w14:paraId="1448A33F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Aplicaciones</w:t>
      </w:r>
      <w:r w:rsidRPr="00AF3E58">
        <w:rPr>
          <w:rFonts w:cs="Arial"/>
          <w:b w:val="0"/>
          <w:bCs/>
          <w:szCs w:val="24"/>
        </w:rPr>
        <w:t>: Automatización de tareas, pruebas de completitud.</w:t>
      </w:r>
    </w:p>
    <w:p w14:paraId="41AB6328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Industrias</w:t>
      </w:r>
      <w:r w:rsidRPr="00AF3E58">
        <w:rPr>
          <w:rFonts w:cs="Arial"/>
          <w:b w:val="0"/>
          <w:bCs/>
          <w:szCs w:val="24"/>
        </w:rPr>
        <w:t>: PYMES, organizaciones sin fines de lucro.</w:t>
      </w:r>
    </w:p>
    <w:p w14:paraId="6707C301" w14:textId="77777777" w:rsidR="004602AF" w:rsidRPr="00AF3E58" w:rsidRDefault="004602AF" w:rsidP="00577225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cs="Arial"/>
          <w:b w:val="0"/>
          <w:bCs/>
          <w:szCs w:val="24"/>
        </w:rPr>
      </w:pPr>
      <w:r w:rsidRPr="00AF3E58">
        <w:rPr>
          <w:rStyle w:val="Textoennegrita"/>
          <w:rFonts w:cs="Arial"/>
          <w:b/>
          <w:bCs w:val="0"/>
          <w:szCs w:val="24"/>
        </w:rPr>
        <w:t>Ejemplo</w:t>
      </w:r>
      <w:r w:rsidRPr="00AF3E58">
        <w:rPr>
          <w:rFonts w:cs="Arial"/>
          <w:b w:val="0"/>
          <w:bCs/>
          <w:szCs w:val="24"/>
        </w:rPr>
        <w:t>: Reconciliación de cuentas por cobrar en una empresa de manufactura.</w:t>
      </w:r>
    </w:p>
    <w:p w14:paraId="2FD0F686" w14:textId="77777777" w:rsidR="004602AF" w:rsidRPr="00577225" w:rsidRDefault="004602AF" w:rsidP="00A868FC">
      <w:r w:rsidRPr="00577225">
        <w:t>Reflexión</w:t>
      </w:r>
    </w:p>
    <w:p w14:paraId="7E8E4180" w14:textId="77777777" w:rsidR="004602AF" w:rsidRPr="00A868FC" w:rsidRDefault="004602AF" w:rsidP="00A868FC">
      <w:pPr>
        <w:pStyle w:val="NormalWeb"/>
        <w:spacing w:line="480" w:lineRule="auto"/>
        <w:ind w:firstLine="426"/>
        <w:rPr>
          <w:rFonts w:ascii="Arial" w:hAnsi="Arial" w:cs="Arial"/>
          <w:b w:val="0"/>
          <w:bCs/>
        </w:rPr>
      </w:pPr>
      <w:r w:rsidRPr="00A868FC">
        <w:rPr>
          <w:rFonts w:ascii="Arial" w:hAnsi="Arial" w:cs="Arial"/>
          <w:b w:val="0"/>
          <w:bCs/>
        </w:rPr>
        <w:t xml:space="preserve">Las </w:t>
      </w:r>
      <w:proofErr w:type="spellStart"/>
      <w:r w:rsidRPr="00A868FC">
        <w:rPr>
          <w:rFonts w:ascii="Arial" w:hAnsi="Arial" w:cs="Arial"/>
          <w:b w:val="0"/>
          <w:bCs/>
        </w:rPr>
        <w:t>CAATs</w:t>
      </w:r>
      <w:proofErr w:type="spellEnd"/>
      <w:r w:rsidRPr="00A868FC">
        <w:rPr>
          <w:rFonts w:ascii="Arial" w:hAnsi="Arial" w:cs="Arial"/>
          <w:b w:val="0"/>
          <w:bCs/>
        </w:rPr>
        <w:t xml:space="preserve"> son fundamentales en el contexto de la auditoría moderna debido a varias razones clave:</w:t>
      </w:r>
    </w:p>
    <w:p w14:paraId="3273CF00" w14:textId="2F95737A" w:rsidR="004602AF" w:rsidRPr="00A868FC" w:rsidRDefault="004602AF" w:rsidP="00A868FC">
      <w:pPr>
        <w:pStyle w:val="NormalWeb"/>
        <w:numPr>
          <w:ilvl w:val="0"/>
          <w:numId w:val="22"/>
        </w:numPr>
        <w:tabs>
          <w:tab w:val="clear" w:pos="720"/>
        </w:tabs>
        <w:spacing w:line="480" w:lineRule="auto"/>
        <w:ind w:left="426" w:hanging="426"/>
        <w:rPr>
          <w:rFonts w:ascii="Arial" w:hAnsi="Arial" w:cs="Arial"/>
          <w:b w:val="0"/>
          <w:bCs/>
        </w:rPr>
      </w:pPr>
      <w:r w:rsidRPr="00A868FC">
        <w:rPr>
          <w:rStyle w:val="Textoennegrita"/>
          <w:rFonts w:ascii="Arial" w:eastAsiaTheme="majorEastAsia" w:hAnsi="Arial" w:cs="Arial"/>
          <w:b/>
          <w:bCs w:val="0"/>
        </w:rPr>
        <w:t>Eficiencia Mejorada</w:t>
      </w:r>
      <w:r w:rsidRPr="00A868FC">
        <w:rPr>
          <w:rFonts w:ascii="Arial" w:hAnsi="Arial" w:cs="Arial"/>
          <w:b w:val="0"/>
          <w:bCs/>
        </w:rPr>
        <w:t>:</w:t>
      </w:r>
      <w:r w:rsidRPr="00577225">
        <w:rPr>
          <w:rFonts w:ascii="Arial" w:hAnsi="Arial" w:cs="Arial"/>
        </w:rPr>
        <w:t xml:space="preserve"> </w:t>
      </w:r>
      <w:r w:rsidRPr="00A868FC">
        <w:rPr>
          <w:rFonts w:ascii="Arial" w:hAnsi="Arial" w:cs="Arial"/>
          <w:b w:val="0"/>
          <w:bCs/>
        </w:rPr>
        <w:t xml:space="preserve">Las </w:t>
      </w:r>
      <w:proofErr w:type="spellStart"/>
      <w:r w:rsidRPr="00A868FC">
        <w:rPr>
          <w:rFonts w:ascii="Arial" w:hAnsi="Arial" w:cs="Arial"/>
          <w:b w:val="0"/>
          <w:bCs/>
        </w:rPr>
        <w:t>CAATs</w:t>
      </w:r>
      <w:proofErr w:type="spellEnd"/>
      <w:r w:rsidRPr="00A868FC">
        <w:rPr>
          <w:rFonts w:ascii="Arial" w:hAnsi="Arial" w:cs="Arial"/>
          <w:b w:val="0"/>
          <w:bCs/>
        </w:rPr>
        <w:t xml:space="preserve"> permiten a los auditores analizar y procesar grandes volúmenes de datos en un tiempo significativamente menor que los métodos manuales. Esto no solo acelera el proceso de auditoría, sino que también permite una revisión más exhaustiva y detallada de los registros financieros.</w:t>
      </w:r>
    </w:p>
    <w:p w14:paraId="1FD90473" w14:textId="77777777" w:rsidR="004602AF" w:rsidRPr="00A868FC" w:rsidRDefault="004602AF" w:rsidP="00577225">
      <w:pPr>
        <w:pStyle w:val="NormalWeb"/>
        <w:numPr>
          <w:ilvl w:val="0"/>
          <w:numId w:val="22"/>
        </w:numPr>
        <w:spacing w:line="480" w:lineRule="auto"/>
        <w:rPr>
          <w:rFonts w:ascii="Arial" w:hAnsi="Arial" w:cs="Arial"/>
          <w:b w:val="0"/>
          <w:bCs/>
        </w:rPr>
      </w:pPr>
      <w:r w:rsidRPr="00A868FC">
        <w:rPr>
          <w:rStyle w:val="Textoennegrita"/>
          <w:rFonts w:ascii="Arial" w:eastAsiaTheme="majorEastAsia" w:hAnsi="Arial" w:cs="Arial"/>
          <w:b/>
          <w:bCs w:val="0"/>
        </w:rPr>
        <w:t>Mayor Precisión y Cobertura</w:t>
      </w:r>
      <w:r w:rsidRPr="00A868FC">
        <w:rPr>
          <w:rStyle w:val="Textoennegrita"/>
          <w:rFonts w:eastAsiaTheme="majorEastAsia"/>
        </w:rPr>
        <w:t>:</w:t>
      </w:r>
      <w:r w:rsidRPr="00577225">
        <w:rPr>
          <w:rFonts w:ascii="Arial" w:hAnsi="Arial" w:cs="Arial"/>
        </w:rPr>
        <w:t xml:space="preserve"> </w:t>
      </w:r>
      <w:r w:rsidRPr="00A868FC">
        <w:rPr>
          <w:rFonts w:ascii="Arial" w:hAnsi="Arial" w:cs="Arial"/>
          <w:b w:val="0"/>
          <w:bCs/>
        </w:rPr>
        <w:t xml:space="preserve">La automatización de las pruebas de auditoría mediante </w:t>
      </w:r>
      <w:proofErr w:type="spellStart"/>
      <w:r w:rsidRPr="00A868FC">
        <w:rPr>
          <w:rFonts w:ascii="Arial" w:hAnsi="Arial" w:cs="Arial"/>
          <w:b w:val="0"/>
          <w:bCs/>
        </w:rPr>
        <w:t>CAATs</w:t>
      </w:r>
      <w:proofErr w:type="spellEnd"/>
      <w:r w:rsidRPr="00A868FC">
        <w:rPr>
          <w:rFonts w:ascii="Arial" w:hAnsi="Arial" w:cs="Arial"/>
          <w:b w:val="0"/>
          <w:bCs/>
        </w:rPr>
        <w:t xml:space="preserve"> reduce el riesgo de errores humanos y </w:t>
      </w:r>
      <w:r w:rsidRPr="00A868FC">
        <w:rPr>
          <w:rFonts w:ascii="Arial" w:hAnsi="Arial" w:cs="Arial"/>
          <w:b w:val="0"/>
          <w:bCs/>
        </w:rPr>
        <w:lastRenderedPageBreak/>
        <w:t>aumenta la exactitud de los resultados. Además, estas herramientas permiten auditar el 100% de los datos disponibles, en lugar de trabajar con muestras, lo que mejora la cobertura y la fiabilidad de los resultados.</w:t>
      </w:r>
    </w:p>
    <w:p w14:paraId="638C7443" w14:textId="77777777" w:rsidR="004602AF" w:rsidRPr="00AF3E58" w:rsidRDefault="004602AF" w:rsidP="00577225">
      <w:pPr>
        <w:pStyle w:val="NormalWeb"/>
        <w:numPr>
          <w:ilvl w:val="0"/>
          <w:numId w:val="22"/>
        </w:numPr>
        <w:spacing w:line="480" w:lineRule="auto"/>
        <w:rPr>
          <w:rFonts w:ascii="Arial" w:hAnsi="Arial" w:cs="Arial"/>
          <w:b w:val="0"/>
          <w:bCs/>
        </w:rPr>
      </w:pPr>
      <w:r w:rsidRPr="00A868FC">
        <w:rPr>
          <w:rStyle w:val="Textoennegrita"/>
          <w:rFonts w:ascii="Arial" w:eastAsiaTheme="majorEastAsia" w:hAnsi="Arial" w:cs="Arial"/>
          <w:b/>
          <w:bCs w:val="0"/>
        </w:rPr>
        <w:t>Detección de Fraudes y Anomalías</w:t>
      </w:r>
      <w:r w:rsidRPr="00A868FC">
        <w:rPr>
          <w:rFonts w:ascii="Arial" w:hAnsi="Arial" w:cs="Arial"/>
          <w:b w:val="0"/>
          <w:bCs/>
        </w:rPr>
        <w:t>:</w:t>
      </w:r>
      <w:r w:rsidRPr="00577225">
        <w:rPr>
          <w:rFonts w:ascii="Arial" w:hAnsi="Arial" w:cs="Arial"/>
        </w:rPr>
        <w:t xml:space="preserve"> </w:t>
      </w:r>
      <w:r w:rsidRPr="00AF3E58">
        <w:rPr>
          <w:rFonts w:ascii="Arial" w:hAnsi="Arial" w:cs="Arial"/>
          <w:b w:val="0"/>
          <w:bCs/>
        </w:rPr>
        <w:t xml:space="preserve">Las </w:t>
      </w:r>
      <w:proofErr w:type="spellStart"/>
      <w:r w:rsidRPr="00AF3E58">
        <w:rPr>
          <w:rFonts w:ascii="Arial" w:hAnsi="Arial" w:cs="Arial"/>
          <w:b w:val="0"/>
          <w:bCs/>
        </w:rPr>
        <w:t>CAATs</w:t>
      </w:r>
      <w:proofErr w:type="spellEnd"/>
      <w:r w:rsidRPr="00AF3E58">
        <w:rPr>
          <w:rFonts w:ascii="Arial" w:hAnsi="Arial" w:cs="Arial"/>
          <w:b w:val="0"/>
          <w:bCs/>
        </w:rPr>
        <w:t xml:space="preserve"> son esenciales para la identificación de patrones sospechosos y transacciones inusuales que podrían indicar fraude. Al utilizar técnicas avanzadas de análisis de datos, los auditores pueden detectar y responder rápidamente a actividades fraudulentas.</w:t>
      </w:r>
    </w:p>
    <w:p w14:paraId="1E5508EE" w14:textId="77777777" w:rsidR="004602AF" w:rsidRPr="00AF3E58" w:rsidRDefault="004602AF" w:rsidP="00577225">
      <w:pPr>
        <w:pStyle w:val="NormalWeb"/>
        <w:numPr>
          <w:ilvl w:val="0"/>
          <w:numId w:val="22"/>
        </w:numPr>
        <w:spacing w:line="480" w:lineRule="auto"/>
        <w:rPr>
          <w:rFonts w:ascii="Arial" w:hAnsi="Arial" w:cs="Arial"/>
          <w:b w:val="0"/>
          <w:bCs/>
        </w:rPr>
      </w:pPr>
      <w:r w:rsidRPr="00AF3E58">
        <w:rPr>
          <w:rStyle w:val="Textoennegrita"/>
          <w:rFonts w:ascii="Arial" w:eastAsiaTheme="majorEastAsia" w:hAnsi="Arial" w:cs="Arial"/>
          <w:b/>
          <w:bCs w:val="0"/>
        </w:rPr>
        <w:t>Cumplimiento Normativo y Transparencia</w:t>
      </w:r>
      <w:r w:rsidRPr="00AF3E58">
        <w:rPr>
          <w:rFonts w:ascii="Arial" w:hAnsi="Arial" w:cs="Arial"/>
          <w:b w:val="0"/>
          <w:bCs/>
        </w:rPr>
        <w:t>:</w:t>
      </w:r>
      <w:r w:rsidRPr="00577225">
        <w:rPr>
          <w:rFonts w:ascii="Arial" w:hAnsi="Arial" w:cs="Arial"/>
        </w:rPr>
        <w:t xml:space="preserve"> </w:t>
      </w:r>
      <w:r w:rsidRPr="00AF3E58">
        <w:rPr>
          <w:rFonts w:ascii="Arial" w:hAnsi="Arial" w:cs="Arial"/>
          <w:b w:val="0"/>
          <w:bCs/>
        </w:rPr>
        <w:t>Estas herramientas facilitan la verificación del cumplimiento de las políticas internas y las regulaciones externas, asegurando que las organizaciones operen dentro del marco legal establecido. Además, la capacidad de generar informes detallados y visualizaciones claras mejora la transparencia y la comunicación de los hallazgos de la auditoría a las partes interesadas.</w:t>
      </w:r>
    </w:p>
    <w:p w14:paraId="3F445D17" w14:textId="77777777" w:rsidR="004602AF" w:rsidRPr="00AF3E58" w:rsidRDefault="004602AF" w:rsidP="00577225">
      <w:pPr>
        <w:pStyle w:val="NormalWeb"/>
        <w:numPr>
          <w:ilvl w:val="0"/>
          <w:numId w:val="22"/>
        </w:numPr>
        <w:spacing w:line="480" w:lineRule="auto"/>
        <w:rPr>
          <w:rFonts w:ascii="Arial" w:hAnsi="Arial" w:cs="Arial"/>
          <w:b w:val="0"/>
          <w:bCs/>
        </w:rPr>
      </w:pPr>
      <w:r w:rsidRPr="00AF3E58">
        <w:rPr>
          <w:rStyle w:val="Textoennegrita"/>
          <w:rFonts w:ascii="Arial" w:eastAsiaTheme="majorEastAsia" w:hAnsi="Arial" w:cs="Arial"/>
          <w:b/>
          <w:bCs w:val="0"/>
        </w:rPr>
        <w:t>Adaptabilidad y Escalabilidad</w:t>
      </w:r>
      <w:r w:rsidRPr="00AF3E58">
        <w:rPr>
          <w:rFonts w:ascii="Arial" w:hAnsi="Arial" w:cs="Arial"/>
          <w:b w:val="0"/>
          <w:bCs/>
        </w:rPr>
        <w:t>:</w:t>
      </w:r>
      <w:r w:rsidRPr="00577225">
        <w:rPr>
          <w:rFonts w:ascii="Arial" w:hAnsi="Arial" w:cs="Arial"/>
        </w:rPr>
        <w:t xml:space="preserve"> </w:t>
      </w:r>
      <w:r w:rsidRPr="00AF3E58">
        <w:rPr>
          <w:rFonts w:ascii="Arial" w:hAnsi="Arial" w:cs="Arial"/>
          <w:b w:val="0"/>
          <w:bCs/>
        </w:rPr>
        <w:t xml:space="preserve">Las </w:t>
      </w:r>
      <w:proofErr w:type="spellStart"/>
      <w:r w:rsidRPr="00AF3E58">
        <w:rPr>
          <w:rFonts w:ascii="Arial" w:hAnsi="Arial" w:cs="Arial"/>
          <w:b w:val="0"/>
          <w:bCs/>
        </w:rPr>
        <w:t>CAATs</w:t>
      </w:r>
      <w:proofErr w:type="spellEnd"/>
      <w:r w:rsidRPr="00AF3E58">
        <w:rPr>
          <w:rFonts w:ascii="Arial" w:hAnsi="Arial" w:cs="Arial"/>
          <w:b w:val="0"/>
          <w:bCs/>
        </w:rPr>
        <w:t xml:space="preserve"> son altamente adaptables y pueden personalizarse para satisfacer las necesidades específicas de diferentes industrias y tamaños de empresas. Ya sea una pequeña organización sin fines de lucro o una gran corporación multinacional, estas herramientas pueden escalarse para proporcionar un valor significativo en el proceso de auditoría.</w:t>
      </w:r>
    </w:p>
    <w:p w14:paraId="3CB411E6" w14:textId="77777777" w:rsidR="004602AF" w:rsidRPr="00577225" w:rsidRDefault="004602AF" w:rsidP="00AF3E58">
      <w:pPr>
        <w:pStyle w:val="Ttulo2"/>
      </w:pPr>
      <w:bookmarkStart w:id="19" w:name="_Toc171446289"/>
      <w:r w:rsidRPr="00577225">
        <w:t>Conclusión</w:t>
      </w:r>
      <w:bookmarkEnd w:id="19"/>
    </w:p>
    <w:p w14:paraId="7EBFADB0" w14:textId="32A17919" w:rsidR="007407F9" w:rsidRDefault="004602AF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  <w:r w:rsidRPr="00AF3E58">
        <w:rPr>
          <w:rFonts w:ascii="Arial" w:hAnsi="Arial" w:cs="Arial"/>
          <w:b w:val="0"/>
          <w:bCs/>
        </w:rPr>
        <w:t xml:space="preserve">La implementación de </w:t>
      </w:r>
      <w:proofErr w:type="spellStart"/>
      <w:r w:rsidRPr="00AF3E58">
        <w:rPr>
          <w:rFonts w:ascii="Arial" w:hAnsi="Arial" w:cs="Arial"/>
          <w:b w:val="0"/>
          <w:bCs/>
        </w:rPr>
        <w:t>CAATs</w:t>
      </w:r>
      <w:proofErr w:type="spellEnd"/>
      <w:r w:rsidRPr="00AF3E58">
        <w:rPr>
          <w:rFonts w:ascii="Arial" w:hAnsi="Arial" w:cs="Arial"/>
          <w:b w:val="0"/>
          <w:bCs/>
        </w:rPr>
        <w:t xml:space="preserve"> en la auditoría no solo mejora la eficiencia y precisión del proceso, sino que también fortalece la capacidad de las organizaciones para detectar fraudes y asegurar el cumplimiento normativo. En un entorno empresarial cada vez más complejo y digitalizado, las </w:t>
      </w:r>
      <w:proofErr w:type="spellStart"/>
      <w:r w:rsidRPr="00AF3E58">
        <w:rPr>
          <w:rFonts w:ascii="Arial" w:hAnsi="Arial" w:cs="Arial"/>
          <w:b w:val="0"/>
          <w:bCs/>
        </w:rPr>
        <w:t>CAATs</w:t>
      </w:r>
      <w:proofErr w:type="spellEnd"/>
      <w:r w:rsidRPr="00AF3E58">
        <w:rPr>
          <w:rFonts w:ascii="Arial" w:hAnsi="Arial" w:cs="Arial"/>
          <w:b w:val="0"/>
          <w:bCs/>
        </w:rPr>
        <w:t xml:space="preserve"> son </w:t>
      </w:r>
      <w:r w:rsidRPr="00AF3E58">
        <w:rPr>
          <w:rFonts w:ascii="Arial" w:hAnsi="Arial" w:cs="Arial"/>
          <w:b w:val="0"/>
          <w:bCs/>
        </w:rPr>
        <w:lastRenderedPageBreak/>
        <w:t xml:space="preserve">esenciales para mantener altos estándares de auditoría y garantizar la integridad financiera y operativa de las organizaciones. </w:t>
      </w:r>
    </w:p>
    <w:p w14:paraId="77AF841A" w14:textId="236BD95A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7B7E0791" w14:textId="2CF53685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56395512" w14:textId="70817BB0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3272FB36" w14:textId="001C0C3B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4F0DDD18" w14:textId="61E7BB42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1207BD87" w14:textId="4DFEA2C2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3CB6C797" w14:textId="4B13C0E6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4FDC179D" w14:textId="4982B6A1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36A51B1A" w14:textId="770D7B66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5B43F8C8" w14:textId="59ABECE4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33ABD7AC" w14:textId="627DAA17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09F30E93" w14:textId="4C82C530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4FD3AD96" w14:textId="06B72398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3ADD385D" w14:textId="53C81FD3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3F79CBE7" w14:textId="3E902620" w:rsidR="002E6E94" w:rsidRDefault="002E6E94" w:rsidP="00AF3E58">
      <w:pPr>
        <w:pStyle w:val="NormalWeb"/>
        <w:spacing w:line="480" w:lineRule="auto"/>
        <w:ind w:firstLine="708"/>
        <w:rPr>
          <w:rFonts w:ascii="Arial" w:hAnsi="Arial" w:cs="Arial"/>
          <w:b w:val="0"/>
          <w:bCs/>
        </w:rPr>
      </w:pPr>
    </w:p>
    <w:p w14:paraId="3B135EDC" w14:textId="77777777" w:rsidR="002E6E94" w:rsidRPr="007407F9" w:rsidRDefault="002E6E94" w:rsidP="00AF3E58">
      <w:pPr>
        <w:pStyle w:val="NormalWeb"/>
        <w:spacing w:line="480" w:lineRule="auto"/>
        <w:ind w:firstLine="708"/>
        <w:rPr>
          <w:rFonts w:ascii="Arial" w:hAnsi="Arial" w:cs="Arial"/>
        </w:rPr>
      </w:pPr>
    </w:p>
    <w:bookmarkStart w:id="20" w:name="_Toc171446290" w:displacedByCustomXml="next"/>
    <w:sdt>
      <w:sdtPr>
        <w:rPr>
          <w:lang w:val="es-ES"/>
        </w:rPr>
        <w:id w:val="2000617946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Cs w:val="22"/>
          <w:lang w:val="es-EC"/>
        </w:rPr>
      </w:sdtEndPr>
      <w:sdtContent>
        <w:p w14:paraId="78E39833" w14:textId="616CC608" w:rsidR="002E6E94" w:rsidRPr="002E6E94" w:rsidRDefault="002E6E94">
          <w:pPr>
            <w:pStyle w:val="Ttulo1"/>
          </w:pPr>
          <w:r w:rsidRPr="002E6E94">
            <w:t>Referencias</w:t>
          </w:r>
          <w:bookmarkEnd w:id="20"/>
        </w:p>
        <w:sdt>
          <w:sdtPr>
            <w:id w:val="-573587230"/>
            <w:bibliography/>
          </w:sdtPr>
          <w:sdtEndPr>
            <w:rPr>
              <w:b w:val="0"/>
            </w:rPr>
          </w:sdtEndPr>
          <w:sdtContent>
            <w:p w14:paraId="67956AE2" w14:textId="77777777" w:rsidR="002E6E94" w:rsidRPr="002B769C" w:rsidRDefault="002E6E94" w:rsidP="002E6E94">
              <w:pPr>
                <w:pStyle w:val="Bibliografa"/>
                <w:spacing w:line="480" w:lineRule="auto"/>
                <w:ind w:left="720" w:hanging="720"/>
                <w:rPr>
                  <w:b w:val="0"/>
                  <w:noProof/>
                  <w:szCs w:val="24"/>
                  <w:lang w:val="es-ES"/>
                </w:rPr>
              </w:pPr>
              <w:r w:rsidRPr="002B769C">
                <w:rPr>
                  <w:b w:val="0"/>
                </w:rPr>
                <w:fldChar w:fldCharType="begin"/>
              </w:r>
              <w:r w:rsidRPr="002B769C">
                <w:rPr>
                  <w:b w:val="0"/>
                </w:rPr>
                <w:instrText>BIBLIOGRAPHY</w:instrText>
              </w:r>
              <w:r w:rsidRPr="002B769C">
                <w:rPr>
                  <w:b w:val="0"/>
                </w:rPr>
                <w:fldChar w:fldCharType="separate"/>
              </w:r>
              <w:r w:rsidRPr="002B769C">
                <w:rPr>
                  <w:b w:val="0"/>
                  <w:noProof/>
                  <w:lang w:val="es-ES"/>
                </w:rPr>
                <w:t xml:space="preserve">Curtis, M. B. (2009). Auditors’ training and proficiency in information systems: A research synthesis. </w:t>
              </w:r>
              <w:r w:rsidRPr="002B769C">
                <w:rPr>
                  <w:b w:val="0"/>
                  <w:i/>
                  <w:iCs/>
                  <w:noProof/>
                  <w:lang w:val="es-ES"/>
                </w:rPr>
                <w:t>Journal of Information Systems</w:t>
              </w:r>
              <w:r w:rsidRPr="002B769C">
                <w:rPr>
                  <w:b w:val="0"/>
                  <w:noProof/>
                  <w:lang w:val="es-ES"/>
                </w:rPr>
                <w:t>, 23(1), 79–96. Obtenido de https://doi.org/10.2308/jis.2009.23.1.79</w:t>
              </w:r>
            </w:p>
            <w:p w14:paraId="6A325CC8" w14:textId="77777777" w:rsidR="002E6E94" w:rsidRPr="002B769C" w:rsidRDefault="002E6E94" w:rsidP="002E6E94">
              <w:pPr>
                <w:pStyle w:val="Bibliografa"/>
                <w:spacing w:line="480" w:lineRule="auto"/>
                <w:ind w:left="720" w:hanging="720"/>
                <w:rPr>
                  <w:b w:val="0"/>
                  <w:noProof/>
                  <w:lang w:val="es-ES"/>
                </w:rPr>
              </w:pPr>
              <w:r w:rsidRPr="002B769C">
                <w:rPr>
                  <w:b w:val="0"/>
                  <w:noProof/>
                  <w:lang w:val="es-ES"/>
                </w:rPr>
                <w:t xml:space="preserve">Debreceny, R. S. (2005). Embedded audit modules in enterprise resource planning systems: Implementation and functionality. </w:t>
              </w:r>
              <w:r w:rsidRPr="002B769C">
                <w:rPr>
                  <w:b w:val="0"/>
                  <w:i/>
                  <w:iCs/>
                  <w:noProof/>
                  <w:lang w:val="es-ES"/>
                </w:rPr>
                <w:t>Journal of Information Systems</w:t>
              </w:r>
              <w:r w:rsidRPr="002B769C">
                <w:rPr>
                  <w:b w:val="0"/>
                  <w:noProof/>
                  <w:lang w:val="es-ES"/>
                </w:rPr>
                <w:t>, 23(1), 79–96. Obtenido de https://doi.org/10.2308/jis.2009.23.1.79</w:t>
              </w:r>
            </w:p>
            <w:p w14:paraId="4E52DE27" w14:textId="31AD5398" w:rsidR="002E6E94" w:rsidRPr="002B769C" w:rsidRDefault="002E6E94" w:rsidP="002E6E94">
              <w:pPr>
                <w:spacing w:line="480" w:lineRule="auto"/>
                <w:rPr>
                  <w:b w:val="0"/>
                </w:rPr>
              </w:pPr>
              <w:r w:rsidRPr="002B769C">
                <w:rPr>
                  <w:b w:val="0"/>
                </w:rPr>
                <w:fldChar w:fldCharType="end"/>
              </w:r>
            </w:p>
          </w:sdtContent>
        </w:sdt>
      </w:sdtContent>
    </w:sdt>
    <w:p w14:paraId="69D7A499" w14:textId="77777777" w:rsidR="007407F9" w:rsidRPr="00577225" w:rsidRDefault="007407F9" w:rsidP="00577225">
      <w:pPr>
        <w:spacing w:line="480" w:lineRule="auto"/>
        <w:rPr>
          <w:rFonts w:cs="Arial"/>
          <w:szCs w:val="24"/>
        </w:rPr>
      </w:pPr>
    </w:p>
    <w:sectPr w:rsidR="007407F9" w:rsidRPr="00577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5B1"/>
    <w:multiLevelType w:val="multilevel"/>
    <w:tmpl w:val="C45E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2CE9"/>
    <w:multiLevelType w:val="hybridMultilevel"/>
    <w:tmpl w:val="39C488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90540"/>
    <w:multiLevelType w:val="multilevel"/>
    <w:tmpl w:val="0C64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339CC"/>
    <w:multiLevelType w:val="multilevel"/>
    <w:tmpl w:val="7A489F9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43F41"/>
    <w:multiLevelType w:val="hybridMultilevel"/>
    <w:tmpl w:val="AC54A46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47007B"/>
    <w:multiLevelType w:val="multilevel"/>
    <w:tmpl w:val="59FC9B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91B5E"/>
    <w:multiLevelType w:val="hybridMultilevel"/>
    <w:tmpl w:val="9032585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A7D26"/>
    <w:multiLevelType w:val="multilevel"/>
    <w:tmpl w:val="2F3A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01BE5"/>
    <w:multiLevelType w:val="multilevel"/>
    <w:tmpl w:val="1890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ajorEastAsia" w:hAnsi="Arial" w:cs="Arial"/>
        <w:b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74699"/>
    <w:multiLevelType w:val="multilevel"/>
    <w:tmpl w:val="398C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55CE4"/>
    <w:multiLevelType w:val="multilevel"/>
    <w:tmpl w:val="73F0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ajorEastAsia" w:hAnsi="Arial" w:cs="Arial"/>
        <w:b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0274A"/>
    <w:multiLevelType w:val="multilevel"/>
    <w:tmpl w:val="E1B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32982"/>
    <w:multiLevelType w:val="multilevel"/>
    <w:tmpl w:val="51A8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25611E"/>
    <w:multiLevelType w:val="multilevel"/>
    <w:tmpl w:val="6564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ajorEastAsia" w:hAnsi="Arial" w:cs="Arial"/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14EAC"/>
    <w:multiLevelType w:val="multilevel"/>
    <w:tmpl w:val="FAA0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ajorEastAsia" w:hAnsi="Arial" w:cs="Arial"/>
        <w:b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CE6DDE"/>
    <w:multiLevelType w:val="multilevel"/>
    <w:tmpl w:val="66F4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9B5191"/>
    <w:multiLevelType w:val="multilevel"/>
    <w:tmpl w:val="830C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036A7"/>
    <w:multiLevelType w:val="hybridMultilevel"/>
    <w:tmpl w:val="7F9E5B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74C1B"/>
    <w:multiLevelType w:val="multilevel"/>
    <w:tmpl w:val="D5D280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E4E8F"/>
    <w:multiLevelType w:val="multilevel"/>
    <w:tmpl w:val="13C6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B6197"/>
    <w:multiLevelType w:val="multilevel"/>
    <w:tmpl w:val="4C48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6922F3"/>
    <w:multiLevelType w:val="multilevel"/>
    <w:tmpl w:val="B66C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01648"/>
    <w:multiLevelType w:val="multilevel"/>
    <w:tmpl w:val="162A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53546C"/>
    <w:multiLevelType w:val="multilevel"/>
    <w:tmpl w:val="D33652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5F6DA4"/>
    <w:multiLevelType w:val="multilevel"/>
    <w:tmpl w:val="D4DC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83030"/>
    <w:multiLevelType w:val="multilevel"/>
    <w:tmpl w:val="A1DE5E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25021"/>
    <w:multiLevelType w:val="multilevel"/>
    <w:tmpl w:val="7B36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8"/>
  </w:num>
  <w:num w:numId="3">
    <w:abstractNumId w:val="3"/>
  </w:num>
  <w:num w:numId="4">
    <w:abstractNumId w:val="22"/>
  </w:num>
  <w:num w:numId="5">
    <w:abstractNumId w:val="23"/>
  </w:num>
  <w:num w:numId="6">
    <w:abstractNumId w:val="5"/>
  </w:num>
  <w:num w:numId="7">
    <w:abstractNumId w:val="21"/>
  </w:num>
  <w:num w:numId="8">
    <w:abstractNumId w:val="11"/>
  </w:num>
  <w:num w:numId="9">
    <w:abstractNumId w:val="24"/>
  </w:num>
  <w:num w:numId="10">
    <w:abstractNumId w:val="16"/>
  </w:num>
  <w:num w:numId="11">
    <w:abstractNumId w:val="14"/>
  </w:num>
  <w:num w:numId="12">
    <w:abstractNumId w:val="12"/>
  </w:num>
  <w:num w:numId="13">
    <w:abstractNumId w:val="20"/>
  </w:num>
  <w:num w:numId="14">
    <w:abstractNumId w:val="15"/>
  </w:num>
  <w:num w:numId="15">
    <w:abstractNumId w:val="10"/>
  </w:num>
  <w:num w:numId="16">
    <w:abstractNumId w:val="8"/>
  </w:num>
  <w:num w:numId="17">
    <w:abstractNumId w:val="19"/>
  </w:num>
  <w:num w:numId="18">
    <w:abstractNumId w:val="26"/>
  </w:num>
  <w:num w:numId="19">
    <w:abstractNumId w:val="2"/>
  </w:num>
  <w:num w:numId="20">
    <w:abstractNumId w:val="0"/>
  </w:num>
  <w:num w:numId="21">
    <w:abstractNumId w:val="7"/>
  </w:num>
  <w:num w:numId="22">
    <w:abstractNumId w:val="13"/>
  </w:num>
  <w:num w:numId="23">
    <w:abstractNumId w:val="9"/>
  </w:num>
  <w:num w:numId="24">
    <w:abstractNumId w:val="1"/>
  </w:num>
  <w:num w:numId="25">
    <w:abstractNumId w:val="6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F9"/>
    <w:rsid w:val="0011498E"/>
    <w:rsid w:val="002B769C"/>
    <w:rsid w:val="002E6E94"/>
    <w:rsid w:val="004602AF"/>
    <w:rsid w:val="00483137"/>
    <w:rsid w:val="00577225"/>
    <w:rsid w:val="007407F9"/>
    <w:rsid w:val="008068B0"/>
    <w:rsid w:val="0081024F"/>
    <w:rsid w:val="00900AD2"/>
    <w:rsid w:val="009150A9"/>
    <w:rsid w:val="009D5D05"/>
    <w:rsid w:val="00A76F33"/>
    <w:rsid w:val="00A868FC"/>
    <w:rsid w:val="00AF3E58"/>
    <w:rsid w:val="00DB44DC"/>
    <w:rsid w:val="00E675FF"/>
    <w:rsid w:val="00E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C7AA"/>
  <w15:chartTrackingRefBased/>
  <w15:docId w15:val="{CA5037D3-2338-48DF-B022-161FACB6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8B0"/>
    <w:rPr>
      <w:rFonts w:ascii="Arial" w:hAnsi="Arial"/>
      <w:b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6E94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8B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50A9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0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E94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NormalWeb">
    <w:name w:val="Normal (Web)"/>
    <w:basedOn w:val="Normal"/>
    <w:uiPriority w:val="99"/>
    <w:unhideWhenUsed/>
    <w:rsid w:val="0074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7407F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150A9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407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-token-text-secondary">
    <w:name w:val="text-token-text-secondary"/>
    <w:basedOn w:val="Fuentedeprrafopredeter"/>
    <w:rsid w:val="007407F9"/>
  </w:style>
  <w:style w:type="character" w:styleId="Hipervnculo">
    <w:name w:val="Hyperlink"/>
    <w:basedOn w:val="Fuentedeprrafopredeter"/>
    <w:uiPriority w:val="99"/>
    <w:unhideWhenUsed/>
    <w:rsid w:val="007407F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407F9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8068B0"/>
    <w:rPr>
      <w:rFonts w:ascii="Arial" w:eastAsiaTheme="majorEastAsia" w:hAnsi="Arial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8068B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2E6E94"/>
  </w:style>
  <w:style w:type="paragraph" w:styleId="TtuloTDC">
    <w:name w:val="TOC Heading"/>
    <w:basedOn w:val="Ttulo1"/>
    <w:next w:val="Normal"/>
    <w:uiPriority w:val="39"/>
    <w:unhideWhenUsed/>
    <w:qFormat/>
    <w:rsid w:val="002E6E94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E6E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6E9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E6E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Cur09</b:Tag>
    <b:SourceType>JournalArticle</b:SourceType>
    <b:Guid>{4F36631C-7CC9-48CC-813B-EDB20C5F1F00}</b:Guid>
    <b:Author>
      <b:Author>
        <b:NameList>
          <b:Person>
            <b:Last>Curtis</b:Last>
            <b:First>M.</b:First>
            <b:Middle>B., Jenkins, J. G., &amp; Bedard, J. C.</b:Middle>
          </b:Person>
        </b:NameList>
      </b:Author>
    </b:Author>
    <b:Title>Auditors’ training and proficiency in information systems: A research synthesis.</b:Title>
    <b:JournalName>Journal of Information Systems</b:JournalName>
    <b:Year>2009</b:Year>
    <b:Pages>23(1), 79–96</b:Pages>
    <b:URL>https://doi.org/10.2308/jis.2009.23.1.79</b:URL>
    <b:RefOrder>1</b:RefOrder>
  </b:Source>
  <b:Source>
    <b:Tag>Deb05</b:Tag>
    <b:SourceType>JournalArticle</b:SourceType>
    <b:Guid>{75936B26-B3B1-4A86-8BCF-D8EED7F60B09}</b:Guid>
    <b:Author>
      <b:Author>
        <b:NameList>
          <b:Person>
            <b:Last>Debreceny</b:Last>
            <b:First>R.</b:First>
            <b:Middle>S., Gray, G., Ng, J. J. J., Lee, K. S. P., &amp; Yau, W. F.</b:Middle>
          </b:Person>
        </b:NameList>
      </b:Author>
    </b:Author>
    <b:Title>Embedded audit modules in enterprise resource planning systems: Implementation and functionality.</b:Title>
    <b:JournalName>Journal of Information Systems</b:JournalName>
    <b:Year>2005</b:Year>
    <b:Pages>23(1), 79–96</b:Pages>
    <b:URL>https://doi.org/10.2308/jis.2009.23.1.79</b:URL>
    <b:RefOrder>2</b:RefOrder>
  </b:Source>
</b:Sources>
</file>

<file path=customXml/itemProps1.xml><?xml version="1.0" encoding="utf-8"?>
<ds:datastoreItem xmlns:ds="http://schemas.openxmlformats.org/officeDocument/2006/customXml" ds:itemID="{121D085B-1439-4465-8EB5-D36B0F43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</Pages>
  <Words>2554</Words>
  <Characters>14053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Eddy Espinoza - Azonipse D.J.</dc:creator>
  <cp:keywords/>
  <dc:description/>
  <cp:lastModifiedBy>Ing. Eddy Espinoza - Azonipse D.J.</cp:lastModifiedBy>
  <cp:revision>10</cp:revision>
  <dcterms:created xsi:type="dcterms:W3CDTF">2024-07-09T22:06:00Z</dcterms:created>
  <dcterms:modified xsi:type="dcterms:W3CDTF">2024-07-10T00:39:00Z</dcterms:modified>
</cp:coreProperties>
</file>