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741b47"/>
          <w:sz w:val="46"/>
          <w:szCs w:val="46"/>
        </w:rPr>
      </w:pPr>
      <w:bookmarkStart w:colFirst="0" w:colLast="0" w:name="_b896pp814hpp" w:id="0"/>
      <w:bookmarkEnd w:id="0"/>
      <w:r w:rsidDel="00000000" w:rsidR="00000000" w:rsidRPr="00000000">
        <w:rPr>
          <w:b w:val="1"/>
          <w:color w:val="741b47"/>
          <w:sz w:val="46"/>
          <w:szCs w:val="46"/>
          <w:rtl w:val="0"/>
        </w:rPr>
        <w:t xml:space="preserve">Documentación del Proyecto: Talleres Land Art </w:t>
      </w:r>
    </w:p>
    <w:p w:rsidR="00000000" w:rsidDel="00000000" w:rsidP="00000000" w:rsidRDefault="00000000" w:rsidRPr="00000000" w14:paraId="00000002">
      <w:pPr>
        <w:pStyle w:val="Heading2"/>
        <w:keepNext w:val="0"/>
        <w:keepLines w:val="0"/>
        <w:spacing w:after="80" w:lineRule="auto"/>
        <w:rPr>
          <w:b w:val="1"/>
          <w:color w:val="351c75"/>
          <w:sz w:val="34"/>
          <w:szCs w:val="34"/>
        </w:rPr>
      </w:pPr>
      <w:bookmarkStart w:colFirst="0" w:colLast="0" w:name="_bcq3e8b2d7cq" w:id="1"/>
      <w:bookmarkEnd w:id="1"/>
      <w:r w:rsidDel="00000000" w:rsidR="00000000" w:rsidRPr="00000000">
        <w:rPr>
          <w:b w:val="1"/>
          <w:color w:val="351c75"/>
          <w:sz w:val="34"/>
          <w:szCs w:val="34"/>
          <w:rtl w:val="0"/>
        </w:rPr>
        <w:t xml:space="preserve">1. Estudio del problema y análisis del sistema</w:t>
      </w:r>
    </w:p>
    <w:p w:rsidR="00000000" w:rsidDel="00000000" w:rsidP="00000000" w:rsidRDefault="00000000" w:rsidRPr="00000000" w14:paraId="00000003">
      <w:pPr>
        <w:pStyle w:val="Heading3"/>
        <w:keepNext w:val="0"/>
        <w:keepLines w:val="0"/>
        <w:spacing w:before="280" w:lineRule="auto"/>
        <w:rPr>
          <w:b w:val="1"/>
          <w:color w:val="674ea7"/>
          <w:sz w:val="26"/>
          <w:szCs w:val="26"/>
        </w:rPr>
      </w:pPr>
      <w:bookmarkStart w:colFirst="0" w:colLast="0" w:name="_gcwgdf5nqxqn" w:id="2"/>
      <w:bookmarkEnd w:id="2"/>
      <w:r w:rsidDel="00000000" w:rsidR="00000000" w:rsidRPr="00000000">
        <w:rPr>
          <w:b w:val="1"/>
          <w:color w:val="674ea7"/>
          <w:sz w:val="26"/>
          <w:szCs w:val="26"/>
          <w:rtl w:val="0"/>
        </w:rPr>
        <w:t xml:space="preserve">1.1. Introducción</w:t>
      </w:r>
    </w:p>
    <w:p w:rsidR="00000000" w:rsidDel="00000000" w:rsidP="00000000" w:rsidRDefault="00000000" w:rsidRPr="00000000" w14:paraId="00000004">
      <w:pPr>
        <w:spacing w:after="240" w:before="240" w:lineRule="auto"/>
        <w:rPr/>
      </w:pPr>
      <w:r w:rsidDel="00000000" w:rsidR="00000000" w:rsidRPr="00000000">
        <w:rPr>
          <w:rtl w:val="0"/>
        </w:rPr>
        <w:t xml:space="preserve">El proyecto "Talleres Land Art" tiene como objetivo fomentar la creatividad y la conexión con la naturaleza en niños a través de la realización de talleres de Land Art. Este tipo de arte utiliza elementos naturales como lienzo, permitiendo que los niños expresen su creatividad mientras aprenden sobre la conservación del medio ambiente. La aplicación incluye la integración de la API de Open Meteo para proporcionar información sobre el clima actual, lo que permite a los usuarios planificar sus actividades al aire libre.</w:t>
      </w:r>
    </w:p>
    <w:p w:rsidR="00000000" w:rsidDel="00000000" w:rsidP="00000000" w:rsidRDefault="00000000" w:rsidRPr="00000000" w14:paraId="00000005">
      <w:pPr>
        <w:pStyle w:val="Heading3"/>
        <w:keepNext w:val="0"/>
        <w:keepLines w:val="0"/>
        <w:spacing w:before="280" w:lineRule="auto"/>
        <w:rPr>
          <w:b w:val="1"/>
          <w:color w:val="674ea7"/>
          <w:sz w:val="26"/>
          <w:szCs w:val="26"/>
        </w:rPr>
      </w:pPr>
      <w:bookmarkStart w:colFirst="0" w:colLast="0" w:name="_5dq037ac652c" w:id="3"/>
      <w:bookmarkEnd w:id="3"/>
      <w:r w:rsidDel="00000000" w:rsidR="00000000" w:rsidRPr="00000000">
        <w:rPr>
          <w:b w:val="1"/>
          <w:color w:val="674ea7"/>
          <w:sz w:val="26"/>
          <w:szCs w:val="26"/>
          <w:rtl w:val="0"/>
        </w:rPr>
        <w:t xml:space="preserve">1.2. Funciones y rendimientos deseados</w:t>
      </w:r>
    </w:p>
    <w:p w:rsidR="00000000" w:rsidDel="00000000" w:rsidP="00000000" w:rsidRDefault="00000000" w:rsidRPr="00000000" w14:paraId="00000006">
      <w:pPr>
        <w:spacing w:after="240" w:before="240" w:lineRule="auto"/>
        <w:rPr/>
      </w:pPr>
      <w:r w:rsidDel="00000000" w:rsidR="00000000" w:rsidRPr="00000000">
        <w:rPr>
          <w:rtl w:val="0"/>
        </w:rPr>
        <w:t xml:space="preserve">La aplicación debe cumplir las siguientes funciones: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Mostrar información sobre los talleres disponibles.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Permitir la inscripción a los talleres.</w:t>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t xml:space="preserve">Proporcionar información actualizada sobre el clima en la ubicación de los talleres.</w:t>
      </w:r>
    </w:p>
    <w:p w:rsidR="00000000" w:rsidDel="00000000" w:rsidP="00000000" w:rsidRDefault="00000000" w:rsidRPr="00000000" w14:paraId="0000000A">
      <w:pPr>
        <w:spacing w:after="240" w:before="240" w:lineRule="auto"/>
        <w:rPr/>
      </w:pPr>
      <w:r w:rsidDel="00000000" w:rsidR="00000000" w:rsidRPr="00000000">
        <w:rPr>
          <w:rtl w:val="0"/>
        </w:rPr>
        <w:t xml:space="preserve">Los rendimientos deseados incluyen:</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Carga rápida de datos y contenido.</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Interfaz de usuario intuitiva y fácil de navegar.</w:t>
      </w:r>
    </w:p>
    <w:p w:rsidR="00000000" w:rsidDel="00000000" w:rsidP="00000000" w:rsidRDefault="00000000" w:rsidRPr="00000000" w14:paraId="0000000D">
      <w:pPr>
        <w:pStyle w:val="Heading3"/>
        <w:keepNext w:val="0"/>
        <w:keepLines w:val="0"/>
        <w:spacing w:before="280" w:lineRule="auto"/>
        <w:rPr>
          <w:b w:val="1"/>
          <w:color w:val="674ea7"/>
          <w:sz w:val="26"/>
          <w:szCs w:val="26"/>
        </w:rPr>
      </w:pPr>
      <w:bookmarkStart w:colFirst="0" w:colLast="0" w:name="_tgqjflobm7ge" w:id="4"/>
      <w:bookmarkEnd w:id="4"/>
      <w:r w:rsidDel="00000000" w:rsidR="00000000" w:rsidRPr="00000000">
        <w:rPr>
          <w:b w:val="1"/>
          <w:color w:val="674ea7"/>
          <w:sz w:val="26"/>
          <w:szCs w:val="26"/>
          <w:rtl w:val="0"/>
        </w:rPr>
        <w:t xml:space="preserve">1.3. Objetivos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Objetivos generales: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Promover el Land Art como forma de expresión artística en niños.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Fomentar la creatividad y el aprecio por la naturaleza.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Facilitar inscripciones a talleres a través de la aplicación.</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Proporcionar información climática actual para ayudar en la planificación de actividades al aire libre.</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color w:val="674ea7"/>
        </w:rPr>
      </w:pPr>
      <w:bookmarkStart w:colFirst="0" w:colLast="0" w:name="_inphd25qafrc" w:id="5"/>
      <w:bookmarkEnd w:id="5"/>
      <w:r w:rsidDel="00000000" w:rsidR="00000000" w:rsidRPr="00000000">
        <w:rPr>
          <w:b w:val="1"/>
          <w:color w:val="674ea7"/>
          <w:sz w:val="26"/>
          <w:szCs w:val="26"/>
          <w:rtl w:val="0"/>
        </w:rPr>
        <w:t xml:space="preserve">1.4. Modelado de la solución</w: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ldyt389o95ow" w:id="6"/>
      <w:bookmarkEnd w:id="6"/>
      <w:r w:rsidDel="00000000" w:rsidR="00000000" w:rsidRPr="00000000">
        <w:rPr>
          <w:b w:val="1"/>
          <w:color w:val="000000"/>
          <w:sz w:val="22"/>
          <w:szCs w:val="22"/>
          <w:rtl w:val="0"/>
        </w:rPr>
        <w:t xml:space="preserve">Recursos software</w:t>
      </w:r>
    </w:p>
    <w:p w:rsidR="00000000" w:rsidDel="00000000" w:rsidP="00000000" w:rsidRDefault="00000000" w:rsidRPr="00000000" w14:paraId="00000019">
      <w:pPr>
        <w:spacing w:after="240" w:before="240" w:lineRule="auto"/>
        <w:rPr/>
      </w:pPr>
      <w:r w:rsidDel="00000000" w:rsidR="00000000" w:rsidRPr="00000000">
        <w:rPr>
          <w:rtl w:val="0"/>
        </w:rPr>
        <w:t xml:space="preserve">Las herramientas y tecnologías utilizadas en el desarrollo incluyen:</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Angular</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Open Meteo para la información climática.</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b w:val="1"/>
          <w:rtl w:val="0"/>
        </w:rPr>
        <w:t xml:space="preserve">Herramientas de desarrollo:</w:t>
      </w:r>
      <w:r w:rsidDel="00000000" w:rsidR="00000000" w:rsidRPr="00000000">
        <w:rPr>
          <w:rtl w:val="0"/>
        </w:rPr>
        <w:t xml:space="preserve"> Visual Studio Code, Git, y GitHub.</w:t>
      </w:r>
    </w:p>
    <w:p w:rsidR="00000000" w:rsidDel="00000000" w:rsidP="00000000" w:rsidRDefault="00000000" w:rsidRPr="00000000" w14:paraId="0000001D">
      <w:pPr>
        <w:numPr>
          <w:ilvl w:val="0"/>
          <w:numId w:val="10"/>
        </w:numPr>
        <w:spacing w:after="240" w:before="0" w:beforeAutospacing="0" w:lineRule="auto"/>
        <w:ind w:left="720" w:hanging="360"/>
        <w:rPr>
          <w:u w:val="none"/>
        </w:rPr>
      </w:pPr>
      <w:r w:rsidDel="00000000" w:rsidR="00000000" w:rsidRPr="00000000">
        <w:rPr>
          <w:b w:val="1"/>
          <w:rtl w:val="0"/>
        </w:rPr>
        <w:t xml:space="preserve">Imágenes:</w:t>
      </w:r>
      <w:r w:rsidDel="00000000" w:rsidR="00000000" w:rsidRPr="00000000">
        <w:rPr>
          <w:rtl w:val="0"/>
        </w:rPr>
        <w:t xml:space="preserve"> Todas las imágenes utilizadas en la aplicación se almacenan en la carpeta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lo que permite un fácil acceso y gestión de los recursos visuales.</w:t>
      </w:r>
    </w:p>
    <w:p w:rsidR="00000000" w:rsidDel="00000000" w:rsidP="00000000" w:rsidRDefault="00000000" w:rsidRPr="00000000" w14:paraId="0000001E">
      <w:pPr>
        <w:pStyle w:val="Heading2"/>
        <w:keepNext w:val="0"/>
        <w:keepLines w:val="0"/>
        <w:spacing w:after="80" w:lineRule="auto"/>
        <w:rPr>
          <w:b w:val="1"/>
          <w:color w:val="351c75"/>
          <w:sz w:val="34"/>
          <w:szCs w:val="34"/>
        </w:rPr>
      </w:pPr>
      <w:bookmarkStart w:colFirst="0" w:colLast="0" w:name="_kutczokcxhy3" w:id="7"/>
      <w:bookmarkEnd w:id="7"/>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color w:val="351c75"/>
          <w:sz w:val="34"/>
          <w:szCs w:val="34"/>
        </w:rPr>
      </w:pPr>
      <w:bookmarkStart w:colFirst="0" w:colLast="0" w:name="_85yotv1ddi4z" w:id="8"/>
      <w:bookmarkEnd w:id="8"/>
      <w:r w:rsidDel="00000000" w:rsidR="00000000" w:rsidRPr="00000000">
        <w:rPr>
          <w:b w:val="1"/>
          <w:color w:val="351c75"/>
          <w:sz w:val="34"/>
          <w:szCs w:val="34"/>
          <w:rtl w:val="0"/>
        </w:rPr>
        <w:t xml:space="preserve">2. Ejecución de la práctica</w:t>
      </w:r>
    </w:p>
    <w:p w:rsidR="00000000" w:rsidDel="00000000" w:rsidP="00000000" w:rsidRDefault="00000000" w:rsidRPr="00000000" w14:paraId="00000020">
      <w:pPr>
        <w:pStyle w:val="Heading3"/>
        <w:keepNext w:val="0"/>
        <w:keepLines w:val="0"/>
        <w:spacing w:before="280" w:lineRule="auto"/>
        <w:rPr>
          <w:b w:val="1"/>
          <w:color w:val="674ea7"/>
          <w:sz w:val="26"/>
          <w:szCs w:val="26"/>
        </w:rPr>
      </w:pPr>
      <w:bookmarkStart w:colFirst="0" w:colLast="0" w:name="_r628vshkfmq8" w:id="9"/>
      <w:bookmarkEnd w:id="9"/>
      <w:r w:rsidDel="00000000" w:rsidR="00000000" w:rsidRPr="00000000">
        <w:rPr>
          <w:b w:val="1"/>
          <w:color w:val="674ea7"/>
          <w:sz w:val="26"/>
          <w:szCs w:val="26"/>
          <w:rtl w:val="0"/>
        </w:rPr>
        <w:t xml:space="preserve">2.1. Documentación técnica e implementación de la aplicación</w:t>
      </w:r>
      <w:r w:rsidDel="00000000" w:rsidR="00000000" w:rsidRPr="00000000">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491376</wp:posOffset>
            </wp:positionV>
            <wp:extent cx="1966913" cy="522811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6913" cy="5228115"/>
                    </a:xfrm>
                    <a:prstGeom prst="rect"/>
                    <a:ln/>
                  </pic:spPr>
                </pic:pic>
              </a:graphicData>
            </a:graphic>
          </wp:anchor>
        </w:drawing>
      </w:r>
    </w:p>
    <w:p w:rsidR="00000000" w:rsidDel="00000000" w:rsidP="00000000" w:rsidRDefault="00000000" w:rsidRPr="00000000" w14:paraId="00000021">
      <w:pPr>
        <w:spacing w:after="240" w:before="240" w:lineRule="auto"/>
        <w:rPr/>
      </w:pPr>
      <w:r w:rsidDel="00000000" w:rsidR="00000000" w:rsidRPr="00000000">
        <w:rPr>
          <w:rtl w:val="0"/>
        </w:rPr>
        <w:t xml:space="preserve">La aplicación está estructurada en varios componentes: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AppComponent:</w:t>
      </w:r>
      <w:r w:rsidDel="00000000" w:rsidR="00000000" w:rsidRPr="00000000">
        <w:rPr>
          <w:rtl w:val="0"/>
        </w:rPr>
        <w:t xml:space="preserve"> Componente principal que carga la aplicación.</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NavbarComponent:</w:t>
      </w:r>
      <w:r w:rsidDel="00000000" w:rsidR="00000000" w:rsidRPr="00000000">
        <w:rPr>
          <w:rtl w:val="0"/>
        </w:rPr>
        <w:t xml:space="preserve"> Barra de navegación para acceder a diferentes secciones.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InicioComponent:</w:t>
      </w:r>
      <w:r w:rsidDel="00000000" w:rsidR="00000000" w:rsidRPr="00000000">
        <w:rPr>
          <w:rtl w:val="0"/>
        </w:rPr>
        <w:t xml:space="preserve"> Página de bienvenida con información introductoria.</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InscripcionesComponent:</w:t>
      </w:r>
      <w:r w:rsidDel="00000000" w:rsidR="00000000" w:rsidRPr="00000000">
        <w:rPr>
          <w:rtl w:val="0"/>
        </w:rPr>
        <w:t xml:space="preserve"> Sección para gestionar inscripciones a talleres.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TalleresComponent:</w:t>
      </w:r>
      <w:r w:rsidDel="00000000" w:rsidR="00000000" w:rsidRPr="00000000">
        <w:rPr>
          <w:rtl w:val="0"/>
        </w:rPr>
        <w:t xml:space="preserve"> Visualización de talleres disponibles.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FooterComponent:</w:t>
      </w:r>
      <w:r w:rsidDel="00000000" w:rsidR="00000000" w:rsidRPr="00000000">
        <w:rPr>
          <w:rtl w:val="0"/>
        </w:rPr>
        <w:t xml:space="preserve"> Pie de página con información adicional.</w:t>
      </w:r>
    </w:p>
    <w:p w:rsidR="00000000" w:rsidDel="00000000" w:rsidP="00000000" w:rsidRDefault="00000000" w:rsidRPr="00000000" w14:paraId="00000028">
      <w:pPr>
        <w:spacing w:after="240" w:before="240" w:lineRule="auto"/>
        <w:rPr/>
      </w:pPr>
      <w:r w:rsidDel="00000000" w:rsidR="00000000" w:rsidRPr="00000000">
        <w:rPr>
          <w:rtl w:val="0"/>
        </w:rPr>
        <w:t xml:space="preserve">Cada componente ha sido desarrollado para ser modular y reutilizable, siguiendo las mejores prácticas de desarrollo en Angular.</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color w:val="351c75"/>
          <w:sz w:val="34"/>
          <w:szCs w:val="34"/>
        </w:rPr>
      </w:pPr>
      <w:bookmarkStart w:colFirst="0" w:colLast="0" w:name="_bp8acznq9um7" w:id="10"/>
      <w:bookmarkEnd w:id="10"/>
      <w:r w:rsidDel="00000000" w:rsidR="00000000" w:rsidRPr="00000000">
        <w:rPr>
          <w:b w:val="1"/>
          <w:color w:val="351c75"/>
          <w:sz w:val="34"/>
          <w:szCs w:val="34"/>
          <w:rtl w:val="0"/>
        </w:rPr>
        <w:t xml:space="preserve">3. Documentación del sistema</w:t>
      </w:r>
    </w:p>
    <w:p w:rsidR="00000000" w:rsidDel="00000000" w:rsidP="00000000" w:rsidRDefault="00000000" w:rsidRPr="00000000" w14:paraId="00000030">
      <w:pPr>
        <w:pStyle w:val="Heading3"/>
        <w:keepNext w:val="0"/>
        <w:keepLines w:val="0"/>
        <w:spacing w:before="280" w:lineRule="auto"/>
        <w:rPr>
          <w:b w:val="1"/>
          <w:color w:val="674ea7"/>
          <w:sz w:val="26"/>
          <w:szCs w:val="26"/>
        </w:rPr>
      </w:pPr>
      <w:bookmarkStart w:colFirst="0" w:colLast="0" w:name="_6p09xj673w0j" w:id="11"/>
      <w:bookmarkEnd w:id="11"/>
      <w:r w:rsidDel="00000000" w:rsidR="00000000" w:rsidRPr="00000000">
        <w:rPr>
          <w:b w:val="1"/>
          <w:color w:val="674ea7"/>
          <w:sz w:val="26"/>
          <w:szCs w:val="26"/>
          <w:rtl w:val="0"/>
        </w:rPr>
        <w:t xml:space="preserve">3.1. Manual de instalación y configuración de la aplicación</w:t>
      </w:r>
    </w:p>
    <w:p w:rsidR="00000000" w:rsidDel="00000000" w:rsidP="00000000" w:rsidRDefault="00000000" w:rsidRPr="00000000" w14:paraId="00000031">
      <w:pPr>
        <w:spacing w:after="240" w:before="240" w:lineRule="auto"/>
        <w:rPr/>
      </w:pPr>
      <w:r w:rsidDel="00000000" w:rsidR="00000000" w:rsidRPr="00000000">
        <w:rPr>
          <w:rtl w:val="0"/>
        </w:rPr>
        <w:t xml:space="preserve">Para instalar y configurar la aplicación, sigue estos pasos:</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Clona el repositorio desde GitHub.</w:t>
        <w:br w:type="textWrapping"/>
        <w:br w:type="textWrapping"/>
      </w:r>
      <w:r w:rsidDel="00000000" w:rsidR="00000000" w:rsidRPr="00000000">
        <w:rPr>
          <w:rFonts w:ascii="Roboto Mono" w:cs="Roboto Mono" w:eastAsia="Roboto Mono" w:hAnsi="Roboto Mono"/>
          <w:color w:val="188038"/>
          <w:rtl w:val="0"/>
        </w:rPr>
        <w:t xml:space="preserve">git clone [https://github.com/FatimaAntu/talleres_land_art.git]</w:t>
      </w:r>
    </w:p>
    <w:p w:rsidR="00000000" w:rsidDel="00000000" w:rsidP="00000000" w:rsidRDefault="00000000" w:rsidRPr="00000000" w14:paraId="00000033">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Navega al directorio del proyecto.</w:t>
        <w:br w:type="textWrapping"/>
        <w:t xml:space="preserve">bash</w:t>
        <w:br w:type="textWrapping"/>
        <w:br w:type="textWrapping"/>
      </w:r>
      <w:r w:rsidDel="00000000" w:rsidR="00000000" w:rsidRPr="00000000">
        <w:rPr>
          <w:rFonts w:ascii="Roboto Mono" w:cs="Roboto Mono" w:eastAsia="Roboto Mono" w:hAnsi="Roboto Mono"/>
          <w:color w:val="188038"/>
          <w:rtl w:val="0"/>
        </w:rPr>
        <w:t xml:space="preserve">cd [talleres_land_art]</w:t>
      </w:r>
    </w:p>
    <w:p w:rsidR="00000000" w:rsidDel="00000000" w:rsidP="00000000" w:rsidRDefault="00000000" w:rsidRPr="00000000" w14:paraId="00000035">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Instala las dependencias necesarias.</w:t>
        <w:br w:type="textWrapping"/>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37">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Inicia el servidor de desarrollo.</w:t>
        <w:br w:type="textWrapping"/>
        <w:br w:type="textWrapping"/>
      </w:r>
      <w:r w:rsidDel="00000000" w:rsidR="00000000" w:rsidRPr="00000000">
        <w:rPr>
          <w:rFonts w:ascii="Roboto Mono" w:cs="Roboto Mono" w:eastAsia="Roboto Mono" w:hAnsi="Roboto Mono"/>
          <w:color w:val="188038"/>
          <w:rtl w:val="0"/>
        </w:rPr>
        <w:t xml:space="preserve">ng serve</w:t>
      </w:r>
    </w:p>
    <w:p w:rsidR="00000000" w:rsidDel="00000000" w:rsidP="00000000" w:rsidRDefault="00000000" w:rsidRPr="00000000" w14:paraId="00000039">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numPr>
          <w:ilvl w:val="0"/>
          <w:numId w:val="8"/>
        </w:numPr>
        <w:spacing w:after="240" w:before="240" w:lineRule="auto"/>
        <w:ind w:left="720" w:hanging="360"/>
        <w:rPr>
          <w:u w:val="none"/>
        </w:rPr>
      </w:pPr>
      <w:r w:rsidDel="00000000" w:rsidR="00000000" w:rsidRPr="00000000">
        <w:rPr>
          <w:rtl w:val="0"/>
        </w:rPr>
        <w:t xml:space="preserve">Accede a la aplicación en tu navegador en </w:t>
      </w:r>
      <w:r w:rsidDel="00000000" w:rsidR="00000000" w:rsidRPr="00000000">
        <w:rPr>
          <w:rFonts w:ascii="Roboto Mono" w:cs="Roboto Mono" w:eastAsia="Roboto Mono" w:hAnsi="Roboto Mono"/>
          <w:color w:val="188038"/>
          <w:rtl w:val="0"/>
        </w:rPr>
        <w:t xml:space="preserve">http://localhost:4200</w:t>
      </w:r>
      <w:r w:rsidDel="00000000" w:rsidR="00000000" w:rsidRPr="00000000">
        <w:rPr>
          <w:rtl w:val="0"/>
        </w:rPr>
        <w:t xml:space="preserve">.</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674ea7"/>
          <w:sz w:val="26"/>
          <w:szCs w:val="26"/>
        </w:rPr>
      </w:pPr>
      <w:bookmarkStart w:colFirst="0" w:colLast="0" w:name="_g0d3oba7tyo2" w:id="12"/>
      <w:bookmarkEnd w:id="12"/>
      <w:r w:rsidDel="00000000" w:rsidR="00000000" w:rsidRPr="00000000">
        <w:rPr>
          <w:b w:val="1"/>
          <w:color w:val="674ea7"/>
          <w:sz w:val="26"/>
          <w:szCs w:val="26"/>
          <w:rtl w:val="0"/>
        </w:rPr>
        <w:t xml:space="preserve">3.2. Manual de usuario</w:t>
      </w:r>
    </w:p>
    <w:p w:rsidR="00000000" w:rsidDel="00000000" w:rsidP="00000000" w:rsidRDefault="00000000" w:rsidRPr="00000000" w14:paraId="0000003D">
      <w:pPr>
        <w:spacing w:after="240" w:before="240" w:lineRule="auto"/>
        <w:rPr/>
      </w:pPr>
      <w:r w:rsidDel="00000000" w:rsidR="00000000" w:rsidRPr="00000000">
        <w:rPr>
          <w:rtl w:val="0"/>
        </w:rPr>
        <w:t xml:space="preserve">Los usuarios pueden navegar por la aplicación de la siguiente manera:</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Inicio:</w:t>
      </w:r>
      <w:r w:rsidDel="00000000" w:rsidR="00000000" w:rsidRPr="00000000">
        <w:rPr>
          <w:rtl w:val="0"/>
        </w:rPr>
        <w:t xml:space="preserve"> Página de Bienvenida e Información sobre el Land Art.</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Talleres:</w:t>
      </w:r>
      <w:r w:rsidDel="00000000" w:rsidR="00000000" w:rsidRPr="00000000">
        <w:rPr>
          <w:rtl w:val="0"/>
        </w:rPr>
        <w:t xml:space="preserve"> Listado de talleres con descripciones y detalles.</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b w:val="1"/>
          <w:rtl w:val="0"/>
        </w:rPr>
        <w:t xml:space="preserve">Inscripciones:</w:t>
      </w:r>
      <w:r w:rsidDel="00000000" w:rsidR="00000000" w:rsidRPr="00000000">
        <w:rPr>
          <w:rtl w:val="0"/>
        </w:rPr>
        <w:t xml:space="preserve"> Formulario para inscribirse en talleres.                                       Incluye el </w:t>
      </w:r>
      <w:r w:rsidDel="00000000" w:rsidR="00000000" w:rsidRPr="00000000">
        <w:rPr>
          <w:b w:val="1"/>
          <w:rtl w:val="0"/>
        </w:rPr>
        <w:t xml:space="preserve">Clima:</w:t>
      </w:r>
      <w:r w:rsidDel="00000000" w:rsidR="00000000" w:rsidRPr="00000000">
        <w:rPr>
          <w:rtl w:val="0"/>
        </w:rPr>
        <w:t xml:space="preserve"> Información actual sobre el clima, gracias a la integración de Open Meteo.</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color w:val="351c75"/>
          <w:sz w:val="34"/>
          <w:szCs w:val="34"/>
        </w:rPr>
      </w:pPr>
      <w:bookmarkStart w:colFirst="0" w:colLast="0" w:name="_wohkbrxl94zk" w:id="13"/>
      <w:bookmarkEnd w:id="13"/>
      <w:r w:rsidDel="00000000" w:rsidR="00000000" w:rsidRPr="00000000">
        <w:rPr>
          <w:b w:val="1"/>
          <w:color w:val="351c75"/>
          <w:sz w:val="34"/>
          <w:szCs w:val="34"/>
          <w:rtl w:val="0"/>
        </w:rPr>
        <w:t xml:space="preserve">4. Conclusiones finales</w:t>
      </w:r>
    </w:p>
    <w:p w:rsidR="00000000" w:rsidDel="00000000" w:rsidP="00000000" w:rsidRDefault="00000000" w:rsidRPr="00000000" w14:paraId="00000046">
      <w:pPr>
        <w:pStyle w:val="Heading3"/>
        <w:keepNext w:val="0"/>
        <w:keepLines w:val="0"/>
        <w:spacing w:before="280" w:lineRule="auto"/>
        <w:rPr>
          <w:b w:val="1"/>
          <w:color w:val="674ea7"/>
          <w:sz w:val="26"/>
          <w:szCs w:val="26"/>
        </w:rPr>
      </w:pPr>
      <w:bookmarkStart w:colFirst="0" w:colLast="0" w:name="_g302mgsiry7l" w:id="14"/>
      <w:bookmarkEnd w:id="14"/>
      <w:r w:rsidDel="00000000" w:rsidR="00000000" w:rsidRPr="00000000">
        <w:rPr>
          <w:b w:val="1"/>
          <w:color w:val="674ea7"/>
          <w:sz w:val="26"/>
          <w:szCs w:val="26"/>
          <w:rtl w:val="0"/>
        </w:rPr>
        <w:t xml:space="preserve">4.1. Grado de cumplimiento de los objetivos fijados</w:t>
      </w:r>
    </w:p>
    <w:p w:rsidR="00000000" w:rsidDel="00000000" w:rsidP="00000000" w:rsidRDefault="00000000" w:rsidRPr="00000000" w14:paraId="00000047">
      <w:pPr>
        <w:spacing w:after="240" w:before="240" w:lineRule="auto"/>
        <w:rPr/>
      </w:pPr>
      <w:r w:rsidDel="00000000" w:rsidR="00000000" w:rsidRPr="00000000">
        <w:rPr>
          <w:rtl w:val="0"/>
        </w:rPr>
        <w:t xml:space="preserve">El proyecto ha logrado cumplir con la mayoría de los objetivos establecidos, proporcionando una plataforma funcional que permite a los niños y sus padres acceder a talleres de Land Art y obtener información sobre el clima.</w:t>
      </w:r>
    </w:p>
    <w:p w:rsidR="00000000" w:rsidDel="00000000" w:rsidP="00000000" w:rsidRDefault="00000000" w:rsidRPr="00000000" w14:paraId="00000048">
      <w:pPr>
        <w:pStyle w:val="Heading3"/>
        <w:keepNext w:val="0"/>
        <w:keepLines w:val="0"/>
        <w:spacing w:before="280" w:lineRule="auto"/>
        <w:rPr>
          <w:b w:val="1"/>
          <w:color w:val="674ea7"/>
          <w:sz w:val="26"/>
          <w:szCs w:val="26"/>
        </w:rPr>
      </w:pPr>
      <w:bookmarkStart w:colFirst="0" w:colLast="0" w:name="_43ruaz9pywhd" w:id="15"/>
      <w:bookmarkEnd w:id="15"/>
      <w:r w:rsidDel="00000000" w:rsidR="00000000" w:rsidRPr="00000000">
        <w:rPr>
          <w:b w:val="1"/>
          <w:color w:val="674ea7"/>
          <w:sz w:val="26"/>
          <w:szCs w:val="26"/>
          <w:rtl w:val="0"/>
        </w:rPr>
        <w:t xml:space="preserve">4.2. Propuesta de modificaciones o ampliaciones futuras del sistema implementado</w:t>
      </w:r>
    </w:p>
    <w:p w:rsidR="00000000" w:rsidDel="00000000" w:rsidP="00000000" w:rsidRDefault="00000000" w:rsidRPr="00000000" w14:paraId="00000049">
      <w:pPr>
        <w:spacing w:after="240" w:before="240" w:lineRule="auto"/>
        <w:rPr/>
      </w:pPr>
      <w:r w:rsidDel="00000000" w:rsidR="00000000" w:rsidRPr="00000000">
        <w:rPr>
          <w:rtl w:val="0"/>
        </w:rPr>
        <w:t xml:space="preserve">Se sugiere considerar las siguientes mejoras para futuras versiones:</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tl w:val="0"/>
        </w:rPr>
        <w:t xml:space="preserve">Ampliar la funcionalidad de inscripción, permitiendo a los usuarios ver el estado de sus inscripciones.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Integrar más APIs para proporcionar contenido adicional, como actividades al aire libre recomendadas según el clima.</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Mejorar el diseño y la experiencia del usuario mediante pruebas de usabilidad.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color w:val="351c75"/>
          <w:sz w:val="34"/>
          <w:szCs w:val="34"/>
        </w:rPr>
      </w:pPr>
      <w:bookmarkStart w:colFirst="0" w:colLast="0" w:name="_a2dcmrgbpiiu" w:id="16"/>
      <w:bookmarkEnd w:id="16"/>
      <w:r w:rsidDel="00000000" w:rsidR="00000000" w:rsidRPr="00000000">
        <w:rPr>
          <w:b w:val="1"/>
          <w:color w:val="351c75"/>
          <w:sz w:val="34"/>
          <w:szCs w:val="34"/>
          <w:rtl w:val="0"/>
        </w:rPr>
        <w:t xml:space="preserve">5. Bibliografía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color w:val="674ea7"/>
        </w:rPr>
      </w:pPr>
      <w:r w:rsidDel="00000000" w:rsidR="00000000" w:rsidRPr="00000000">
        <w:rPr>
          <w:b w:val="1"/>
          <w:color w:val="674ea7"/>
          <w:rtl w:val="0"/>
        </w:rPr>
        <w:t xml:space="preserve">Documentación de Angular:</w:t>
      </w:r>
    </w:p>
    <w:p w:rsidR="00000000" w:rsidDel="00000000" w:rsidP="00000000" w:rsidRDefault="00000000" w:rsidRPr="00000000" w14:paraId="00000051">
      <w:pPr>
        <w:numPr>
          <w:ilvl w:val="0"/>
          <w:numId w:val="7"/>
        </w:numPr>
        <w:spacing w:after="240" w:before="240" w:lineRule="auto"/>
        <w:ind w:left="720" w:hanging="360"/>
      </w:pPr>
      <w:r w:rsidDel="00000000" w:rsidR="00000000" w:rsidRPr="00000000">
        <w:rPr>
          <w:rtl w:val="0"/>
        </w:rPr>
        <w:t xml:space="preserve">Angular. (n.d.). Angular Documentation. Retrieved from https://angular.io/docs</w:t>
      </w:r>
    </w:p>
    <w:p w:rsidR="00000000" w:rsidDel="00000000" w:rsidP="00000000" w:rsidRDefault="00000000" w:rsidRPr="00000000" w14:paraId="00000052">
      <w:pPr>
        <w:rPr>
          <w:b w:val="1"/>
          <w:color w:val="674ea7"/>
        </w:rPr>
      </w:pPr>
      <w:r w:rsidDel="00000000" w:rsidR="00000000" w:rsidRPr="00000000">
        <w:rPr>
          <w:b w:val="1"/>
          <w:color w:val="674ea7"/>
          <w:rtl w:val="0"/>
        </w:rPr>
        <w:t xml:space="preserve">API de Open Meteo:</w:t>
      </w:r>
    </w:p>
    <w:p w:rsidR="00000000" w:rsidDel="00000000" w:rsidP="00000000" w:rsidRDefault="00000000" w:rsidRPr="00000000" w14:paraId="00000053">
      <w:pPr>
        <w:numPr>
          <w:ilvl w:val="0"/>
          <w:numId w:val="3"/>
        </w:numPr>
        <w:spacing w:after="240" w:before="240" w:lineRule="auto"/>
        <w:ind w:left="720" w:hanging="360"/>
      </w:pPr>
      <w:r w:rsidDel="00000000" w:rsidR="00000000" w:rsidRPr="00000000">
        <w:rPr>
          <w:rtl w:val="0"/>
        </w:rPr>
        <w:t xml:space="preserve">Open Meteo. (n.d.). Open Meteo API Documentation. Retrieved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https://open-meteo.com</w:t>
        </w:r>
      </w:hyperlink>
      <w:r w:rsidDel="00000000" w:rsidR="00000000" w:rsidRPr="00000000">
        <w:rPr>
          <w:rtl w:val="0"/>
        </w:rPr>
      </w:r>
    </w:p>
    <w:p w:rsidR="00000000" w:rsidDel="00000000" w:rsidP="00000000" w:rsidRDefault="00000000" w:rsidRPr="00000000" w14:paraId="00000054">
      <w:pPr>
        <w:spacing w:after="240" w:before="240" w:lineRule="auto"/>
        <w:rPr>
          <w:b w:val="1"/>
          <w:color w:val="674ea7"/>
        </w:rPr>
      </w:pPr>
      <w:r w:rsidDel="00000000" w:rsidR="00000000" w:rsidRPr="00000000">
        <w:rPr>
          <w:b w:val="1"/>
          <w:color w:val="674ea7"/>
          <w:rtl w:val="0"/>
        </w:rPr>
        <w:t xml:space="preserve">Compodoc:</w:t>
      </w:r>
    </w:p>
    <w:p w:rsidR="00000000" w:rsidDel="00000000" w:rsidP="00000000" w:rsidRDefault="00000000" w:rsidRPr="00000000" w14:paraId="00000055">
      <w:pPr>
        <w:numPr>
          <w:ilvl w:val="0"/>
          <w:numId w:val="12"/>
        </w:numPr>
        <w:spacing w:after="240" w:before="240" w:lineRule="auto"/>
        <w:ind w:left="720" w:hanging="360"/>
      </w:pPr>
      <w:r w:rsidDel="00000000" w:rsidR="00000000" w:rsidRPr="00000000">
        <w:rPr>
          <w:rtl w:val="0"/>
        </w:rPr>
        <w:t xml:space="preserve">Compodoc. (n.d.). Compodoc Documentation. Retrieved from </w:t>
      </w:r>
      <w:hyperlink r:id="rId9">
        <w:r w:rsidDel="00000000" w:rsidR="00000000" w:rsidRPr="00000000">
          <w:rPr>
            <w:color w:val="1155cc"/>
            <w:u w:val="single"/>
            <w:rtl w:val="0"/>
          </w:rPr>
          <w:t xml:space="preserve">https://compodoc.app/guides/getting-started.html</w:t>
        </w:r>
      </w:hyperlink>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color w:val="674ea7"/>
        </w:rPr>
      </w:pPr>
      <w:r w:rsidDel="00000000" w:rsidR="00000000" w:rsidRPr="00000000">
        <w:rPr>
          <w:b w:val="1"/>
          <w:color w:val="674ea7"/>
          <w:rtl w:val="0"/>
        </w:rPr>
        <w:t xml:space="preserve">Tutoriales:</w:t>
      </w:r>
    </w:p>
    <w:p w:rsidR="00000000" w:rsidDel="00000000" w:rsidP="00000000" w:rsidRDefault="00000000" w:rsidRPr="00000000" w14:paraId="00000058">
      <w:pPr>
        <w:rPr/>
      </w:pPr>
      <w:hyperlink r:id="rId10">
        <w:r w:rsidDel="00000000" w:rsidR="00000000" w:rsidRPr="00000000">
          <w:rPr>
            <w:color w:val="0000ee"/>
            <w:u w:val="single"/>
            <w:rtl w:val="0"/>
          </w:rPr>
          <w:t xml:space="preserve">LO NUEVO de ANGULAR 19 - #programacionenespañol</w:t>
        </w:r>
      </w:hyperlink>
      <w:r w:rsidDel="00000000" w:rsidR="00000000" w:rsidRPr="00000000">
        <w:rPr>
          <w:rtl w:val="0"/>
        </w:rPr>
      </w:r>
    </w:p>
    <w:p w:rsidR="00000000" w:rsidDel="00000000" w:rsidP="00000000" w:rsidRDefault="00000000" w:rsidRPr="00000000" w14:paraId="00000059">
      <w:pPr>
        <w:rPr/>
      </w:pPr>
      <w:hyperlink r:id="rId11">
        <w:r w:rsidDel="00000000" w:rsidR="00000000" w:rsidRPr="00000000">
          <w:rPr>
            <w:color w:val="0000ee"/>
            <w:u w:val="single"/>
            <w:rtl w:val="0"/>
          </w:rPr>
          <w:t xml:space="preserve">Primeros pasos con Angular 18 [2024]</w:t>
        </w:r>
      </w:hyperlink>
      <w:r w:rsidDel="00000000" w:rsidR="00000000" w:rsidRPr="00000000">
        <w:rPr>
          <w:rtl w:val="0"/>
        </w:rPr>
      </w:r>
    </w:p>
    <w:p w:rsidR="00000000" w:rsidDel="00000000" w:rsidP="00000000" w:rsidRDefault="00000000" w:rsidRPr="00000000" w14:paraId="0000005A">
      <w:pPr>
        <w:rPr/>
      </w:pPr>
      <w:hyperlink r:id="rId12">
        <w:r w:rsidDel="00000000" w:rsidR="00000000" w:rsidRPr="00000000">
          <w:rPr>
            <w:color w:val="0000ee"/>
            <w:u w:val="single"/>
            <w:rtl w:val="0"/>
          </w:rPr>
          <w:t xml:space="preserve">Cómo consumir una API RESTFul con Angular: Tutorial paso a paso</w:t>
        </w:r>
      </w:hyperlink>
      <w:r w:rsidDel="00000000" w:rsidR="00000000" w:rsidRPr="00000000">
        <w:rPr>
          <w:rtl w:val="0"/>
        </w:rPr>
      </w:r>
    </w:p>
    <w:p w:rsidR="00000000" w:rsidDel="00000000" w:rsidP="00000000" w:rsidRDefault="00000000" w:rsidRPr="00000000" w14:paraId="0000005B">
      <w:pPr>
        <w:rPr/>
      </w:pPr>
      <w:hyperlink r:id="rId13">
        <w:r w:rsidDel="00000000" w:rsidR="00000000" w:rsidRPr="00000000">
          <w:rPr>
            <w:color w:val="0000ee"/>
            <w:u w:val="single"/>
            <w:rtl w:val="0"/>
          </w:rPr>
          <w:t xml:space="preserve">⭐¿Qué son las APIS? ¿Para qué sirven? 🖥️EJEMPLO PRÁCTICO con la POKEAPI | DESARROLLO WEB 🌎</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aiaKyhiY9TQ?feature=share" TargetMode="External"/><Relationship Id="rId10" Type="http://schemas.openxmlformats.org/officeDocument/2006/relationships/hyperlink" Target="https://youtu.be/UX86OZckLlM?feature=share" TargetMode="External"/><Relationship Id="rId13" Type="http://schemas.openxmlformats.org/officeDocument/2006/relationships/hyperlink" Target="https://youtu.be/IwnIxk8DdHs?feature=shared" TargetMode="External"/><Relationship Id="rId12" Type="http://schemas.openxmlformats.org/officeDocument/2006/relationships/hyperlink" Target="https://youtu.be/mTTVJcr0D_I?feature=sha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odoc.app/guides/getting-started.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pen-meteo.com" TargetMode="External"/><Relationship Id="rId8" Type="http://schemas.openxmlformats.org/officeDocument/2006/relationships/hyperlink" Target="https://open-mete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