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OSINT Investigation Report – example.com</w:t>
      </w:r>
    </w:p>
    <w:p>
      <w:pPr>
        <w:pStyle w:val="Heading1"/>
      </w:pPr>
      <w:r>
        <w:t>Project Overview</w:t>
      </w:r>
    </w:p>
    <w:p>
      <w:r>
        <w:t>This OSINT (Open Source Intelligence) investigation simulates reconnaissance on a public domain using passive information-gathering techniques only. The goal is to identify publicly available data such as emails, subdomains, and DNS records — without any direct interaction with the target.</w:t>
      </w:r>
    </w:p>
    <w:p>
      <w:pPr>
        <w:pStyle w:val="Heading1"/>
      </w:pPr>
      <w:r>
        <w:t>Target Details</w:t>
      </w:r>
    </w:p>
    <w:p>
      <w:pPr>
        <w:pStyle w:val="ListBullet"/>
      </w:pPr>
      <w:r>
        <w:t>Domain: example.com</w:t>
      </w:r>
    </w:p>
    <w:p>
      <w:pPr>
        <w:pStyle w:val="ListBullet"/>
      </w:pPr>
      <w:r>
        <w:t>Scan Type: Passive OSINT scan</w:t>
      </w:r>
    </w:p>
    <w:p>
      <w:pPr>
        <w:pStyle w:val="ListBullet"/>
      </w:pPr>
      <w:r>
        <w:t>Tools Used: theHarvester, SpiderFoot</w:t>
      </w:r>
    </w:p>
    <w:p>
      <w:pPr>
        <w:pStyle w:val="Heading1"/>
      </w:pPr>
      <w:r>
        <w:t>Tools Used</w:t>
      </w:r>
    </w:p>
    <w:p>
      <w:pPr>
        <w:pStyle w:val="ListBullet"/>
      </w:pPr>
      <w:r>
        <w:t>theHarvester: Used to collect publicly available emails and subdomains via the Bing search engine.</w:t>
      </w:r>
    </w:p>
    <w:p>
      <w:pPr>
        <w:pStyle w:val="ListBullet"/>
      </w:pPr>
      <w:r>
        <w:t>SpiderFoot: Performed a comprehensive passive scan to extract WHOIS data, DNS information, SSL certificate metadata, and other publicly exposed intelligence.</w:t>
      </w:r>
    </w:p>
    <w:p>
      <w:pPr>
        <w:pStyle w:val="Heading1"/>
      </w:pPr>
      <w:r>
        <w:t>Emails Found</w:t>
      </w:r>
    </w:p>
    <w:p>
      <w:pPr>
        <w:pStyle w:val="ListBullet"/>
      </w:pPr>
      <w:r>
        <w:t>coolguy123@example.com</w:t>
      </w:r>
    </w:p>
    <w:p>
      <w:pPr>
        <w:pStyle w:val="ListBullet"/>
      </w:pPr>
      <w:r>
        <w:t>name@example.com</w:t>
      </w:r>
    </w:p>
    <w:p>
      <w:pPr>
        <w:pStyle w:val="ListBullet"/>
      </w:pPr>
      <w:r>
        <w:t>test@example.com</w:t>
      </w:r>
    </w:p>
    <w:p>
      <w:pPr>
        <w:pStyle w:val="ListBullet"/>
      </w:pPr>
      <w:r>
        <w:t>irock@example.com</w:t>
      </w:r>
    </w:p>
    <w:p>
      <w:pPr>
        <w:pStyle w:val="ListBullet"/>
      </w:pPr>
      <w:r>
        <w:t>partyqueen@example.com</w:t>
      </w:r>
    </w:p>
    <w:p>
      <w:pPr>
        <w:pStyle w:val="ListBullet"/>
      </w:pPr>
      <w:r>
        <w:t>user@example.com</w:t>
      </w:r>
    </w:p>
    <w:p>
      <w:pPr>
        <w:pStyle w:val="Heading1"/>
      </w:pPr>
      <w:r>
        <w:t>Subdomains Discovered</w:t>
      </w:r>
    </w:p>
    <w:p>
      <w:pPr>
        <w:pStyle w:val="ListBullet"/>
      </w:pPr>
      <w:r>
        <w:t>www.example.com</w:t>
      </w:r>
    </w:p>
    <w:p>
      <w:pPr>
        <w:pStyle w:val="ListBullet"/>
      </w:pPr>
      <w:r>
        <w:t>static.example.com</w:t>
      </w:r>
    </w:p>
    <w:p>
      <w:pPr>
        <w:pStyle w:val="ListBullet"/>
      </w:pPr>
      <w:r>
        <w:t>sub1.example.com</w:t>
      </w:r>
    </w:p>
    <w:p>
      <w:pPr>
        <w:pStyle w:val="ListBullet"/>
      </w:pPr>
      <w:r>
        <w:t>sub2.example.com</w:t>
      </w:r>
    </w:p>
    <w:p>
      <w:pPr>
        <w:pStyle w:val="Heading1"/>
      </w:pPr>
      <w:r>
        <w:t>Notable Findings from SpiderFoot Scan</w:t>
      </w:r>
    </w:p>
    <w:p>
      <w:pPr>
        <w:pStyle w:val="ListBullet"/>
      </w:pPr>
      <w:r>
        <w:t>WHOIS: Domain owned by IANA (Internet Assigned Numbers Authority)</w:t>
      </w:r>
    </w:p>
    <w:p>
      <w:pPr>
        <w:pStyle w:val="ListBullet"/>
      </w:pPr>
      <w:r>
        <w:t>Name Servers: A.IANA-SERVERS.NET, B.IANA-SERVERS.NET</w:t>
      </w:r>
    </w:p>
    <w:p>
      <w:pPr>
        <w:pStyle w:val="ListBullet"/>
      </w:pPr>
      <w:r>
        <w:t>Certificates: SSL certificate metadata retrieved</w:t>
      </w:r>
    </w:p>
    <w:p>
      <w:pPr>
        <w:pStyle w:val="ListBullet"/>
      </w:pPr>
      <w:r>
        <w:t>Other: Numerous passive DNS and metadata artifacts uncovered</w:t>
      </w:r>
    </w:p>
    <w:p>
      <w:pPr>
        <w:pStyle w:val="Heading1"/>
      </w:pPr>
      <w:r>
        <w:t>Exported Results</w:t>
      </w:r>
    </w:p>
    <w:p>
      <w:pPr>
        <w:pStyle w:val="ListBullet"/>
      </w:pPr>
      <w:r>
        <w:t>CSV</w:t>
      </w:r>
    </w:p>
    <w:p>
      <w:pPr>
        <w:pStyle w:val="ListBullet"/>
      </w:pPr>
      <w:r>
        <w:t>JSON</w:t>
      </w:r>
    </w:p>
    <w:p>
      <w:pPr>
        <w:pStyle w:val="ListBullet"/>
      </w:pPr>
      <w:r>
        <w:t>Excel</w:t>
      </w:r>
    </w:p>
    <w:p>
      <w:pPr>
        <w:pStyle w:val="ListBullet"/>
      </w:pPr>
      <w:r>
        <w:t>GEXF (for graph-based visualization with tools like Gephi)</w:t>
      </w:r>
    </w:p>
    <w:p>
      <w:pPr>
        <w:pStyle w:val="Heading1"/>
      </w:pPr>
      <w:r>
        <w:t>Observations and Applications</w:t>
      </w:r>
    </w:p>
    <w:p>
      <w:pPr>
        <w:pStyle w:val="ListBullet"/>
      </w:pPr>
      <w:r>
        <w:t>Even a placeholder domain like example.com reveals interesting surface-level information through passive OSINT. In real-world scenarios, such findings could:</w:t>
      </w:r>
    </w:p>
    <w:p>
      <w:pPr>
        <w:pStyle w:val="ListBullet"/>
      </w:pPr>
      <w:r>
        <w:t>- Support phishing or spoofing risk assessments</w:t>
      </w:r>
    </w:p>
    <w:p>
      <w:pPr>
        <w:pStyle w:val="ListBullet"/>
      </w:pPr>
      <w:r>
        <w:t>- Inform network/infrastructure mapping</w:t>
      </w:r>
    </w:p>
    <w:p>
      <w:pPr>
        <w:pStyle w:val="ListBullet"/>
      </w:pPr>
      <w:r>
        <w:t>- Feed into broader red team reconnaissance workflows</w:t>
      </w:r>
    </w:p>
    <w:p>
      <w:pPr>
        <w:pStyle w:val="Heading1"/>
      </w:pPr>
      <w:r>
        <w:t>Ethical Disclaimer</w:t>
      </w:r>
    </w:p>
    <w:p>
      <w:r>
        <w:t>This investigation was conducted on a non-malicious, publicly accessible test domain (example.com) strictly for educational and ethical cybersecurity research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