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8EA04" w14:textId="3EAE6342" w:rsidR="00D31EAF" w:rsidRDefault="00A37DA5">
      <w:r w:rsidRPr="00A11B45">
        <w:rPr>
          <w:rFonts w:ascii="Times New Roman" w:hAnsi="Times New Roman"/>
          <w:noProof/>
          <w:lang w:eastAsia="en-GB"/>
        </w:rPr>
        <mc:AlternateContent>
          <mc:Choice Requires="wps">
            <w:drawing>
              <wp:anchor distT="0" distB="0" distL="114300" distR="114300" simplePos="0" relativeHeight="251659264" behindDoc="0" locked="0" layoutInCell="1" allowOverlap="1" wp14:anchorId="13F7BE93" wp14:editId="3CA0D024">
                <wp:simplePos x="0" y="0"/>
                <wp:positionH relativeFrom="column">
                  <wp:posOffset>-571500</wp:posOffset>
                </wp:positionH>
                <wp:positionV relativeFrom="paragraph">
                  <wp:posOffset>-485774</wp:posOffset>
                </wp:positionV>
                <wp:extent cx="2912745" cy="1143000"/>
                <wp:effectExtent l="0" t="0" r="190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745" cy="11430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xmlns:arto="http://schemas.microsoft.com/office/word/2006/arto" w="9525">
                              <a:solidFill>
                                <a:srgbClr val="000000"/>
                              </a:solidFill>
                              <a:miter lim="800000"/>
                              <a:headEnd/>
                              <a:tailEnd/>
                            </a14:hiddenLine>
                          </a:ext>
                        </a:extLst>
                      </wps:spPr>
                      <wps:txbx>
                        <w:txbxContent>
                          <w:p w14:paraId="5655656E" w14:textId="62D89783" w:rsidR="000122FC" w:rsidRPr="001F5F2C" w:rsidRDefault="000122FC" w:rsidP="000122FC">
                            <w:pPr>
                              <w:pStyle w:val="Default"/>
                              <w:spacing w:line="220" w:lineRule="atLeast"/>
                              <w:rPr>
                                <w:color w:val="1C1C1C"/>
                                <w:sz w:val="14"/>
                                <w:szCs w:val="14"/>
                              </w:rPr>
                            </w:pPr>
                            <w:r w:rsidRPr="001F5F2C">
                              <w:rPr>
                                <w:color w:val="1C1C1C"/>
                                <w:sz w:val="14"/>
                                <w:szCs w:val="14"/>
                              </w:rPr>
                              <w:t>C</w:t>
                            </w:r>
                            <w:r>
                              <w:rPr>
                                <w:color w:val="1C1C1C"/>
                                <w:sz w:val="14"/>
                                <w:szCs w:val="14"/>
                              </w:rPr>
                              <w:t>OLEG GWYD</w:t>
                            </w:r>
                            <w:r w:rsidR="00196934">
                              <w:rPr>
                                <w:color w:val="1C1C1C"/>
                                <w:sz w:val="14"/>
                                <w:szCs w:val="14"/>
                              </w:rPr>
                              <w:t>DONIAETH</w:t>
                            </w:r>
                            <w:r>
                              <w:rPr>
                                <w:color w:val="1C1C1C"/>
                                <w:sz w:val="14"/>
                                <w:szCs w:val="14"/>
                              </w:rPr>
                              <w:t xml:space="preserve"> A PHEIRIANNEG</w:t>
                            </w:r>
                          </w:p>
                          <w:p w14:paraId="25210F32" w14:textId="47A38F7D" w:rsidR="000122FC" w:rsidRPr="001F5F2C" w:rsidRDefault="000122FC" w:rsidP="000122FC">
                            <w:pPr>
                              <w:pStyle w:val="Default"/>
                              <w:spacing w:line="220" w:lineRule="atLeast"/>
                              <w:rPr>
                                <w:color w:val="1C1C1C"/>
                                <w:sz w:val="14"/>
                                <w:szCs w:val="14"/>
                              </w:rPr>
                            </w:pPr>
                            <w:r>
                              <w:rPr>
                                <w:color w:val="1C1C1C"/>
                                <w:sz w:val="14"/>
                                <w:szCs w:val="14"/>
                              </w:rPr>
                              <w:t xml:space="preserve">COLLEGE OF </w:t>
                            </w:r>
                            <w:r w:rsidR="00196934">
                              <w:rPr>
                                <w:color w:val="1C1C1C"/>
                                <w:sz w:val="14"/>
                                <w:szCs w:val="14"/>
                              </w:rPr>
                              <w:t xml:space="preserve">SCIENCE AND </w:t>
                            </w:r>
                            <w:r w:rsidR="008523F4">
                              <w:rPr>
                                <w:color w:val="1C1C1C"/>
                                <w:sz w:val="14"/>
                                <w:szCs w:val="14"/>
                              </w:rPr>
                              <w:t>ENGINEERING</w:t>
                            </w:r>
                          </w:p>
                          <w:p w14:paraId="0050A9AA" w14:textId="77777777" w:rsidR="000122FC" w:rsidRPr="001F5F2C" w:rsidRDefault="000122FC" w:rsidP="000122FC">
                            <w:pPr>
                              <w:pStyle w:val="Default"/>
                              <w:rPr>
                                <w:b/>
                                <w:bCs/>
                                <w:color w:val="1C1C1C"/>
                                <w:sz w:val="14"/>
                                <w:szCs w:val="14"/>
                              </w:rPr>
                            </w:pPr>
                          </w:p>
                          <w:p w14:paraId="31899096" w14:textId="6499184D" w:rsidR="000122FC" w:rsidRDefault="000122FC" w:rsidP="000122FC">
                            <w:pPr>
                              <w:pStyle w:val="Default"/>
                              <w:spacing w:line="220" w:lineRule="atLeast"/>
                              <w:rPr>
                                <w:b/>
                                <w:bCs/>
                                <w:color w:val="1C1C1C"/>
                                <w:sz w:val="14"/>
                                <w:szCs w:val="14"/>
                              </w:rPr>
                            </w:pPr>
                            <w:r>
                              <w:rPr>
                                <w:b/>
                                <w:bCs/>
                                <w:color w:val="1C1C1C"/>
                                <w:sz w:val="14"/>
                                <w:szCs w:val="14"/>
                              </w:rPr>
                              <w:t>YSGOL CYFRIFIADUREG A PHEIRIANNEG</w:t>
                            </w:r>
                          </w:p>
                          <w:p w14:paraId="057C9C52" w14:textId="69153687" w:rsidR="000122FC" w:rsidRDefault="000122FC" w:rsidP="000122FC">
                            <w:pPr>
                              <w:pStyle w:val="Default"/>
                              <w:spacing w:line="220" w:lineRule="atLeast"/>
                              <w:rPr>
                                <w:b/>
                                <w:bCs/>
                                <w:color w:val="1C1C1C"/>
                                <w:sz w:val="14"/>
                                <w:szCs w:val="14"/>
                              </w:rPr>
                            </w:pPr>
                            <w:r>
                              <w:rPr>
                                <w:b/>
                                <w:bCs/>
                                <w:color w:val="1C1C1C"/>
                                <w:sz w:val="14"/>
                                <w:szCs w:val="14"/>
                              </w:rPr>
                              <w:t>SCHOOL OF COMPUTER SCIENCE AND ENGINEERING</w:t>
                            </w:r>
                          </w:p>
                          <w:p w14:paraId="60D82A9A" w14:textId="77777777" w:rsidR="00A37DA5" w:rsidRDefault="00A37DA5" w:rsidP="000122FC">
                            <w:pPr>
                              <w:pStyle w:val="Default"/>
                              <w:spacing w:line="220" w:lineRule="atLeast"/>
                              <w:rPr>
                                <w:b/>
                                <w:bCs/>
                                <w:color w:val="1C1C1C"/>
                                <w:sz w:val="14"/>
                                <w:szCs w:val="14"/>
                              </w:rPr>
                            </w:pPr>
                          </w:p>
                          <w:p w14:paraId="4B077964" w14:textId="2EAD4ED2" w:rsidR="00A37DA5" w:rsidRPr="00EA45D6" w:rsidRDefault="00A37DA5" w:rsidP="000122FC">
                            <w:pPr>
                              <w:pStyle w:val="Default"/>
                              <w:spacing w:line="220" w:lineRule="atLeast"/>
                              <w:rPr>
                                <w:b/>
                                <w:bCs/>
                                <w:color w:val="1C1C1C"/>
                                <w:sz w:val="20"/>
                                <w:szCs w:val="20"/>
                              </w:rPr>
                            </w:pPr>
                            <w:r w:rsidRPr="00EA45D6">
                              <w:rPr>
                                <w:b/>
                                <w:bCs/>
                                <w:color w:val="1C1C1C"/>
                                <w:sz w:val="20"/>
                                <w:szCs w:val="20"/>
                              </w:rPr>
                              <w:t>ASSESSMENT BRIEF</w:t>
                            </w:r>
                          </w:p>
                          <w:p w14:paraId="25013EFB" w14:textId="4B03153A" w:rsidR="00234F44" w:rsidRPr="00EA45D6" w:rsidRDefault="00EA45D6" w:rsidP="000122FC">
                            <w:pPr>
                              <w:pStyle w:val="Default"/>
                              <w:spacing w:line="220" w:lineRule="atLeast"/>
                              <w:rPr>
                                <w:b/>
                                <w:bCs/>
                                <w:color w:val="1C1C1C"/>
                                <w:sz w:val="20"/>
                                <w:szCs w:val="20"/>
                              </w:rPr>
                            </w:pPr>
                            <w:r w:rsidRPr="00EA45D6">
                              <w:rPr>
                                <w:b/>
                                <w:bCs/>
                                <w:color w:val="1C1C1C"/>
                                <w:sz w:val="20"/>
                                <w:szCs w:val="20"/>
                              </w:rPr>
                              <w:t>BRIFF ASESU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F7BE93" id="_x0000_t202" coordsize="21600,21600" o:spt="202" path="m,l,21600r21600,l21600,xe">
                <v:stroke joinstyle="miter"/>
                <v:path gradientshapeok="t" o:connecttype="rect"/>
              </v:shapetype>
              <v:shape id="Text Box 3" o:spid="_x0000_s1026" type="#_x0000_t202" style="position:absolute;margin-left:-45pt;margin-top:-38.25pt;width:229.35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" stroked="f">
                <v:textbox inset="0,0,0,0">
                  <w:txbxContent>
                    <w:p w14:paraId="5655656E" w14:textId="62D89783" w:rsidR="000122FC" w:rsidRPr="001F5F2C" w:rsidRDefault="000122FC" w:rsidP="000122FC">
                      <w:pPr>
                        <w:pStyle w:val="Default"/>
                        <w:spacing w:line="220" w:lineRule="atLeast"/>
                        <w:rPr>
                          <w:color w:val="1C1C1C"/>
                          <w:sz w:val="14"/>
                          <w:szCs w:val="14"/>
                        </w:rPr>
                      </w:pPr>
                      <w:r w:rsidRPr="001F5F2C">
                        <w:rPr>
                          <w:color w:val="1C1C1C"/>
                          <w:sz w:val="14"/>
                          <w:szCs w:val="14"/>
                        </w:rPr>
                        <w:t>C</w:t>
                      </w:r>
                      <w:r>
                        <w:rPr>
                          <w:color w:val="1C1C1C"/>
                          <w:sz w:val="14"/>
                          <w:szCs w:val="14"/>
                        </w:rPr>
                        <w:t>OLEG GWYD</w:t>
                      </w:r>
                      <w:r w:rsidR="00196934">
                        <w:rPr>
                          <w:color w:val="1C1C1C"/>
                          <w:sz w:val="14"/>
                          <w:szCs w:val="14"/>
                        </w:rPr>
                        <w:t>DONIAETH</w:t>
                      </w:r>
                      <w:r>
                        <w:rPr>
                          <w:color w:val="1C1C1C"/>
                          <w:sz w:val="14"/>
                          <w:szCs w:val="14"/>
                        </w:rPr>
                        <w:t xml:space="preserve"> A PHEIRIANNEG</w:t>
                      </w:r>
                    </w:p>
                    <w:p w14:paraId="25210F32" w14:textId="47A38F7D" w:rsidR="000122FC" w:rsidRPr="001F5F2C" w:rsidRDefault="000122FC" w:rsidP="000122FC">
                      <w:pPr>
                        <w:pStyle w:val="Default"/>
                        <w:spacing w:line="220" w:lineRule="atLeast"/>
                        <w:rPr>
                          <w:color w:val="1C1C1C"/>
                          <w:sz w:val="14"/>
                          <w:szCs w:val="14"/>
                        </w:rPr>
                      </w:pPr>
                      <w:r>
                        <w:rPr>
                          <w:color w:val="1C1C1C"/>
                          <w:sz w:val="14"/>
                          <w:szCs w:val="14"/>
                        </w:rPr>
                        <w:t xml:space="preserve">COLLEGE OF </w:t>
                      </w:r>
                      <w:r w:rsidR="00196934">
                        <w:rPr>
                          <w:color w:val="1C1C1C"/>
                          <w:sz w:val="14"/>
                          <w:szCs w:val="14"/>
                        </w:rPr>
                        <w:t xml:space="preserve">SCIENCE AND </w:t>
                      </w:r>
                      <w:r w:rsidR="008523F4">
                        <w:rPr>
                          <w:color w:val="1C1C1C"/>
                          <w:sz w:val="14"/>
                          <w:szCs w:val="14"/>
                        </w:rPr>
                        <w:t>ENGINEERING</w:t>
                      </w:r>
                    </w:p>
                    <w:p w14:paraId="0050A9AA" w14:textId="77777777" w:rsidR="000122FC" w:rsidRPr="001F5F2C" w:rsidRDefault="000122FC" w:rsidP="000122FC">
                      <w:pPr>
                        <w:pStyle w:val="Default"/>
                        <w:rPr>
                          <w:b/>
                          <w:bCs/>
                          <w:color w:val="1C1C1C"/>
                          <w:sz w:val="14"/>
                          <w:szCs w:val="14"/>
                        </w:rPr>
                      </w:pPr>
                    </w:p>
                    <w:p w14:paraId="31899096" w14:textId="6499184D" w:rsidR="000122FC" w:rsidRDefault="000122FC" w:rsidP="000122FC">
                      <w:pPr>
                        <w:pStyle w:val="Default"/>
                        <w:spacing w:line="220" w:lineRule="atLeast"/>
                        <w:rPr>
                          <w:b/>
                          <w:bCs/>
                          <w:color w:val="1C1C1C"/>
                          <w:sz w:val="14"/>
                          <w:szCs w:val="14"/>
                        </w:rPr>
                      </w:pPr>
                      <w:r>
                        <w:rPr>
                          <w:b/>
                          <w:bCs/>
                          <w:color w:val="1C1C1C"/>
                          <w:sz w:val="14"/>
                          <w:szCs w:val="14"/>
                        </w:rPr>
                        <w:t>YSGOL CYFRIFIADUREG A PHEIRIANNEG</w:t>
                      </w:r>
                    </w:p>
                    <w:p w14:paraId="057C9C52" w14:textId="69153687" w:rsidR="000122FC" w:rsidRDefault="000122FC" w:rsidP="000122FC">
                      <w:pPr>
                        <w:pStyle w:val="Default"/>
                        <w:spacing w:line="220" w:lineRule="atLeast"/>
                        <w:rPr>
                          <w:b/>
                          <w:bCs/>
                          <w:color w:val="1C1C1C"/>
                          <w:sz w:val="14"/>
                          <w:szCs w:val="14"/>
                        </w:rPr>
                      </w:pPr>
                      <w:r>
                        <w:rPr>
                          <w:b/>
                          <w:bCs/>
                          <w:color w:val="1C1C1C"/>
                          <w:sz w:val="14"/>
                          <w:szCs w:val="14"/>
                        </w:rPr>
                        <w:t>SCHOOL OF COMPUTER SCIENCE AND ENGINEERING</w:t>
                      </w:r>
                    </w:p>
                    <w:p w14:paraId="60D82A9A" w14:textId="77777777" w:rsidR="00A37DA5" w:rsidRDefault="00A37DA5" w:rsidP="000122FC">
                      <w:pPr>
                        <w:pStyle w:val="Default"/>
                        <w:spacing w:line="220" w:lineRule="atLeast"/>
                        <w:rPr>
                          <w:b/>
                          <w:bCs/>
                          <w:color w:val="1C1C1C"/>
                          <w:sz w:val="14"/>
                          <w:szCs w:val="14"/>
                        </w:rPr>
                      </w:pPr>
                    </w:p>
                    <w:p w14:paraId="4B077964" w14:textId="2EAD4ED2" w:rsidR="00A37DA5" w:rsidRPr="00EA45D6" w:rsidRDefault="00A37DA5" w:rsidP="000122FC">
                      <w:pPr>
                        <w:pStyle w:val="Default"/>
                        <w:spacing w:line="220" w:lineRule="atLeast"/>
                        <w:rPr>
                          <w:b/>
                          <w:bCs/>
                          <w:color w:val="1C1C1C"/>
                          <w:sz w:val="20"/>
                          <w:szCs w:val="20"/>
                        </w:rPr>
                      </w:pPr>
                      <w:r w:rsidRPr="00EA45D6">
                        <w:rPr>
                          <w:b/>
                          <w:bCs/>
                          <w:color w:val="1C1C1C"/>
                          <w:sz w:val="20"/>
                          <w:szCs w:val="20"/>
                        </w:rPr>
                        <w:t>ASSESSMENT BRIEF</w:t>
                      </w:r>
                    </w:p>
                    <w:p w14:paraId="25013EFB" w14:textId="4B03153A" w:rsidR="00234F44" w:rsidRPr="00EA45D6" w:rsidRDefault="00EA45D6" w:rsidP="000122FC">
                      <w:pPr>
                        <w:pStyle w:val="Default"/>
                        <w:spacing w:line="220" w:lineRule="atLeast"/>
                        <w:rPr>
                          <w:b/>
                          <w:bCs/>
                          <w:color w:val="1C1C1C"/>
                          <w:sz w:val="20"/>
                          <w:szCs w:val="20"/>
                        </w:rPr>
                      </w:pPr>
                      <w:r w:rsidRPr="00EA45D6">
                        <w:rPr>
                          <w:b/>
                          <w:bCs/>
                          <w:color w:val="1C1C1C"/>
                          <w:sz w:val="20"/>
                          <w:szCs w:val="20"/>
                        </w:rPr>
                        <w:t>BRIFF ASESU</w:t>
                      </w:r>
                    </w:p>
                  </w:txbxContent>
                </v:textbox>
              </v:shape>
            </w:pict>
          </mc:Fallback>
        </mc:AlternateContent>
      </w:r>
      <w:r w:rsidRPr="00A11B45">
        <w:rPr>
          <w:rFonts w:ascii="Times New Roman" w:hAnsi="Times New Roman"/>
          <w:noProof/>
          <w:lang w:eastAsia="en-GB"/>
        </w:rPr>
        <w:drawing>
          <wp:anchor distT="0" distB="0" distL="114300" distR="114300" simplePos="0" relativeHeight="251660288" behindDoc="0" locked="0" layoutInCell="1" allowOverlap="1" wp14:anchorId="7718138D" wp14:editId="419FCC15">
            <wp:simplePos x="0" y="0"/>
            <wp:positionH relativeFrom="margin">
              <wp:posOffset>5055235</wp:posOffset>
            </wp:positionH>
            <wp:positionV relativeFrom="paragraph">
              <wp:posOffset>-659130</wp:posOffset>
            </wp:positionV>
            <wp:extent cx="1219200" cy="983615"/>
            <wp:effectExtent l="0" t="0" r="0" b="6985"/>
            <wp:wrapNone/>
            <wp:docPr id="7" name="Picture 7" descr="BangorLogo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ngorLogoCMYK"/>
                    <pic:cNvPicPr>
                      <a:picLocks noChangeAspect="1" noChangeArrowheads="1"/>
                    </pic:cNvPicPr>
                  </pic:nvPicPr>
                  <pic:blipFill>
                    <a:blip r:embed="rId10" cstate="print"/>
                    <a:srcRect/>
                    <a:stretch>
                      <a:fillRect/>
                    </a:stretch>
                  </pic:blipFill>
                  <pic:spPr bwMode="auto">
                    <a:xfrm>
                      <a:off x="0" y="0"/>
                      <a:ext cx="1219200" cy="983615"/>
                    </a:xfrm>
                    <a:prstGeom prst="rect">
                      <a:avLst/>
                    </a:prstGeom>
                    <a:noFill/>
                    <a:ln w="9525">
                      <a:noFill/>
                      <a:miter lim="800000"/>
                      <a:headEnd/>
                      <a:tailEnd/>
                    </a:ln>
                  </pic:spPr>
                </pic:pic>
              </a:graphicData>
            </a:graphic>
          </wp:anchor>
        </w:drawing>
      </w:r>
    </w:p>
    <w:p w14:paraId="24ECB555" w14:textId="77777777" w:rsidR="00A37DA5" w:rsidRPr="00A37DA5" w:rsidRDefault="00A37DA5" w:rsidP="008523F4">
      <w:pPr>
        <w:pStyle w:val="Heading1"/>
        <w:rPr>
          <w:b/>
          <w:bCs/>
          <w:color w:val="auto"/>
          <w:sz w:val="20"/>
          <w:szCs w:val="20"/>
        </w:rPr>
      </w:pPr>
    </w:p>
    <w:p w14:paraId="29518502" w14:textId="77777777" w:rsidR="00D11F36" w:rsidRPr="00E262FA" w:rsidRDefault="00D11F36" w:rsidP="00D11F36">
      <w:pPr>
        <w:rPr>
          <w:sz w:val="16"/>
          <w:szCs w:val="16"/>
        </w:rPr>
      </w:pPr>
    </w:p>
    <w:tbl>
      <w:tblPr>
        <w:tblStyle w:val="TableGrid"/>
        <w:tblW w:w="10774" w:type="dxa"/>
        <w:tblInd w:w="-856" w:type="dxa"/>
        <w:tblLook w:val="04A0" w:firstRow="1" w:lastRow="0" w:firstColumn="1" w:lastColumn="0" w:noHBand="0" w:noVBand="1"/>
      </w:tblPr>
      <w:tblGrid>
        <w:gridCol w:w="3970"/>
        <w:gridCol w:w="6804"/>
      </w:tblGrid>
      <w:tr w:rsidR="00A80FFE" w14:paraId="11AEF263" w14:textId="77777777" w:rsidTr="00A53645">
        <w:trPr>
          <w:cantSplit/>
          <w:trHeight w:val="425"/>
        </w:trPr>
        <w:tc>
          <w:tcPr>
            <w:tcW w:w="3970" w:type="dxa"/>
            <w:shd w:val="clear" w:color="auto" w:fill="C9C9C9" w:themeFill="accent3" w:themeFillTint="99"/>
            <w:vAlign w:val="center"/>
          </w:tcPr>
          <w:p w14:paraId="723A2EA7" w14:textId="2F750F69" w:rsidR="00A80FFE" w:rsidRPr="00D573CA" w:rsidRDefault="00A80FFE" w:rsidP="00C57213">
            <w:pPr>
              <w:rPr>
                <w:b/>
                <w:bCs/>
                <w:sz w:val="20"/>
                <w:szCs w:val="20"/>
              </w:rPr>
            </w:pPr>
            <w:r w:rsidRPr="00D573CA">
              <w:rPr>
                <w:b/>
                <w:bCs/>
                <w:sz w:val="20"/>
                <w:szCs w:val="20"/>
              </w:rPr>
              <w:t>Module Title</w:t>
            </w:r>
            <w:r w:rsidR="003230A2" w:rsidRPr="00D573CA">
              <w:rPr>
                <w:b/>
                <w:bCs/>
                <w:sz w:val="20"/>
                <w:szCs w:val="20"/>
              </w:rPr>
              <w:t>, Code, Year</w:t>
            </w:r>
          </w:p>
        </w:tc>
        <w:tc>
          <w:tcPr>
            <w:tcW w:w="6804" w:type="dxa"/>
          </w:tcPr>
          <w:p w14:paraId="3D1CB740" w14:textId="66745457" w:rsidR="00A80FFE" w:rsidRPr="00D573CA" w:rsidRDefault="002B5235" w:rsidP="008A00C1">
            <w:pPr>
              <w:rPr>
                <w:sz w:val="20"/>
                <w:szCs w:val="20"/>
              </w:rPr>
            </w:pPr>
            <w:r>
              <w:rPr>
                <w:sz w:val="20"/>
                <w:szCs w:val="20"/>
              </w:rPr>
              <w:t>ICE 4611 / ICE 1601 Database Systems 2023-24</w:t>
            </w:r>
          </w:p>
        </w:tc>
      </w:tr>
      <w:tr w:rsidR="000413B2" w14:paraId="7D95CC1F" w14:textId="77777777" w:rsidTr="00D573CA">
        <w:trPr>
          <w:cantSplit/>
          <w:trHeight w:val="425"/>
        </w:trPr>
        <w:tc>
          <w:tcPr>
            <w:tcW w:w="3970" w:type="dxa"/>
            <w:shd w:val="clear" w:color="auto" w:fill="C9C9C9" w:themeFill="accent3" w:themeFillTint="99"/>
            <w:vAlign w:val="center"/>
          </w:tcPr>
          <w:p w14:paraId="2A6A3934" w14:textId="69918CC3" w:rsidR="000413B2" w:rsidRPr="00D573CA" w:rsidRDefault="002D4477" w:rsidP="000413B2">
            <w:pPr>
              <w:rPr>
                <w:b/>
                <w:bCs/>
                <w:sz w:val="20"/>
                <w:szCs w:val="20"/>
              </w:rPr>
            </w:pPr>
            <w:r w:rsidRPr="00D573CA">
              <w:rPr>
                <w:b/>
                <w:bCs/>
                <w:sz w:val="20"/>
                <w:szCs w:val="20"/>
              </w:rPr>
              <w:t xml:space="preserve">Assessment </w:t>
            </w:r>
            <w:r w:rsidR="006B4E72" w:rsidRPr="00D573CA">
              <w:rPr>
                <w:b/>
                <w:bCs/>
                <w:sz w:val="20"/>
                <w:szCs w:val="20"/>
              </w:rPr>
              <w:t>Name</w:t>
            </w:r>
            <w:r w:rsidRPr="00D573CA">
              <w:rPr>
                <w:b/>
                <w:bCs/>
                <w:sz w:val="20"/>
                <w:szCs w:val="20"/>
              </w:rPr>
              <w:t>, Length, Duration</w:t>
            </w:r>
          </w:p>
        </w:tc>
        <w:tc>
          <w:tcPr>
            <w:tcW w:w="6804" w:type="dxa"/>
            <w:vAlign w:val="center"/>
          </w:tcPr>
          <w:p w14:paraId="6E0CD6B5" w14:textId="47DBE107" w:rsidR="000413B2" w:rsidRPr="00D573CA" w:rsidRDefault="00DC733A" w:rsidP="000413B2">
            <w:pPr>
              <w:rPr>
                <w:sz w:val="20"/>
                <w:szCs w:val="20"/>
              </w:rPr>
            </w:pPr>
            <w:r>
              <w:rPr>
                <w:sz w:val="20"/>
                <w:szCs w:val="20"/>
              </w:rPr>
              <w:t>Basic Queries Assignment</w:t>
            </w:r>
            <w:r w:rsidR="005F2501">
              <w:rPr>
                <w:sz w:val="20"/>
                <w:szCs w:val="20"/>
              </w:rPr>
              <w:t xml:space="preserve"> (2 weeks</w:t>
            </w:r>
            <w:r w:rsidR="001A7CE5">
              <w:rPr>
                <w:sz w:val="20"/>
                <w:szCs w:val="20"/>
              </w:rPr>
              <w:t>, plus reading week</w:t>
            </w:r>
            <w:r w:rsidR="005F2501">
              <w:rPr>
                <w:sz w:val="20"/>
                <w:szCs w:val="20"/>
              </w:rPr>
              <w:t>)</w:t>
            </w:r>
          </w:p>
        </w:tc>
      </w:tr>
      <w:tr w:rsidR="008D2B4F" w14:paraId="6AC49A6B" w14:textId="77777777" w:rsidTr="00A53645">
        <w:trPr>
          <w:cantSplit/>
          <w:trHeight w:val="425"/>
        </w:trPr>
        <w:tc>
          <w:tcPr>
            <w:tcW w:w="3970" w:type="dxa"/>
            <w:shd w:val="clear" w:color="auto" w:fill="C9C9C9" w:themeFill="accent3" w:themeFillTint="99"/>
            <w:vAlign w:val="center"/>
          </w:tcPr>
          <w:p w14:paraId="76C4B087" w14:textId="196E3317" w:rsidR="008D2B4F" w:rsidRPr="00D573CA" w:rsidRDefault="008D2B4F" w:rsidP="00C57213">
            <w:pPr>
              <w:rPr>
                <w:b/>
                <w:bCs/>
                <w:sz w:val="20"/>
                <w:szCs w:val="20"/>
              </w:rPr>
            </w:pPr>
            <w:r w:rsidRPr="00D573CA">
              <w:rPr>
                <w:b/>
                <w:bCs/>
                <w:sz w:val="20"/>
                <w:szCs w:val="20"/>
              </w:rPr>
              <w:t>% Contribution to Module Mark</w:t>
            </w:r>
          </w:p>
        </w:tc>
        <w:tc>
          <w:tcPr>
            <w:tcW w:w="6804" w:type="dxa"/>
            <w:vAlign w:val="center"/>
          </w:tcPr>
          <w:p w14:paraId="6D2976EF" w14:textId="5BE1F3AF" w:rsidR="008D2B4F" w:rsidRPr="00D573CA" w:rsidRDefault="00DC733A" w:rsidP="008D2B4F">
            <w:pPr>
              <w:rPr>
                <w:sz w:val="20"/>
                <w:szCs w:val="20"/>
              </w:rPr>
            </w:pPr>
            <w:r>
              <w:rPr>
                <w:sz w:val="20"/>
                <w:szCs w:val="20"/>
              </w:rPr>
              <w:t>10%</w:t>
            </w:r>
          </w:p>
        </w:tc>
      </w:tr>
      <w:tr w:rsidR="008D2B4F" w14:paraId="212F936B" w14:textId="77777777" w:rsidTr="00A53645">
        <w:trPr>
          <w:cantSplit/>
          <w:trHeight w:val="425"/>
        </w:trPr>
        <w:tc>
          <w:tcPr>
            <w:tcW w:w="3970" w:type="dxa"/>
            <w:shd w:val="clear" w:color="auto" w:fill="C9C9C9" w:themeFill="accent3" w:themeFillTint="99"/>
            <w:vAlign w:val="center"/>
          </w:tcPr>
          <w:p w14:paraId="1364F4C8" w14:textId="77777777" w:rsidR="008D2B4F" w:rsidRPr="00D573CA" w:rsidRDefault="008D2B4F" w:rsidP="00C57213">
            <w:pPr>
              <w:rPr>
                <w:b/>
                <w:bCs/>
                <w:sz w:val="20"/>
                <w:szCs w:val="20"/>
              </w:rPr>
            </w:pPr>
            <w:r w:rsidRPr="00D573CA">
              <w:rPr>
                <w:b/>
                <w:bCs/>
                <w:sz w:val="20"/>
                <w:szCs w:val="20"/>
              </w:rPr>
              <w:t>Deadline (Date and Time) for Submission</w:t>
            </w:r>
          </w:p>
        </w:tc>
        <w:tc>
          <w:tcPr>
            <w:tcW w:w="6804" w:type="dxa"/>
            <w:vAlign w:val="center"/>
          </w:tcPr>
          <w:p w14:paraId="493213D4" w14:textId="5BA76C8C" w:rsidR="008D2B4F" w:rsidRPr="00D573CA" w:rsidRDefault="00DC733A" w:rsidP="008D2B4F">
            <w:pPr>
              <w:rPr>
                <w:sz w:val="20"/>
                <w:szCs w:val="20"/>
              </w:rPr>
            </w:pPr>
            <w:r>
              <w:rPr>
                <w:sz w:val="20"/>
                <w:szCs w:val="20"/>
              </w:rPr>
              <w:t>13/11/2023 09:00</w:t>
            </w:r>
          </w:p>
        </w:tc>
      </w:tr>
      <w:tr w:rsidR="008D2B4F" w14:paraId="69D70DBE" w14:textId="77777777" w:rsidTr="003E053B">
        <w:trPr>
          <w:cantSplit/>
          <w:trHeight w:val="425"/>
        </w:trPr>
        <w:tc>
          <w:tcPr>
            <w:tcW w:w="3970" w:type="dxa"/>
            <w:shd w:val="clear" w:color="auto" w:fill="C9C9C9" w:themeFill="accent3" w:themeFillTint="99"/>
            <w:vAlign w:val="center"/>
          </w:tcPr>
          <w:p w14:paraId="7620C548" w14:textId="68D45F36" w:rsidR="008D2B4F" w:rsidRPr="00D573CA" w:rsidRDefault="008D2B4F" w:rsidP="00C57213">
            <w:pPr>
              <w:rPr>
                <w:b/>
                <w:bCs/>
                <w:sz w:val="20"/>
                <w:szCs w:val="20"/>
              </w:rPr>
            </w:pPr>
            <w:r w:rsidRPr="00D573CA">
              <w:rPr>
                <w:b/>
                <w:bCs/>
                <w:sz w:val="20"/>
                <w:szCs w:val="20"/>
              </w:rPr>
              <w:t>Format/Location of Submission</w:t>
            </w:r>
          </w:p>
        </w:tc>
        <w:tc>
          <w:tcPr>
            <w:tcW w:w="6804" w:type="dxa"/>
            <w:vAlign w:val="center"/>
          </w:tcPr>
          <w:p w14:paraId="1279E872" w14:textId="670F16A5" w:rsidR="008D2B4F" w:rsidRPr="00D573CA" w:rsidRDefault="002B5235" w:rsidP="008D2B4F">
            <w:pPr>
              <w:rPr>
                <w:sz w:val="20"/>
                <w:szCs w:val="20"/>
              </w:rPr>
            </w:pPr>
            <w:r>
              <w:rPr>
                <w:sz w:val="20"/>
                <w:szCs w:val="20"/>
              </w:rPr>
              <w:t>Submi</w:t>
            </w:r>
            <w:r w:rsidR="00DC733A">
              <w:rPr>
                <w:sz w:val="20"/>
                <w:szCs w:val="20"/>
              </w:rPr>
              <w:t>t on Blackboard in the “Assessments Section”</w:t>
            </w:r>
          </w:p>
        </w:tc>
      </w:tr>
      <w:tr w:rsidR="00EB49BA" w14:paraId="4E7694F8" w14:textId="77777777" w:rsidTr="000B2378">
        <w:trPr>
          <w:cantSplit/>
          <w:trHeight w:val="907"/>
        </w:trPr>
        <w:tc>
          <w:tcPr>
            <w:tcW w:w="10774" w:type="dxa"/>
            <w:gridSpan w:val="2"/>
            <w:shd w:val="clear" w:color="auto" w:fill="auto"/>
          </w:tcPr>
          <w:p w14:paraId="50728C46" w14:textId="0C74BE37" w:rsidR="00EB49BA" w:rsidRPr="00DC733A" w:rsidRDefault="00EB49BA" w:rsidP="00DC733A">
            <w:pPr>
              <w:pStyle w:val="Heading3"/>
              <w:spacing w:before="0"/>
              <w:jc w:val="both"/>
              <w:rPr>
                <w:b/>
                <w:bCs/>
                <w:color w:val="auto"/>
                <w:sz w:val="20"/>
                <w:szCs w:val="20"/>
              </w:rPr>
            </w:pPr>
            <w:r w:rsidRPr="00D573CA">
              <w:rPr>
                <w:b/>
                <w:bCs/>
                <w:color w:val="auto"/>
                <w:sz w:val="20"/>
                <w:szCs w:val="20"/>
              </w:rPr>
              <w:t>Assessment Feedback</w:t>
            </w:r>
          </w:p>
          <w:p w14:paraId="29CB5EEB" w14:textId="77777777" w:rsidR="00DC733A" w:rsidRDefault="00DC733A" w:rsidP="00662AB5">
            <w:pPr>
              <w:jc w:val="both"/>
              <w:rPr>
                <w:sz w:val="20"/>
                <w:szCs w:val="20"/>
              </w:rPr>
            </w:pPr>
          </w:p>
          <w:p w14:paraId="246193FA" w14:textId="132FBF52" w:rsidR="00DC733A" w:rsidRPr="00D573CA" w:rsidRDefault="00DC733A" w:rsidP="00662AB5">
            <w:pPr>
              <w:jc w:val="both"/>
              <w:rPr>
                <w:sz w:val="20"/>
                <w:szCs w:val="20"/>
              </w:rPr>
            </w:pPr>
            <w:r>
              <w:rPr>
                <w:sz w:val="20"/>
                <w:szCs w:val="20"/>
              </w:rPr>
              <w:t>Written feedback will be provided on Blackboard within 2 weeks of the submission deadline.</w:t>
            </w:r>
          </w:p>
        </w:tc>
      </w:tr>
      <w:tr w:rsidR="00E262FA" w14:paraId="39A2D505" w14:textId="77777777" w:rsidTr="000B2378">
        <w:trPr>
          <w:cantSplit/>
          <w:trHeight w:val="624"/>
        </w:trPr>
        <w:tc>
          <w:tcPr>
            <w:tcW w:w="10774" w:type="dxa"/>
            <w:gridSpan w:val="2"/>
            <w:shd w:val="clear" w:color="auto" w:fill="auto"/>
          </w:tcPr>
          <w:p w14:paraId="65943600" w14:textId="5691615D" w:rsidR="00E262FA" w:rsidRDefault="001508E7" w:rsidP="00662AB5">
            <w:pPr>
              <w:pStyle w:val="Heading3"/>
              <w:spacing w:before="0"/>
              <w:jc w:val="both"/>
              <w:rPr>
                <w:b/>
                <w:bCs/>
                <w:color w:val="auto"/>
                <w:sz w:val="20"/>
                <w:szCs w:val="20"/>
              </w:rPr>
            </w:pPr>
            <w:r w:rsidRPr="001508E7">
              <w:rPr>
                <w:b/>
                <w:bCs/>
                <w:color w:val="auto"/>
                <w:sz w:val="20"/>
                <w:szCs w:val="20"/>
              </w:rPr>
              <w:t>Marking Criteria</w:t>
            </w:r>
          </w:p>
          <w:p w14:paraId="1D746BE3" w14:textId="57A294B5" w:rsidR="00DC733A" w:rsidRDefault="00DC733A" w:rsidP="00DC733A"/>
          <w:p w14:paraId="325DE43C" w14:textId="25FC26E7" w:rsidR="00DC733A" w:rsidRPr="00DC733A" w:rsidRDefault="00DC733A" w:rsidP="00DC733A">
            <w:pPr>
              <w:rPr>
                <w:sz w:val="20"/>
                <w:szCs w:val="20"/>
              </w:rPr>
            </w:pPr>
            <w:r w:rsidRPr="00DC733A">
              <w:rPr>
                <w:sz w:val="20"/>
                <w:szCs w:val="20"/>
              </w:rPr>
              <w:t>Each question is worth 10% of the mark. Marks will be awarded for:</w:t>
            </w:r>
          </w:p>
          <w:p w14:paraId="516C40B2" w14:textId="1A4C1726" w:rsidR="00DC733A" w:rsidRPr="00DC733A" w:rsidRDefault="00DC733A" w:rsidP="00DC733A">
            <w:pPr>
              <w:pStyle w:val="ListParagraph"/>
              <w:numPr>
                <w:ilvl w:val="0"/>
                <w:numId w:val="2"/>
              </w:numPr>
              <w:rPr>
                <w:sz w:val="20"/>
                <w:szCs w:val="20"/>
              </w:rPr>
            </w:pPr>
            <w:r w:rsidRPr="00DC733A">
              <w:rPr>
                <w:sz w:val="20"/>
                <w:szCs w:val="20"/>
              </w:rPr>
              <w:t>Writing correct SQL queries</w:t>
            </w:r>
          </w:p>
          <w:p w14:paraId="2899EF07" w14:textId="7AEBEF13" w:rsidR="00DC733A" w:rsidRPr="00DC733A" w:rsidRDefault="00DC733A" w:rsidP="00DC733A">
            <w:pPr>
              <w:pStyle w:val="ListParagraph"/>
              <w:numPr>
                <w:ilvl w:val="0"/>
                <w:numId w:val="2"/>
              </w:numPr>
              <w:rPr>
                <w:sz w:val="20"/>
                <w:szCs w:val="20"/>
              </w:rPr>
            </w:pPr>
            <w:r w:rsidRPr="00DC733A">
              <w:rPr>
                <w:sz w:val="20"/>
                <w:szCs w:val="20"/>
              </w:rPr>
              <w:t>Writing efficient SQL queries</w:t>
            </w:r>
          </w:p>
          <w:p w14:paraId="4E0AD5EF" w14:textId="1514C6D0" w:rsidR="00DC733A" w:rsidRPr="00DC733A" w:rsidRDefault="00DC733A" w:rsidP="00DC733A">
            <w:pPr>
              <w:pStyle w:val="ListParagraph"/>
              <w:numPr>
                <w:ilvl w:val="0"/>
                <w:numId w:val="2"/>
              </w:numPr>
              <w:rPr>
                <w:sz w:val="20"/>
                <w:szCs w:val="20"/>
              </w:rPr>
            </w:pPr>
            <w:r w:rsidRPr="00DC733A">
              <w:rPr>
                <w:sz w:val="20"/>
                <w:szCs w:val="20"/>
              </w:rPr>
              <w:t>Appropriate use of comments</w:t>
            </w:r>
          </w:p>
          <w:p w14:paraId="1E364089" w14:textId="7D4CD721" w:rsidR="00DC733A" w:rsidRPr="00DC733A" w:rsidRDefault="00DC733A" w:rsidP="00DC733A">
            <w:pPr>
              <w:pStyle w:val="ListParagraph"/>
              <w:numPr>
                <w:ilvl w:val="0"/>
                <w:numId w:val="2"/>
              </w:numPr>
              <w:rPr>
                <w:sz w:val="20"/>
                <w:szCs w:val="20"/>
              </w:rPr>
            </w:pPr>
            <w:r w:rsidRPr="00DC733A">
              <w:rPr>
                <w:sz w:val="20"/>
                <w:szCs w:val="20"/>
              </w:rPr>
              <w:t>Layout and presentation of the document</w:t>
            </w:r>
          </w:p>
          <w:p w14:paraId="12DCBF47" w14:textId="07864293" w:rsidR="00DC733A" w:rsidRPr="00DC733A" w:rsidRDefault="00DC733A" w:rsidP="00DC733A"/>
        </w:tc>
      </w:tr>
      <w:tr w:rsidR="00420735" w14:paraId="5C147A12" w14:textId="77777777" w:rsidTr="000B2378">
        <w:trPr>
          <w:cantSplit/>
          <w:trHeight w:val="624"/>
        </w:trPr>
        <w:tc>
          <w:tcPr>
            <w:tcW w:w="10774" w:type="dxa"/>
            <w:gridSpan w:val="2"/>
            <w:shd w:val="clear" w:color="auto" w:fill="auto"/>
          </w:tcPr>
          <w:p w14:paraId="7AD8A462" w14:textId="77777777" w:rsidR="00952C59" w:rsidRPr="00D573CA" w:rsidRDefault="00952C59" w:rsidP="00662AB5">
            <w:pPr>
              <w:pStyle w:val="Heading3"/>
              <w:spacing w:before="0"/>
              <w:jc w:val="both"/>
              <w:rPr>
                <w:b/>
                <w:bCs/>
                <w:color w:val="auto"/>
                <w:sz w:val="20"/>
                <w:szCs w:val="20"/>
              </w:rPr>
            </w:pPr>
            <w:r w:rsidRPr="00D573CA">
              <w:rPr>
                <w:b/>
                <w:bCs/>
                <w:color w:val="auto"/>
                <w:sz w:val="20"/>
                <w:szCs w:val="20"/>
              </w:rPr>
              <w:t>Referencing</w:t>
            </w:r>
          </w:p>
          <w:p w14:paraId="0B2D1893" w14:textId="481DA1DD" w:rsidR="00420735" w:rsidRPr="00D573CA" w:rsidRDefault="00FE14FC" w:rsidP="00662AB5">
            <w:pPr>
              <w:pStyle w:val="Heading3"/>
              <w:spacing w:before="0"/>
              <w:jc w:val="both"/>
              <w:rPr>
                <w:rFonts w:asciiTheme="minorHAnsi" w:hAnsiTheme="minorHAnsi" w:cstheme="minorHAnsi"/>
                <w:color w:val="auto"/>
                <w:sz w:val="20"/>
                <w:szCs w:val="20"/>
              </w:rPr>
            </w:pPr>
            <w:r w:rsidRPr="00D573CA">
              <w:rPr>
                <w:rFonts w:asciiTheme="minorHAnsi" w:hAnsiTheme="minorHAnsi" w:cstheme="minorHAnsi"/>
                <w:color w:val="auto"/>
                <w:sz w:val="20"/>
                <w:szCs w:val="20"/>
              </w:rPr>
              <w:t>The school uses the IEEE referencing style</w:t>
            </w:r>
            <w:r w:rsidR="002A2DE1" w:rsidRPr="00D573CA">
              <w:rPr>
                <w:rFonts w:asciiTheme="minorHAnsi" w:hAnsiTheme="minorHAnsi" w:cstheme="minorHAnsi"/>
                <w:color w:val="auto"/>
                <w:sz w:val="20"/>
                <w:szCs w:val="20"/>
              </w:rPr>
              <w:t xml:space="preserve">: </w:t>
            </w:r>
            <w:hyperlink r:id="rId11" w:history="1">
              <w:r w:rsidR="002A2DE1" w:rsidRPr="00D573CA">
                <w:rPr>
                  <w:rStyle w:val="Hyperlink"/>
                  <w:sz w:val="20"/>
                  <w:szCs w:val="20"/>
                </w:rPr>
                <w:t>IEEE-Reference-Guide.pdf</w:t>
              </w:r>
            </w:hyperlink>
          </w:p>
        </w:tc>
      </w:tr>
      <w:tr w:rsidR="00402301" w14:paraId="02099E9E" w14:textId="77777777" w:rsidTr="000B2378">
        <w:trPr>
          <w:cantSplit/>
          <w:trHeight w:val="1871"/>
        </w:trPr>
        <w:tc>
          <w:tcPr>
            <w:tcW w:w="10774" w:type="dxa"/>
            <w:gridSpan w:val="2"/>
            <w:shd w:val="clear" w:color="auto" w:fill="auto"/>
          </w:tcPr>
          <w:p w14:paraId="3D408BF9" w14:textId="77777777" w:rsidR="002A5F4F" w:rsidRPr="00D573CA" w:rsidRDefault="002A5F4F" w:rsidP="00662AB5">
            <w:pPr>
              <w:keepNext/>
              <w:keepLines/>
              <w:spacing w:before="40"/>
              <w:jc w:val="both"/>
              <w:outlineLvl w:val="2"/>
              <w:rPr>
                <w:rFonts w:asciiTheme="majorHAnsi" w:eastAsiaTheme="majorEastAsia" w:hAnsiTheme="majorHAnsi" w:cstheme="majorBidi"/>
                <w:b/>
                <w:bCs/>
                <w:sz w:val="20"/>
                <w:szCs w:val="20"/>
              </w:rPr>
            </w:pPr>
            <w:r w:rsidRPr="00D573CA">
              <w:rPr>
                <w:rFonts w:asciiTheme="majorHAnsi" w:eastAsiaTheme="majorEastAsia" w:hAnsiTheme="majorHAnsi" w:cstheme="majorBidi"/>
                <w:b/>
                <w:bCs/>
                <w:sz w:val="20"/>
                <w:szCs w:val="20"/>
              </w:rPr>
              <w:t>Plagiarism &amp; Unfair Practice</w:t>
            </w:r>
          </w:p>
          <w:p w14:paraId="7046B282" w14:textId="77777777" w:rsidR="002A5F4F" w:rsidRPr="00D573CA" w:rsidRDefault="002A5F4F" w:rsidP="00662AB5">
            <w:pPr>
              <w:jc w:val="both"/>
              <w:rPr>
                <w:rFonts w:cstheme="minorHAnsi"/>
                <w:sz w:val="20"/>
                <w:szCs w:val="20"/>
              </w:rPr>
            </w:pPr>
            <w:r w:rsidRPr="00D573CA">
              <w:rPr>
                <w:rFonts w:cstheme="minorHAnsi"/>
                <w:sz w:val="20"/>
                <w:szCs w:val="20"/>
              </w:rPr>
              <w:t>Plagiarised work will be given a mark of zero. Remember when you submit you agree to the standard agreement:</w:t>
            </w:r>
          </w:p>
          <w:p w14:paraId="0E3AD4FD" w14:textId="633B2A5F" w:rsidR="00402301" w:rsidRPr="00D573CA" w:rsidRDefault="002A5F4F" w:rsidP="00662AB5">
            <w:pPr>
              <w:pStyle w:val="Heading3"/>
              <w:spacing w:before="0"/>
              <w:jc w:val="both"/>
              <w:rPr>
                <w:b/>
                <w:bCs/>
                <w:color w:val="auto"/>
                <w:sz w:val="20"/>
                <w:szCs w:val="20"/>
              </w:rPr>
            </w:pPr>
            <w:r w:rsidRPr="00D573CA">
              <w:rPr>
                <w:rFonts w:asciiTheme="minorHAnsi" w:hAnsiTheme="minorHAnsi" w:cstheme="minorHAnsi"/>
                <w:i/>
                <w:iCs/>
                <w:color w:val="auto"/>
                <w:sz w:val="20"/>
                <w:szCs w:val="20"/>
              </w:rPr>
              <w:t>“This piece of work is a result of my own work except where it is a group assignment for which approved collaboration has been granted. Material from the work of others (from a book, a journal or the Web) used in this assignment has been acknowledged and quotations and paraphrasing suitably indicated. I appreciate that to imply that such work is mine, could lead to a nil mark, failing the module or being excluded from the University. I also testify that no substantial part of this work has been previously submitted for assessment.”</w:t>
            </w:r>
          </w:p>
        </w:tc>
      </w:tr>
      <w:tr w:rsidR="0085135A" w14:paraId="5151F83C" w14:textId="77777777" w:rsidTr="000B2378">
        <w:trPr>
          <w:cantSplit/>
          <w:trHeight w:val="1191"/>
        </w:trPr>
        <w:tc>
          <w:tcPr>
            <w:tcW w:w="10774" w:type="dxa"/>
            <w:gridSpan w:val="2"/>
            <w:shd w:val="clear" w:color="auto" w:fill="auto"/>
          </w:tcPr>
          <w:p w14:paraId="5C9A1CFE" w14:textId="77777777" w:rsidR="008E117B" w:rsidRPr="00D573CA" w:rsidRDefault="008E117B" w:rsidP="00662AB5">
            <w:pPr>
              <w:keepNext/>
              <w:keepLines/>
              <w:spacing w:before="40"/>
              <w:jc w:val="both"/>
              <w:outlineLvl w:val="2"/>
              <w:rPr>
                <w:rFonts w:asciiTheme="majorHAnsi" w:eastAsiaTheme="majorEastAsia" w:hAnsiTheme="majorHAnsi" w:cstheme="majorBidi"/>
                <w:b/>
                <w:bCs/>
                <w:sz w:val="20"/>
                <w:szCs w:val="20"/>
              </w:rPr>
            </w:pPr>
            <w:r w:rsidRPr="00D573CA">
              <w:rPr>
                <w:rFonts w:asciiTheme="majorHAnsi" w:eastAsiaTheme="majorEastAsia" w:hAnsiTheme="majorHAnsi" w:cstheme="majorBidi"/>
                <w:b/>
                <w:bCs/>
                <w:sz w:val="20"/>
                <w:szCs w:val="20"/>
              </w:rPr>
              <w:t>Late Submission &amp; Extensions</w:t>
            </w:r>
          </w:p>
          <w:p w14:paraId="75B8E5BA" w14:textId="1F571E6F" w:rsidR="0085135A" w:rsidRPr="00D573CA" w:rsidRDefault="008E117B" w:rsidP="00662AB5">
            <w:pPr>
              <w:keepNext/>
              <w:keepLines/>
              <w:spacing w:before="40"/>
              <w:jc w:val="both"/>
              <w:outlineLvl w:val="2"/>
              <w:rPr>
                <w:rFonts w:asciiTheme="majorHAnsi" w:eastAsiaTheme="majorEastAsia" w:hAnsiTheme="majorHAnsi" w:cstheme="majorBidi"/>
                <w:b/>
                <w:bCs/>
                <w:sz w:val="20"/>
                <w:szCs w:val="20"/>
              </w:rPr>
            </w:pPr>
            <w:r w:rsidRPr="00D573CA">
              <w:rPr>
                <w:sz w:val="20"/>
                <w:szCs w:val="20"/>
              </w:rPr>
              <w:t xml:space="preserve">Work submitted within one week of the stated deadline will be marked but the mark will be capped at 40%.  A mark of 0% will be awarded for any work submitted 1 week after the deadline. Extensions must be applied for using the Request Centre in </w:t>
            </w:r>
            <w:proofErr w:type="spellStart"/>
            <w:r w:rsidRPr="00D573CA">
              <w:rPr>
                <w:sz w:val="20"/>
                <w:szCs w:val="20"/>
              </w:rPr>
              <w:t>MyBangor</w:t>
            </w:r>
            <w:proofErr w:type="spellEnd"/>
            <w:r w:rsidRPr="00D573CA">
              <w:rPr>
                <w:sz w:val="20"/>
                <w:szCs w:val="20"/>
              </w:rPr>
              <w:t>. They must be approved prior to the original deadline.</w:t>
            </w:r>
          </w:p>
        </w:tc>
      </w:tr>
      <w:tr w:rsidR="003F066E" w14:paraId="298897C7" w14:textId="77777777" w:rsidTr="000B2378">
        <w:trPr>
          <w:cantSplit/>
          <w:trHeight w:val="907"/>
        </w:trPr>
        <w:tc>
          <w:tcPr>
            <w:tcW w:w="10774" w:type="dxa"/>
            <w:gridSpan w:val="2"/>
            <w:shd w:val="clear" w:color="auto" w:fill="auto"/>
          </w:tcPr>
          <w:p w14:paraId="796EFE70" w14:textId="77777777" w:rsidR="00DF59B1" w:rsidRPr="00D573CA" w:rsidRDefault="00DF59B1" w:rsidP="00662AB5">
            <w:pPr>
              <w:keepNext/>
              <w:keepLines/>
              <w:spacing w:line="259" w:lineRule="auto"/>
              <w:jc w:val="both"/>
              <w:outlineLvl w:val="2"/>
              <w:rPr>
                <w:rFonts w:asciiTheme="majorHAnsi" w:eastAsiaTheme="majorEastAsia" w:hAnsiTheme="majorHAnsi" w:cstheme="majorBidi"/>
                <w:b/>
                <w:bCs/>
                <w:sz w:val="20"/>
                <w:szCs w:val="20"/>
              </w:rPr>
            </w:pPr>
            <w:r w:rsidRPr="00D573CA">
              <w:rPr>
                <w:rFonts w:asciiTheme="majorHAnsi" w:eastAsiaTheme="majorEastAsia" w:hAnsiTheme="majorHAnsi" w:cstheme="majorBidi"/>
                <w:b/>
                <w:bCs/>
                <w:sz w:val="20"/>
                <w:szCs w:val="20"/>
              </w:rPr>
              <w:t>Contact for Queries</w:t>
            </w:r>
          </w:p>
          <w:p w14:paraId="2DCFF9CE" w14:textId="77777777" w:rsidR="00DC733A" w:rsidRDefault="00DC733A" w:rsidP="00662AB5">
            <w:pPr>
              <w:keepNext/>
              <w:keepLines/>
              <w:jc w:val="both"/>
              <w:outlineLvl w:val="2"/>
              <w:rPr>
                <w:sz w:val="20"/>
                <w:szCs w:val="20"/>
              </w:rPr>
            </w:pPr>
          </w:p>
          <w:p w14:paraId="2EF93590" w14:textId="1F8DCE7E" w:rsidR="003F066E" w:rsidRPr="00D573CA" w:rsidRDefault="00DC733A" w:rsidP="00662AB5">
            <w:pPr>
              <w:keepNext/>
              <w:keepLines/>
              <w:jc w:val="both"/>
              <w:outlineLvl w:val="2"/>
              <w:rPr>
                <w:rFonts w:asciiTheme="majorHAnsi" w:eastAsiaTheme="majorEastAsia" w:hAnsiTheme="majorHAnsi" w:cstheme="majorBidi"/>
                <w:b/>
                <w:bCs/>
                <w:sz w:val="20"/>
                <w:szCs w:val="20"/>
              </w:rPr>
            </w:pPr>
            <w:r>
              <w:rPr>
                <w:sz w:val="20"/>
                <w:szCs w:val="20"/>
              </w:rPr>
              <w:t>If any further information is required regarding this assessment</w:t>
            </w:r>
            <w:r w:rsidR="00360E09">
              <w:rPr>
                <w:sz w:val="20"/>
                <w:szCs w:val="20"/>
              </w:rPr>
              <w:t>,</w:t>
            </w:r>
            <w:r>
              <w:rPr>
                <w:sz w:val="20"/>
                <w:szCs w:val="20"/>
              </w:rPr>
              <w:t xml:space="preserve"> please contact Andy Harbach (ees60b@bangor.ac.uk)</w:t>
            </w:r>
            <w:r w:rsidR="00DF59B1" w:rsidRPr="00D573CA">
              <w:rPr>
                <w:sz w:val="20"/>
                <w:szCs w:val="20"/>
              </w:rPr>
              <w:t>.</w:t>
            </w:r>
          </w:p>
        </w:tc>
      </w:tr>
      <w:tr w:rsidR="007F69FD" w14:paraId="41610816" w14:textId="77777777" w:rsidTr="000B2378">
        <w:trPr>
          <w:cantSplit/>
          <w:trHeight w:val="2608"/>
        </w:trPr>
        <w:tc>
          <w:tcPr>
            <w:tcW w:w="10774" w:type="dxa"/>
            <w:gridSpan w:val="2"/>
            <w:shd w:val="clear" w:color="auto" w:fill="auto"/>
          </w:tcPr>
          <w:p w14:paraId="5255A4DE" w14:textId="6F4B2402" w:rsidR="00E7015F" w:rsidRPr="00DC733A" w:rsidRDefault="00E7015F" w:rsidP="00662AB5">
            <w:pPr>
              <w:keepNext/>
              <w:keepLines/>
              <w:jc w:val="both"/>
              <w:outlineLvl w:val="2"/>
              <w:rPr>
                <w:rFonts w:eastAsiaTheme="majorEastAsia" w:cstheme="minorHAnsi"/>
                <w:b/>
                <w:bCs/>
                <w:sz w:val="20"/>
                <w:szCs w:val="20"/>
              </w:rPr>
            </w:pPr>
            <w:r w:rsidRPr="00E7015F">
              <w:rPr>
                <w:rFonts w:eastAsiaTheme="majorEastAsia" w:cstheme="minorHAnsi"/>
                <w:b/>
                <w:bCs/>
                <w:sz w:val="20"/>
                <w:szCs w:val="20"/>
              </w:rPr>
              <w:t>Detailed Assessment Guidance</w:t>
            </w:r>
          </w:p>
          <w:p w14:paraId="1AD64D8F" w14:textId="77777777" w:rsidR="00DC733A" w:rsidRDefault="00DC733A" w:rsidP="00662AB5">
            <w:pPr>
              <w:keepNext/>
              <w:keepLines/>
              <w:jc w:val="both"/>
              <w:outlineLvl w:val="2"/>
              <w:rPr>
                <w:rFonts w:eastAsiaTheme="majorEastAsia" w:cstheme="minorHAnsi"/>
                <w:sz w:val="20"/>
                <w:szCs w:val="20"/>
              </w:rPr>
            </w:pPr>
          </w:p>
          <w:p w14:paraId="27835D94" w14:textId="5279ACA8" w:rsidR="00DC733A" w:rsidRPr="00DC733A" w:rsidRDefault="00DC733A" w:rsidP="00DC733A">
            <w:pPr>
              <w:rPr>
                <w:sz w:val="20"/>
                <w:szCs w:val="20"/>
              </w:rPr>
            </w:pPr>
            <w:r w:rsidRPr="00DC733A">
              <w:rPr>
                <w:sz w:val="20"/>
                <w:szCs w:val="20"/>
              </w:rPr>
              <w:t xml:space="preserve">This assignment consists of ten short exercises involving the use of SQL queries. Each exercise is worth </w:t>
            </w:r>
            <w:r w:rsidRPr="00DC733A">
              <w:rPr>
                <w:i/>
                <w:sz w:val="20"/>
                <w:szCs w:val="20"/>
              </w:rPr>
              <w:t>10%</w:t>
            </w:r>
            <w:r w:rsidRPr="00DC733A">
              <w:rPr>
                <w:sz w:val="20"/>
                <w:szCs w:val="20"/>
              </w:rPr>
              <w:t xml:space="preserve">. Marks may be awarded for attempts which are not wholly correct. </w:t>
            </w:r>
            <w:r w:rsidRPr="00DC733A">
              <w:rPr>
                <w:b/>
                <w:sz w:val="20"/>
                <w:szCs w:val="20"/>
              </w:rPr>
              <w:t xml:space="preserve">Even if you are not sure of a solution it is better to write something than nothing. </w:t>
            </w:r>
            <w:r w:rsidRPr="00DC733A">
              <w:rPr>
                <w:sz w:val="20"/>
                <w:szCs w:val="20"/>
              </w:rPr>
              <w:t xml:space="preserve">Note that the exercises get progressively more difficult. </w:t>
            </w:r>
          </w:p>
          <w:p w14:paraId="75A9B926" w14:textId="77777777" w:rsidR="00DC733A" w:rsidRPr="00DC733A" w:rsidRDefault="00DC733A" w:rsidP="00DC733A">
            <w:pPr>
              <w:rPr>
                <w:sz w:val="20"/>
                <w:szCs w:val="20"/>
              </w:rPr>
            </w:pPr>
          </w:p>
          <w:p w14:paraId="0B30E477" w14:textId="77777777" w:rsidR="00DC733A" w:rsidRPr="00DC733A" w:rsidRDefault="00DC733A" w:rsidP="00DC733A">
            <w:pPr>
              <w:rPr>
                <w:sz w:val="20"/>
                <w:szCs w:val="20"/>
              </w:rPr>
            </w:pPr>
            <w:r w:rsidRPr="00DC733A">
              <w:rPr>
                <w:sz w:val="20"/>
                <w:szCs w:val="20"/>
              </w:rPr>
              <w:t>When doing assessed work, staff will not be able to give you the answer to the question. They will however assist you if you are stuck with a question (perhaps by pointing you towards some reading) so please ask if there is something you do not understand.</w:t>
            </w:r>
          </w:p>
          <w:p w14:paraId="6DB94DDE" w14:textId="77777777" w:rsidR="00DC733A" w:rsidRPr="00DC733A" w:rsidRDefault="00DC733A" w:rsidP="00DC733A">
            <w:pPr>
              <w:rPr>
                <w:sz w:val="20"/>
                <w:szCs w:val="20"/>
              </w:rPr>
            </w:pPr>
          </w:p>
          <w:p w14:paraId="78ED3707" w14:textId="20E18246" w:rsidR="00DC733A" w:rsidRDefault="00DC733A" w:rsidP="00DC733A">
            <w:pPr>
              <w:rPr>
                <w:sz w:val="20"/>
                <w:szCs w:val="20"/>
              </w:rPr>
            </w:pPr>
            <w:r w:rsidRPr="00DC733A">
              <w:rPr>
                <w:sz w:val="20"/>
                <w:szCs w:val="20"/>
              </w:rPr>
              <w:t xml:space="preserve">Use </w:t>
            </w:r>
            <w:r w:rsidRPr="00DC733A">
              <w:rPr>
                <w:i/>
                <w:sz w:val="20"/>
                <w:szCs w:val="20"/>
              </w:rPr>
              <w:t>Workbench</w:t>
            </w:r>
            <w:r w:rsidRPr="00DC733A">
              <w:rPr>
                <w:sz w:val="20"/>
                <w:szCs w:val="20"/>
              </w:rPr>
              <w:t xml:space="preserve"> to develop your queries and store this work in a single SQL script file (please do not submit 10 separate files). </w:t>
            </w:r>
          </w:p>
          <w:p w14:paraId="15110203" w14:textId="77777777" w:rsidR="00DC733A" w:rsidRDefault="00DC733A" w:rsidP="00DC733A">
            <w:pPr>
              <w:rPr>
                <w:sz w:val="20"/>
                <w:szCs w:val="20"/>
              </w:rPr>
            </w:pPr>
          </w:p>
          <w:p w14:paraId="58101342" w14:textId="77777777" w:rsidR="00DC733A" w:rsidRPr="00DC733A" w:rsidRDefault="00DC733A" w:rsidP="00DC733A">
            <w:pPr>
              <w:rPr>
                <w:sz w:val="20"/>
                <w:szCs w:val="20"/>
              </w:rPr>
            </w:pPr>
            <w:r w:rsidRPr="00DC733A">
              <w:rPr>
                <w:sz w:val="20"/>
                <w:szCs w:val="20"/>
              </w:rPr>
              <w:t xml:space="preserve">For each exercise check your result table against the actual data in the </w:t>
            </w:r>
            <w:proofErr w:type="spellStart"/>
            <w:r w:rsidRPr="00DC733A">
              <w:rPr>
                <w:i/>
                <w:sz w:val="20"/>
                <w:szCs w:val="20"/>
              </w:rPr>
              <w:t>DreamHome</w:t>
            </w:r>
            <w:proofErr w:type="spellEnd"/>
            <w:r w:rsidRPr="00DC733A">
              <w:rPr>
                <w:sz w:val="20"/>
                <w:szCs w:val="20"/>
              </w:rPr>
              <w:t xml:space="preserve"> database. The fact that your query executes does not necessarily mean that it is correct. </w:t>
            </w:r>
          </w:p>
          <w:p w14:paraId="7BBF9D9F" w14:textId="77777777" w:rsidR="00DC733A" w:rsidRPr="00DC733A" w:rsidRDefault="00DC733A" w:rsidP="00DC733A">
            <w:pPr>
              <w:rPr>
                <w:sz w:val="20"/>
                <w:szCs w:val="20"/>
              </w:rPr>
            </w:pPr>
          </w:p>
          <w:p w14:paraId="010EC404" w14:textId="77777777" w:rsidR="00DC733A" w:rsidRDefault="00DC733A" w:rsidP="00DC733A">
            <w:pPr>
              <w:rPr>
                <w:sz w:val="20"/>
                <w:szCs w:val="20"/>
              </w:rPr>
            </w:pPr>
            <w:r w:rsidRPr="00DC733A">
              <w:rPr>
                <w:sz w:val="20"/>
                <w:szCs w:val="20"/>
              </w:rPr>
              <w:t>Also remember that just because you get the correct results displayed does not mean your query is correct – it could just be coincidence and your query may not work if there were additional valid data in the database.</w:t>
            </w:r>
          </w:p>
          <w:p w14:paraId="0D4300F2" w14:textId="77777777" w:rsidR="00DC733A" w:rsidRDefault="00DC733A" w:rsidP="00DC733A">
            <w:pPr>
              <w:rPr>
                <w:sz w:val="20"/>
                <w:szCs w:val="20"/>
              </w:rPr>
            </w:pPr>
          </w:p>
          <w:p w14:paraId="428ABEF4" w14:textId="712EAD1F" w:rsidR="00DC733A" w:rsidRPr="00DC733A" w:rsidRDefault="00DC733A" w:rsidP="00DC733A">
            <w:pPr>
              <w:rPr>
                <w:sz w:val="20"/>
                <w:szCs w:val="20"/>
              </w:rPr>
            </w:pPr>
            <w:r w:rsidRPr="00DC733A">
              <w:rPr>
                <w:sz w:val="20"/>
                <w:szCs w:val="20"/>
              </w:rPr>
              <w:t>Your SQL script should:</w:t>
            </w:r>
          </w:p>
          <w:p w14:paraId="5FCC7E57" w14:textId="77777777" w:rsidR="00DC733A" w:rsidRPr="00DC733A" w:rsidRDefault="00DC733A" w:rsidP="00DC733A">
            <w:pPr>
              <w:pStyle w:val="ListParagraph"/>
              <w:numPr>
                <w:ilvl w:val="0"/>
                <w:numId w:val="3"/>
              </w:numPr>
              <w:spacing w:after="200" w:line="276" w:lineRule="auto"/>
              <w:rPr>
                <w:sz w:val="20"/>
                <w:szCs w:val="20"/>
              </w:rPr>
            </w:pPr>
            <w:r w:rsidRPr="00DC733A">
              <w:rPr>
                <w:sz w:val="20"/>
                <w:szCs w:val="20"/>
              </w:rPr>
              <w:t>contain appropriately formatted queries.</w:t>
            </w:r>
          </w:p>
          <w:p w14:paraId="4317B86E" w14:textId="21BCD7A0" w:rsidR="00DC733A" w:rsidRPr="00DC733A" w:rsidRDefault="00DC733A" w:rsidP="00DC733A">
            <w:pPr>
              <w:pStyle w:val="ListParagraph"/>
              <w:numPr>
                <w:ilvl w:val="0"/>
                <w:numId w:val="3"/>
              </w:numPr>
              <w:spacing w:after="200" w:line="276" w:lineRule="auto"/>
              <w:rPr>
                <w:sz w:val="20"/>
                <w:szCs w:val="20"/>
              </w:rPr>
            </w:pPr>
            <w:r w:rsidRPr="00DC733A">
              <w:rPr>
                <w:sz w:val="20"/>
                <w:szCs w:val="20"/>
              </w:rPr>
              <w:t xml:space="preserve">contain </w:t>
            </w:r>
            <w:r>
              <w:rPr>
                <w:sz w:val="20"/>
                <w:szCs w:val="20"/>
              </w:rPr>
              <w:t>comments to indicate the question numbers</w:t>
            </w:r>
            <w:r w:rsidRPr="00DC733A">
              <w:rPr>
                <w:sz w:val="20"/>
                <w:szCs w:val="20"/>
              </w:rPr>
              <w:t>.</w:t>
            </w:r>
          </w:p>
          <w:p w14:paraId="000B323A" w14:textId="77777777" w:rsidR="00DC733A" w:rsidRPr="00DC733A" w:rsidRDefault="00DC733A" w:rsidP="00DC733A">
            <w:pPr>
              <w:pStyle w:val="ListParagraph"/>
              <w:numPr>
                <w:ilvl w:val="0"/>
                <w:numId w:val="3"/>
              </w:numPr>
              <w:spacing w:after="200" w:line="276" w:lineRule="auto"/>
              <w:rPr>
                <w:sz w:val="20"/>
                <w:szCs w:val="20"/>
              </w:rPr>
            </w:pPr>
            <w:r w:rsidRPr="00DC733A">
              <w:rPr>
                <w:sz w:val="20"/>
                <w:szCs w:val="20"/>
              </w:rPr>
              <w:t>follow a consistent style of indentation.</w:t>
            </w:r>
          </w:p>
          <w:p w14:paraId="7AA99D9A" w14:textId="2BC40551" w:rsidR="00DC733A" w:rsidRDefault="00DC733A" w:rsidP="00DC733A">
            <w:pPr>
              <w:pStyle w:val="ListParagraph"/>
              <w:numPr>
                <w:ilvl w:val="0"/>
                <w:numId w:val="3"/>
              </w:numPr>
              <w:spacing w:after="200" w:line="276" w:lineRule="auto"/>
              <w:rPr>
                <w:sz w:val="20"/>
                <w:szCs w:val="20"/>
              </w:rPr>
            </w:pPr>
            <w:r w:rsidRPr="00DC733A">
              <w:rPr>
                <w:sz w:val="20"/>
                <w:szCs w:val="20"/>
              </w:rPr>
              <w:t>capitalise all reserved words, or at least be consistent.</w:t>
            </w:r>
          </w:p>
          <w:p w14:paraId="58ADC5A5" w14:textId="1D841D5D" w:rsidR="000F6EED" w:rsidRDefault="000F6EED" w:rsidP="000F6EED">
            <w:pPr>
              <w:pStyle w:val="NoSpacing"/>
              <w:rPr>
                <w:sz w:val="20"/>
                <w:szCs w:val="20"/>
              </w:rPr>
            </w:pPr>
            <w:r w:rsidRPr="000F6EED">
              <w:rPr>
                <w:sz w:val="20"/>
                <w:szCs w:val="20"/>
              </w:rPr>
              <w:t>This assessment maps to the following learning outcomes for the module:</w:t>
            </w:r>
          </w:p>
          <w:p w14:paraId="1667F991" w14:textId="6F878C55" w:rsidR="000F6EED" w:rsidRPr="000F6EED" w:rsidRDefault="000F6EED" w:rsidP="000F6EED">
            <w:pPr>
              <w:pStyle w:val="NoSpacing"/>
              <w:numPr>
                <w:ilvl w:val="0"/>
                <w:numId w:val="4"/>
              </w:numPr>
              <w:rPr>
                <w:sz w:val="20"/>
                <w:szCs w:val="20"/>
              </w:rPr>
            </w:pPr>
            <w:r>
              <w:rPr>
                <w:sz w:val="20"/>
                <w:szCs w:val="20"/>
              </w:rPr>
              <w:t>Use SQL to query a database</w:t>
            </w:r>
          </w:p>
          <w:p w14:paraId="452BEE48" w14:textId="3E1F8A3F" w:rsidR="007F69FD" w:rsidRPr="00D573CA" w:rsidRDefault="007F69FD" w:rsidP="00662AB5">
            <w:pPr>
              <w:keepNext/>
              <w:keepLines/>
              <w:jc w:val="both"/>
              <w:outlineLvl w:val="2"/>
              <w:rPr>
                <w:rFonts w:asciiTheme="majorHAnsi" w:eastAsiaTheme="majorEastAsia" w:hAnsiTheme="majorHAnsi" w:cstheme="majorBidi"/>
                <w:b/>
                <w:bCs/>
                <w:sz w:val="20"/>
                <w:szCs w:val="20"/>
              </w:rPr>
            </w:pPr>
          </w:p>
        </w:tc>
      </w:tr>
      <w:tr w:rsidR="00662AB5" w14:paraId="48D2C458" w14:textId="77777777" w:rsidTr="000B2378">
        <w:trPr>
          <w:cantSplit/>
          <w:trHeight w:val="567"/>
        </w:trPr>
        <w:tc>
          <w:tcPr>
            <w:tcW w:w="10774" w:type="dxa"/>
            <w:gridSpan w:val="2"/>
            <w:shd w:val="clear" w:color="auto" w:fill="auto"/>
          </w:tcPr>
          <w:p w14:paraId="6BEAADBA" w14:textId="08F1A205" w:rsidR="00D8543D" w:rsidRPr="00DC733A" w:rsidRDefault="00D8543D" w:rsidP="00D8543D">
            <w:pPr>
              <w:keepNext/>
              <w:keepLines/>
              <w:jc w:val="both"/>
              <w:outlineLvl w:val="2"/>
              <w:rPr>
                <w:rFonts w:eastAsiaTheme="majorEastAsia" w:cstheme="minorHAnsi"/>
                <w:sz w:val="20"/>
                <w:szCs w:val="20"/>
              </w:rPr>
            </w:pPr>
            <w:r w:rsidRPr="00D8543D">
              <w:rPr>
                <w:rFonts w:eastAsiaTheme="majorEastAsia" w:cstheme="minorHAnsi"/>
                <w:b/>
                <w:bCs/>
                <w:sz w:val="20"/>
                <w:szCs w:val="20"/>
              </w:rPr>
              <w:t>Prepared by:</w:t>
            </w:r>
            <w:r w:rsidR="00DC733A">
              <w:rPr>
                <w:rFonts w:eastAsiaTheme="majorEastAsia" w:cstheme="minorHAnsi"/>
                <w:b/>
                <w:bCs/>
                <w:sz w:val="20"/>
                <w:szCs w:val="20"/>
              </w:rPr>
              <w:t xml:space="preserve"> </w:t>
            </w:r>
            <w:r w:rsidR="00DC733A">
              <w:rPr>
                <w:rFonts w:eastAsiaTheme="majorEastAsia" w:cstheme="minorHAnsi"/>
                <w:sz w:val="20"/>
                <w:szCs w:val="20"/>
              </w:rPr>
              <w:t>Andy Harbach</w:t>
            </w:r>
          </w:p>
          <w:p w14:paraId="4C648F1A" w14:textId="6D00D0C5" w:rsidR="00662AB5" w:rsidRPr="00DC733A" w:rsidRDefault="00D8543D" w:rsidP="00D8543D">
            <w:pPr>
              <w:keepNext/>
              <w:keepLines/>
              <w:jc w:val="both"/>
              <w:outlineLvl w:val="2"/>
              <w:rPr>
                <w:rFonts w:eastAsiaTheme="majorEastAsia" w:cstheme="minorHAnsi"/>
                <w:sz w:val="20"/>
                <w:szCs w:val="20"/>
              </w:rPr>
            </w:pPr>
            <w:r w:rsidRPr="00D8543D">
              <w:rPr>
                <w:rFonts w:eastAsiaTheme="majorEastAsia" w:cstheme="minorHAnsi"/>
                <w:b/>
                <w:bCs/>
                <w:sz w:val="20"/>
                <w:szCs w:val="20"/>
              </w:rPr>
              <w:t>Date Last Updated:</w:t>
            </w:r>
            <w:r w:rsidR="00DC733A">
              <w:rPr>
                <w:rFonts w:eastAsiaTheme="majorEastAsia" w:cstheme="minorHAnsi"/>
                <w:b/>
                <w:bCs/>
                <w:sz w:val="20"/>
                <w:szCs w:val="20"/>
              </w:rPr>
              <w:t xml:space="preserve"> </w:t>
            </w:r>
            <w:r w:rsidR="00DC733A">
              <w:rPr>
                <w:rFonts w:eastAsiaTheme="majorEastAsia" w:cstheme="minorHAnsi"/>
                <w:sz w:val="20"/>
                <w:szCs w:val="20"/>
              </w:rPr>
              <w:t>17/10/23</w:t>
            </w:r>
          </w:p>
        </w:tc>
      </w:tr>
    </w:tbl>
    <w:p w14:paraId="6915675F" w14:textId="77777777" w:rsidR="007629C1" w:rsidRDefault="007629C1" w:rsidP="007629C1">
      <w:pPr>
        <w:pStyle w:val="Heading1"/>
      </w:pPr>
    </w:p>
    <w:p w14:paraId="241EE810" w14:textId="77777777" w:rsidR="007629C1" w:rsidRDefault="007629C1">
      <w:pPr>
        <w:rPr>
          <w:rFonts w:asciiTheme="majorHAnsi" w:eastAsiaTheme="majorEastAsia" w:hAnsiTheme="majorHAnsi" w:cstheme="majorBidi"/>
          <w:color w:val="2F5496" w:themeColor="accent1" w:themeShade="BF"/>
          <w:sz w:val="32"/>
          <w:szCs w:val="32"/>
        </w:rPr>
      </w:pPr>
      <w:r>
        <w:br w:type="page"/>
      </w:r>
    </w:p>
    <w:p w14:paraId="6AC9FBEB" w14:textId="752B95CE" w:rsidR="007629C1" w:rsidRPr="0059075D" w:rsidRDefault="007629C1" w:rsidP="007629C1">
      <w:pPr>
        <w:pStyle w:val="Heading1"/>
      </w:pPr>
      <w:r>
        <w:t>Exercise 1: Selecting Rows (10%)</w:t>
      </w:r>
    </w:p>
    <w:p w14:paraId="61D268AB" w14:textId="77777777" w:rsidR="007629C1" w:rsidRDefault="007629C1" w:rsidP="007629C1">
      <w:r>
        <w:t xml:space="preserve">Write a query to get all details relating to staff who are </w:t>
      </w:r>
      <w:r w:rsidRPr="006A66D7">
        <w:rPr>
          <w:i/>
        </w:rPr>
        <w:t>either</w:t>
      </w:r>
      <w:r>
        <w:t xml:space="preserve"> assistants </w:t>
      </w:r>
      <w:r w:rsidRPr="006A66D7">
        <w:rPr>
          <w:i/>
        </w:rPr>
        <w:t>or</w:t>
      </w:r>
      <w:r>
        <w:t xml:space="preserve"> supervisors.</w:t>
      </w:r>
    </w:p>
    <w:p w14:paraId="60066387" w14:textId="77777777" w:rsidR="007629C1" w:rsidRPr="0059075D" w:rsidRDefault="007629C1" w:rsidP="007629C1">
      <w:pPr>
        <w:pStyle w:val="Heading1"/>
      </w:pPr>
      <w:r>
        <w:t>Exercise 2: Selecting Rows and Columns (10%)</w:t>
      </w:r>
    </w:p>
    <w:p w14:paraId="70251219" w14:textId="77777777" w:rsidR="007629C1" w:rsidRDefault="007629C1" w:rsidP="007629C1">
      <w:r>
        <w:t xml:space="preserve">Write a query to list the property number, address, type, number of rooms, and rent for all rental properties assigned to branch B003. </w:t>
      </w:r>
    </w:p>
    <w:p w14:paraId="5934440A" w14:textId="77777777" w:rsidR="007629C1" w:rsidRPr="0059075D" w:rsidRDefault="007629C1" w:rsidP="007629C1">
      <w:pPr>
        <w:pStyle w:val="Heading1"/>
      </w:pPr>
      <w:r>
        <w:t>Exercise 3: Matching Strings (10%)</w:t>
      </w:r>
    </w:p>
    <w:p w14:paraId="6D35E7B6" w14:textId="5F041A56" w:rsidR="007629C1" w:rsidRDefault="007629C1" w:rsidP="007629C1">
      <w:r>
        <w:t>Write a query to list all the details of private owners who have a Glasgow address.</w:t>
      </w:r>
    </w:p>
    <w:p w14:paraId="48072DB9" w14:textId="77777777" w:rsidR="007629C1" w:rsidRDefault="007629C1" w:rsidP="007629C1">
      <w:pPr>
        <w:jc w:val="center"/>
      </w:pPr>
      <w:r w:rsidRPr="00A35C14">
        <w:rPr>
          <w:noProof/>
        </w:rPr>
        <w:drawing>
          <wp:inline distT="0" distB="0" distL="0" distR="0" wp14:anchorId="0B84BE30" wp14:editId="7E80E524">
            <wp:extent cx="5731510" cy="765810"/>
            <wp:effectExtent l="0" t="0" r="0" b="0"/>
            <wp:docPr id="11" name="Picture 11" descr="Example output for exercis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xample output for exercise 3."/>
                    <pic:cNvPicPr/>
                  </pic:nvPicPr>
                  <pic:blipFill>
                    <a:blip r:embed="rId12"/>
                    <a:stretch>
                      <a:fillRect/>
                    </a:stretch>
                  </pic:blipFill>
                  <pic:spPr>
                    <a:xfrm>
                      <a:off x="0" y="0"/>
                      <a:ext cx="5731510" cy="765810"/>
                    </a:xfrm>
                    <a:prstGeom prst="rect">
                      <a:avLst/>
                    </a:prstGeom>
                  </pic:spPr>
                </pic:pic>
              </a:graphicData>
            </a:graphic>
          </wp:inline>
        </w:drawing>
      </w:r>
    </w:p>
    <w:p w14:paraId="5671EEBE" w14:textId="77777777" w:rsidR="007629C1" w:rsidRPr="0059075D" w:rsidRDefault="007629C1" w:rsidP="007629C1">
      <w:pPr>
        <w:pStyle w:val="Heading1"/>
      </w:pPr>
      <w:r>
        <w:t>Exercise 4: Listing Clients (10%)</w:t>
      </w:r>
    </w:p>
    <w:p w14:paraId="6BE0D560" w14:textId="77777777" w:rsidR="007629C1" w:rsidRDefault="007629C1" w:rsidP="007629C1">
      <w:r>
        <w:t xml:space="preserve">Write a query to list the clients who have viewed one or more properties. Clients should be listed by client number only and the result table should contain </w:t>
      </w:r>
      <w:r w:rsidRPr="00EA454E">
        <w:rPr>
          <w:i/>
        </w:rPr>
        <w:t>no</w:t>
      </w:r>
      <w:r>
        <w:t xml:space="preserve"> </w:t>
      </w:r>
      <w:r w:rsidRPr="00986961">
        <w:rPr>
          <w:i/>
        </w:rPr>
        <w:t>duplicates</w:t>
      </w:r>
      <w:r>
        <w:t xml:space="preserve">. </w:t>
      </w:r>
    </w:p>
    <w:p w14:paraId="2B66A25C" w14:textId="77777777" w:rsidR="007629C1" w:rsidRPr="0059075D" w:rsidRDefault="007629C1" w:rsidP="007629C1">
      <w:pPr>
        <w:pStyle w:val="Heading1"/>
      </w:pPr>
      <w:r>
        <w:t>Exercise 5: Calculated Columns (10%)</w:t>
      </w:r>
    </w:p>
    <w:p w14:paraId="1B6F7F36" w14:textId="77777777" w:rsidR="007629C1" w:rsidRDefault="007629C1" w:rsidP="007629C1">
      <w:r>
        <w:t>Write a query to display all details of rental properties. The column containing the figure for rent should contain the yearly rent and should be labelled as ‘yearly rent’. Thus the yearly rent for property PL94 should be £4,800. Use an appropriate function to prefix the rent with a ‘£’ symbol. Your output should resemble the following:</w:t>
      </w:r>
    </w:p>
    <w:p w14:paraId="1F7001A7" w14:textId="77777777" w:rsidR="007629C1" w:rsidRDefault="007629C1" w:rsidP="007629C1">
      <w:r w:rsidRPr="00C1679D">
        <w:rPr>
          <w:noProof/>
        </w:rPr>
        <w:drawing>
          <wp:inline distT="0" distB="0" distL="0" distR="0" wp14:anchorId="31E38EA4" wp14:editId="01E3E719">
            <wp:extent cx="5731510" cy="1253490"/>
            <wp:effectExtent l="0" t="0" r="0" b="0"/>
            <wp:docPr id="1" name="Picture 1" descr="Example output for exercis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xample output for exercise 5."/>
                    <pic:cNvPicPr/>
                  </pic:nvPicPr>
                  <pic:blipFill>
                    <a:blip r:embed="rId13"/>
                    <a:stretch>
                      <a:fillRect/>
                    </a:stretch>
                  </pic:blipFill>
                  <pic:spPr>
                    <a:xfrm>
                      <a:off x="0" y="0"/>
                      <a:ext cx="5731510" cy="1253490"/>
                    </a:xfrm>
                    <a:prstGeom prst="rect">
                      <a:avLst/>
                    </a:prstGeom>
                  </pic:spPr>
                </pic:pic>
              </a:graphicData>
            </a:graphic>
          </wp:inline>
        </w:drawing>
      </w:r>
    </w:p>
    <w:p w14:paraId="26FC1EA3" w14:textId="77777777" w:rsidR="007629C1" w:rsidRPr="0059075D" w:rsidRDefault="007629C1" w:rsidP="007629C1">
      <w:pPr>
        <w:pStyle w:val="Heading1"/>
      </w:pPr>
      <w:r>
        <w:t>Exercise 6: Using ORDER BY (10%)</w:t>
      </w:r>
    </w:p>
    <w:p w14:paraId="1FF566FE" w14:textId="3B73403E" w:rsidR="007629C1" w:rsidRDefault="007629C1" w:rsidP="007629C1">
      <w:r>
        <w:t xml:space="preserve">Write a query to list all details of viewings where a comment has been provided. The result table should be ordered by date (major sort key) in descending order, then client number (minor sort key) in ascending order. </w:t>
      </w:r>
    </w:p>
    <w:p w14:paraId="247CEB9A" w14:textId="77777777" w:rsidR="007629C1" w:rsidRDefault="007629C1" w:rsidP="007629C1">
      <w:pPr>
        <w:jc w:val="center"/>
      </w:pPr>
      <w:r w:rsidRPr="002B2A94">
        <w:rPr>
          <w:noProof/>
        </w:rPr>
        <w:drawing>
          <wp:inline distT="0" distB="0" distL="0" distR="0" wp14:anchorId="1F25626E" wp14:editId="783DE037">
            <wp:extent cx="3302000" cy="810568"/>
            <wp:effectExtent l="0" t="0" r="0" b="0"/>
            <wp:docPr id="12" name="Picture 12" descr="Example output for exercis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xample output for exercise 6."/>
                    <pic:cNvPicPr/>
                  </pic:nvPicPr>
                  <pic:blipFill>
                    <a:blip r:embed="rId14"/>
                    <a:stretch>
                      <a:fillRect/>
                    </a:stretch>
                  </pic:blipFill>
                  <pic:spPr>
                    <a:xfrm>
                      <a:off x="0" y="0"/>
                      <a:ext cx="3330698" cy="817613"/>
                    </a:xfrm>
                    <a:prstGeom prst="rect">
                      <a:avLst/>
                    </a:prstGeom>
                  </pic:spPr>
                </pic:pic>
              </a:graphicData>
            </a:graphic>
          </wp:inline>
        </w:drawing>
      </w:r>
    </w:p>
    <w:p w14:paraId="676737CD" w14:textId="77777777" w:rsidR="007629C1" w:rsidRPr="0059075D" w:rsidRDefault="007629C1" w:rsidP="007629C1">
      <w:pPr>
        <w:pStyle w:val="Heading1"/>
      </w:pPr>
      <w:r>
        <w:t>Exercise 7: Aggregate Functions (10%)</w:t>
      </w:r>
    </w:p>
    <w:p w14:paraId="7DD4B0E6" w14:textId="77777777" w:rsidR="007629C1" w:rsidRDefault="007629C1" w:rsidP="007629C1">
      <w:r>
        <w:t>Write a query to list the minimum, average and maximum number of rooms for all properties available to rent. The average figure should be rounded to one decimal place. Re-name columns as illustrated below:</w:t>
      </w:r>
    </w:p>
    <w:p w14:paraId="63936A4D" w14:textId="77777777" w:rsidR="007629C1" w:rsidRDefault="007629C1" w:rsidP="007629C1">
      <w:pPr>
        <w:jc w:val="center"/>
      </w:pPr>
      <w:r w:rsidRPr="00F92E38">
        <w:rPr>
          <w:noProof/>
        </w:rPr>
        <w:drawing>
          <wp:inline distT="0" distB="0" distL="0" distR="0" wp14:anchorId="78CF8F0B" wp14:editId="4DAF9CF2">
            <wp:extent cx="1185333" cy="352164"/>
            <wp:effectExtent l="0" t="0" r="0" b="0"/>
            <wp:docPr id="13" name="Picture 13" descr="Example output for exercis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xample output for exercise 7."/>
                    <pic:cNvPicPr/>
                  </pic:nvPicPr>
                  <pic:blipFill>
                    <a:blip r:embed="rId15"/>
                    <a:stretch>
                      <a:fillRect/>
                    </a:stretch>
                  </pic:blipFill>
                  <pic:spPr>
                    <a:xfrm>
                      <a:off x="0" y="0"/>
                      <a:ext cx="1210526" cy="359649"/>
                    </a:xfrm>
                    <a:prstGeom prst="rect">
                      <a:avLst/>
                    </a:prstGeom>
                  </pic:spPr>
                </pic:pic>
              </a:graphicData>
            </a:graphic>
          </wp:inline>
        </w:drawing>
      </w:r>
    </w:p>
    <w:p w14:paraId="29620AD4" w14:textId="77777777" w:rsidR="007629C1" w:rsidRPr="00D41814" w:rsidRDefault="007629C1" w:rsidP="007629C1">
      <w:pPr>
        <w:pStyle w:val="Heading1"/>
      </w:pPr>
      <w:r>
        <w:t>Exercise 8: Oldest and Youngest (10%)</w:t>
      </w:r>
    </w:p>
    <w:p w14:paraId="31462E59" w14:textId="77777777" w:rsidR="007629C1" w:rsidRPr="002F6562" w:rsidRDefault="007629C1" w:rsidP="007629C1">
      <w:r>
        <w:t xml:space="preserve">Write a query to find the birthdays of the youngest and oldest members of staff. The results must be displayed on one line with column headings Oldest and Youngest and only the dates shown. </w:t>
      </w:r>
    </w:p>
    <w:p w14:paraId="6C6CE32C" w14:textId="77777777" w:rsidR="007629C1" w:rsidRDefault="007629C1" w:rsidP="007629C1">
      <w:pPr>
        <w:pStyle w:val="Heading1"/>
      </w:pPr>
      <w:r>
        <w:t>Exercise 9: Grouping Data (10%)</w:t>
      </w:r>
    </w:p>
    <w:p w14:paraId="391735CC" w14:textId="4F744CAF" w:rsidR="007629C1" w:rsidRDefault="007629C1" w:rsidP="007629C1">
      <w:r>
        <w:t xml:space="preserve">Write a query to list how many properties, registered with </w:t>
      </w:r>
      <w:proofErr w:type="spellStart"/>
      <w:r>
        <w:rPr>
          <w:i/>
        </w:rPr>
        <w:t>DreamHo</w:t>
      </w:r>
      <w:r w:rsidRPr="00DB5480">
        <w:rPr>
          <w:i/>
        </w:rPr>
        <w:t>me</w:t>
      </w:r>
      <w:proofErr w:type="spellEnd"/>
      <w:r>
        <w:t xml:space="preserve"> for rent have either 3, 4, or 5 rooms. As illustrated below, the result table should display the </w:t>
      </w:r>
      <w:r w:rsidRPr="00EA454E">
        <w:t>average</w:t>
      </w:r>
      <w:r w:rsidRPr="00DB5480">
        <w:rPr>
          <w:i/>
        </w:rPr>
        <w:t xml:space="preserve"> </w:t>
      </w:r>
      <w:r w:rsidRPr="00EA454E">
        <w:t>rent</w:t>
      </w:r>
      <w:r>
        <w:t xml:space="preserve"> for </w:t>
      </w:r>
      <w:r w:rsidRPr="00EA454E">
        <w:rPr>
          <w:i/>
        </w:rPr>
        <w:t>each</w:t>
      </w:r>
      <w:r>
        <w:t xml:space="preserve"> </w:t>
      </w:r>
      <w:r w:rsidRPr="00EA454E">
        <w:rPr>
          <w:i/>
        </w:rPr>
        <w:t>category</w:t>
      </w:r>
      <w:r>
        <w:t xml:space="preserve"> of property. When writing your query think about what would happen if the requirement changes to be 3,4,5,6,7,8,9 or 10 rooms. </w:t>
      </w:r>
    </w:p>
    <w:p w14:paraId="4A779259" w14:textId="77777777" w:rsidR="007629C1" w:rsidRPr="00AD0608" w:rsidRDefault="007629C1" w:rsidP="007629C1">
      <w:pPr>
        <w:jc w:val="center"/>
      </w:pPr>
      <w:r w:rsidRPr="00A9296B">
        <w:rPr>
          <w:noProof/>
        </w:rPr>
        <w:drawing>
          <wp:inline distT="0" distB="0" distL="0" distR="0" wp14:anchorId="6524C4CE" wp14:editId="4E9F0B52">
            <wp:extent cx="1930400" cy="710320"/>
            <wp:effectExtent l="0" t="0" r="0" b="0"/>
            <wp:docPr id="14" name="Picture 14" descr="Example output for exercis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xample output for exercise 9."/>
                    <pic:cNvPicPr/>
                  </pic:nvPicPr>
                  <pic:blipFill>
                    <a:blip r:embed="rId16"/>
                    <a:stretch>
                      <a:fillRect/>
                    </a:stretch>
                  </pic:blipFill>
                  <pic:spPr>
                    <a:xfrm>
                      <a:off x="0" y="0"/>
                      <a:ext cx="1944346" cy="715452"/>
                    </a:xfrm>
                    <a:prstGeom prst="rect">
                      <a:avLst/>
                    </a:prstGeom>
                  </pic:spPr>
                </pic:pic>
              </a:graphicData>
            </a:graphic>
          </wp:inline>
        </w:drawing>
      </w:r>
    </w:p>
    <w:p w14:paraId="683645DC" w14:textId="77777777" w:rsidR="007629C1" w:rsidRDefault="007629C1" w:rsidP="007629C1">
      <w:pPr>
        <w:pStyle w:val="Heading1"/>
      </w:pPr>
      <w:r>
        <w:t>Exercise 10:Grouping Data (10%)</w:t>
      </w:r>
    </w:p>
    <w:p w14:paraId="0522E77C" w14:textId="77777777" w:rsidR="007629C1" w:rsidRDefault="007629C1" w:rsidP="007629C1">
      <w:r>
        <w:t xml:space="preserve">For each branch, get a listing of how many properties registered at that branch are owned by each client. </w:t>
      </w:r>
    </w:p>
    <w:p w14:paraId="27173C5E" w14:textId="77777777" w:rsidR="007629C1" w:rsidRDefault="007629C1" w:rsidP="007629C1">
      <w:r>
        <w:t xml:space="preserve">Modify your solution so that the listing contains </w:t>
      </w:r>
      <w:r w:rsidRPr="00D41814">
        <w:rPr>
          <w:i/>
        </w:rPr>
        <w:t>only</w:t>
      </w:r>
      <w:r>
        <w:t xml:space="preserve"> those clients who have more than one property registered at a specific branch.</w:t>
      </w:r>
    </w:p>
    <w:p w14:paraId="41739E17" w14:textId="77777777" w:rsidR="007629C1" w:rsidRDefault="007629C1" w:rsidP="007629C1">
      <w:pPr>
        <w:jc w:val="center"/>
      </w:pPr>
      <w:r w:rsidRPr="003B2D2F">
        <w:rPr>
          <w:noProof/>
        </w:rPr>
        <w:drawing>
          <wp:inline distT="0" distB="0" distL="0" distR="0" wp14:anchorId="468225A0" wp14:editId="09EA46FE">
            <wp:extent cx="2198316" cy="389466"/>
            <wp:effectExtent l="0" t="0" r="0" b="0"/>
            <wp:docPr id="15" name="Picture 15" descr="Example output for exercis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xample output for exercise 10."/>
                    <pic:cNvPicPr/>
                  </pic:nvPicPr>
                  <pic:blipFill>
                    <a:blip r:embed="rId17"/>
                    <a:stretch>
                      <a:fillRect/>
                    </a:stretch>
                  </pic:blipFill>
                  <pic:spPr>
                    <a:xfrm>
                      <a:off x="0" y="0"/>
                      <a:ext cx="2239130" cy="396697"/>
                    </a:xfrm>
                    <a:prstGeom prst="rect">
                      <a:avLst/>
                    </a:prstGeom>
                  </pic:spPr>
                </pic:pic>
              </a:graphicData>
            </a:graphic>
          </wp:inline>
        </w:drawing>
      </w:r>
    </w:p>
    <w:p w14:paraId="2B54AEFD" w14:textId="77777777" w:rsidR="007629C1" w:rsidRDefault="007629C1" w:rsidP="004D455C"/>
    <w:sectPr w:rsidR="007629C1" w:rsidSect="000F6EED">
      <w:footerReference w:type="even" r:id="rId18"/>
      <w:footerReference w:type="default" r:id="rId19"/>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FA653" w14:textId="77777777" w:rsidR="00857DCF" w:rsidRDefault="00857DCF" w:rsidP="001A521A">
      <w:pPr>
        <w:spacing w:after="0" w:line="240" w:lineRule="auto"/>
      </w:pPr>
      <w:r>
        <w:separator/>
      </w:r>
    </w:p>
  </w:endnote>
  <w:endnote w:type="continuationSeparator" w:id="0">
    <w:p w14:paraId="7DA97058" w14:textId="77777777" w:rsidR="00857DCF" w:rsidRDefault="00857DCF" w:rsidP="001A5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KTGEZ Z+ Perpetua Std">
    <w:altName w:val="Cambria"/>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0077992"/>
      <w:docPartObj>
        <w:docPartGallery w:val="Page Numbers (Bottom of Page)"/>
        <w:docPartUnique/>
      </w:docPartObj>
    </w:sdtPr>
    <w:sdtEndPr>
      <w:rPr>
        <w:rStyle w:val="PageNumber"/>
      </w:rPr>
    </w:sdtEndPr>
    <w:sdtContent>
      <w:p w14:paraId="4EEB3E86" w14:textId="41EA2133" w:rsidR="007629C1" w:rsidRDefault="007629C1" w:rsidP="003C03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A81764" w14:textId="77777777" w:rsidR="007629C1" w:rsidRDefault="007629C1" w:rsidP="007629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2320231"/>
      <w:docPartObj>
        <w:docPartGallery w:val="Page Numbers (Bottom of Page)"/>
        <w:docPartUnique/>
      </w:docPartObj>
    </w:sdtPr>
    <w:sdtEndPr>
      <w:rPr>
        <w:rStyle w:val="PageNumber"/>
      </w:rPr>
    </w:sdtEndPr>
    <w:sdtContent>
      <w:p w14:paraId="17A6E95A" w14:textId="6F2901C4" w:rsidR="007629C1" w:rsidRDefault="007629C1" w:rsidP="003C03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509B164" w14:textId="593DDC66" w:rsidR="00DB582D" w:rsidRDefault="007629C1" w:rsidP="007629C1">
    <w:pPr>
      <w:pStyle w:val="Header"/>
      <w:ind w:right="360"/>
    </w:pPr>
    <w:r>
      <w:t>ICE-1601 / ICE-4611 Basic Queries Assignment</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2C9D7" w14:textId="77777777" w:rsidR="00857DCF" w:rsidRDefault="00857DCF" w:rsidP="001A521A">
      <w:pPr>
        <w:spacing w:after="0" w:line="240" w:lineRule="auto"/>
      </w:pPr>
      <w:r>
        <w:separator/>
      </w:r>
    </w:p>
  </w:footnote>
  <w:footnote w:type="continuationSeparator" w:id="0">
    <w:p w14:paraId="6F465D27" w14:textId="77777777" w:rsidR="00857DCF" w:rsidRDefault="00857DCF" w:rsidP="001A52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07D9"/>
    <w:multiLevelType w:val="hybridMultilevel"/>
    <w:tmpl w:val="8820D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74EED"/>
    <w:multiLevelType w:val="hybridMultilevel"/>
    <w:tmpl w:val="54469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E02512"/>
    <w:multiLevelType w:val="hybridMultilevel"/>
    <w:tmpl w:val="AB4AC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BC48BB"/>
    <w:multiLevelType w:val="hybridMultilevel"/>
    <w:tmpl w:val="BF70D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4259460">
    <w:abstractNumId w:val="0"/>
  </w:num>
  <w:num w:numId="2" w16cid:durableId="41028250">
    <w:abstractNumId w:val="3"/>
  </w:num>
  <w:num w:numId="3" w16cid:durableId="1143885437">
    <w:abstractNumId w:val="1"/>
  </w:num>
  <w:num w:numId="4" w16cid:durableId="214005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EAF"/>
    <w:rsid w:val="000122FC"/>
    <w:rsid w:val="00022152"/>
    <w:rsid w:val="000413B2"/>
    <w:rsid w:val="00057565"/>
    <w:rsid w:val="000A7290"/>
    <w:rsid w:val="000B2378"/>
    <w:rsid w:val="000B5D6C"/>
    <w:rsid w:val="000F6EED"/>
    <w:rsid w:val="001508E7"/>
    <w:rsid w:val="00196934"/>
    <w:rsid w:val="001A521A"/>
    <w:rsid w:val="001A7CE5"/>
    <w:rsid w:val="001A7EA5"/>
    <w:rsid w:val="00234BFD"/>
    <w:rsid w:val="00234F44"/>
    <w:rsid w:val="002A2DE1"/>
    <w:rsid w:val="002A5F4F"/>
    <w:rsid w:val="002B407B"/>
    <w:rsid w:val="002B5235"/>
    <w:rsid w:val="002D4477"/>
    <w:rsid w:val="003230A2"/>
    <w:rsid w:val="0032484C"/>
    <w:rsid w:val="00341417"/>
    <w:rsid w:val="00360E09"/>
    <w:rsid w:val="00363CDC"/>
    <w:rsid w:val="003C1226"/>
    <w:rsid w:val="003D0391"/>
    <w:rsid w:val="003D5ED5"/>
    <w:rsid w:val="003E053B"/>
    <w:rsid w:val="003F066E"/>
    <w:rsid w:val="00402301"/>
    <w:rsid w:val="004126FD"/>
    <w:rsid w:val="00420735"/>
    <w:rsid w:val="004D2472"/>
    <w:rsid w:val="004D455C"/>
    <w:rsid w:val="005258C8"/>
    <w:rsid w:val="0058387C"/>
    <w:rsid w:val="00587222"/>
    <w:rsid w:val="005C18B1"/>
    <w:rsid w:val="005F2501"/>
    <w:rsid w:val="00657382"/>
    <w:rsid w:val="00662AB5"/>
    <w:rsid w:val="00687CDA"/>
    <w:rsid w:val="006B4E72"/>
    <w:rsid w:val="006B643E"/>
    <w:rsid w:val="007106E9"/>
    <w:rsid w:val="00745336"/>
    <w:rsid w:val="007629C1"/>
    <w:rsid w:val="007D7B6D"/>
    <w:rsid w:val="007F69FD"/>
    <w:rsid w:val="00832DF5"/>
    <w:rsid w:val="0085135A"/>
    <w:rsid w:val="008523F4"/>
    <w:rsid w:val="0085305C"/>
    <w:rsid w:val="00857DCF"/>
    <w:rsid w:val="00894BAF"/>
    <w:rsid w:val="008A14ED"/>
    <w:rsid w:val="008C51B5"/>
    <w:rsid w:val="008D2B4F"/>
    <w:rsid w:val="008E117B"/>
    <w:rsid w:val="00952C59"/>
    <w:rsid w:val="00A218C2"/>
    <w:rsid w:val="00A37DA5"/>
    <w:rsid w:val="00A53645"/>
    <w:rsid w:val="00A80FFE"/>
    <w:rsid w:val="00AB1548"/>
    <w:rsid w:val="00AB3164"/>
    <w:rsid w:val="00B5072A"/>
    <w:rsid w:val="00B82507"/>
    <w:rsid w:val="00BC7B75"/>
    <w:rsid w:val="00BF0ADC"/>
    <w:rsid w:val="00C262ED"/>
    <w:rsid w:val="00C57213"/>
    <w:rsid w:val="00C90DAF"/>
    <w:rsid w:val="00CE18C6"/>
    <w:rsid w:val="00CF3605"/>
    <w:rsid w:val="00D11F36"/>
    <w:rsid w:val="00D31EAF"/>
    <w:rsid w:val="00D573CA"/>
    <w:rsid w:val="00D8543D"/>
    <w:rsid w:val="00D9496F"/>
    <w:rsid w:val="00DB582D"/>
    <w:rsid w:val="00DC733A"/>
    <w:rsid w:val="00DF59B1"/>
    <w:rsid w:val="00E1598E"/>
    <w:rsid w:val="00E262FA"/>
    <w:rsid w:val="00E6470E"/>
    <w:rsid w:val="00E6500D"/>
    <w:rsid w:val="00E65DE6"/>
    <w:rsid w:val="00E7015F"/>
    <w:rsid w:val="00EA45D6"/>
    <w:rsid w:val="00EB49BA"/>
    <w:rsid w:val="00FE14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6755"/>
  <w15:chartTrackingRefBased/>
  <w15:docId w15:val="{FEEA0637-7921-4895-83AE-38401333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9BA"/>
  </w:style>
  <w:style w:type="paragraph" w:styleId="Heading1">
    <w:name w:val="heading 1"/>
    <w:basedOn w:val="Normal"/>
    <w:next w:val="Normal"/>
    <w:link w:val="Heading1Char"/>
    <w:uiPriority w:val="9"/>
    <w:qFormat/>
    <w:rsid w:val="00D31E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E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1E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EA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31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31E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1EA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31EAF"/>
    <w:pPr>
      <w:ind w:left="720"/>
      <w:contextualSpacing/>
    </w:pPr>
  </w:style>
  <w:style w:type="paragraph" w:styleId="Header">
    <w:name w:val="header"/>
    <w:basedOn w:val="Normal"/>
    <w:link w:val="HeaderChar"/>
    <w:uiPriority w:val="99"/>
    <w:unhideWhenUsed/>
    <w:rsid w:val="001A52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21A"/>
  </w:style>
  <w:style w:type="paragraph" w:styleId="Footer">
    <w:name w:val="footer"/>
    <w:basedOn w:val="Normal"/>
    <w:link w:val="FooterChar"/>
    <w:uiPriority w:val="99"/>
    <w:unhideWhenUsed/>
    <w:rsid w:val="001A52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21A"/>
  </w:style>
  <w:style w:type="paragraph" w:customStyle="1" w:styleId="Default">
    <w:name w:val="Default"/>
    <w:rsid w:val="000122FC"/>
    <w:pPr>
      <w:widowControl w:val="0"/>
      <w:autoSpaceDE w:val="0"/>
      <w:autoSpaceDN w:val="0"/>
      <w:adjustRightInd w:val="0"/>
      <w:spacing w:after="0" w:line="240" w:lineRule="auto"/>
    </w:pPr>
    <w:rPr>
      <w:rFonts w:ascii="KTGEZ Z+ Perpetua Std" w:eastAsia="Times New Roman" w:hAnsi="KTGEZ Z+ Perpetua Std" w:cs="KTGEZ Z+ Perpetua Std"/>
      <w:color w:val="000000"/>
      <w:kern w:val="0"/>
      <w:sz w:val="24"/>
      <w:szCs w:val="24"/>
      <w:lang w:val="en-US"/>
      <w14:ligatures w14:val="none"/>
    </w:rPr>
  </w:style>
  <w:style w:type="character" w:styleId="Hyperlink">
    <w:name w:val="Hyperlink"/>
    <w:basedOn w:val="DefaultParagraphFont"/>
    <w:uiPriority w:val="99"/>
    <w:semiHidden/>
    <w:unhideWhenUsed/>
    <w:rsid w:val="002A2DE1"/>
    <w:rPr>
      <w:color w:val="0000FF"/>
      <w:u w:val="single"/>
    </w:rPr>
  </w:style>
  <w:style w:type="paragraph" w:styleId="NoSpacing">
    <w:name w:val="No Spacing"/>
    <w:uiPriority w:val="1"/>
    <w:qFormat/>
    <w:rsid w:val="000F6EED"/>
    <w:pPr>
      <w:spacing w:after="0" w:line="240" w:lineRule="auto"/>
    </w:pPr>
  </w:style>
  <w:style w:type="character" w:styleId="PageNumber">
    <w:name w:val="page number"/>
    <w:basedOn w:val="DefaultParagraphFont"/>
    <w:uiPriority w:val="99"/>
    <w:semiHidden/>
    <w:unhideWhenUsed/>
    <w:rsid w:val="00762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image" Target="media/image3.png" /><Relationship Id="rId18" Type="http://schemas.openxmlformats.org/officeDocument/2006/relationships/footer" Target="footer1.xml" /><Relationship Id="rId3" Type="http://schemas.openxmlformats.org/officeDocument/2006/relationships/customXml" Target="../customXml/item3.xml" /><Relationship Id="rId21" Type="http://schemas.openxmlformats.org/officeDocument/2006/relationships/theme" Target="theme/theme1.xml" /><Relationship Id="rId7" Type="http://schemas.openxmlformats.org/officeDocument/2006/relationships/webSettings" Target="webSettings.xml" /><Relationship Id="rId12" Type="http://schemas.openxmlformats.org/officeDocument/2006/relationships/image" Target="media/image2.png" /><Relationship Id="rId17" Type="http://schemas.openxmlformats.org/officeDocument/2006/relationships/image" Target="media/image7.png" /><Relationship Id="rId2" Type="http://schemas.openxmlformats.org/officeDocument/2006/relationships/customXml" Target="../customXml/item2.xml" /><Relationship Id="rId16" Type="http://schemas.openxmlformats.org/officeDocument/2006/relationships/image" Target="media/image6.png"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yperlink" Target="https://ieeeauthorcenter.ieee.org/wp-content/uploads/IEEE-Reference-Guide.pdf" TargetMode="External" /><Relationship Id="rId5" Type="http://schemas.openxmlformats.org/officeDocument/2006/relationships/styles" Target="styles.xml" /><Relationship Id="rId15" Type="http://schemas.openxmlformats.org/officeDocument/2006/relationships/image" Target="media/image5.png" /><Relationship Id="rId10" Type="http://schemas.openxmlformats.org/officeDocument/2006/relationships/image" Target="media/image1.png" /><Relationship Id="rId19" Type="http://schemas.openxmlformats.org/officeDocument/2006/relationships/footer" Target="footer2.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070E928631E24C912BFB7772A6EFC6" ma:contentTypeVersion="18" ma:contentTypeDescription="Create a new document." ma:contentTypeScope="" ma:versionID="d569b17e183ec5ff2b5501e3138e1f71">
  <xsd:schema xmlns:xsd="http://www.w3.org/2001/XMLSchema" xmlns:xs="http://www.w3.org/2001/XMLSchema" xmlns:p="http://schemas.microsoft.com/office/2006/metadata/properties" xmlns:ns2="cce39f4b-b249-4f6b-a3cf-2bb461c08e73" xmlns:ns3="5a51a1a9-683d-4d74-916d-35ad9d10f469" targetNamespace="http://schemas.microsoft.com/office/2006/metadata/properties" ma:root="true" ma:fieldsID="8a6cfd030c76f291397777490e072f70" ns2:_="" ns3:_="">
    <xsd:import namespace="cce39f4b-b249-4f6b-a3cf-2bb461c08e73"/>
    <xsd:import namespace="5a51a1a9-683d-4d74-916d-35ad9d10f469"/>
    <xsd:element name="properties">
      <xsd:complexType>
        <xsd:sequence>
          <xsd:element name="documentManagement">
            <xsd:complexType>
              <xsd:all>
                <xsd:element ref="ns2:MediaServiceMetadata" minOccurs="0"/>
                <xsd:element ref="ns2:MediaServiceFastMetadata" minOccurs="0"/>
                <xsd:element ref="ns2:_Flow_SignoffStatus"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39f4b-b249-4f6b-a3cf-2bb461c08e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Sign-off status" ma:internalName="Sign_x002d_off_x0020_status">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f57f2e8-ceef-47a9-9ac7-74acf3aa48f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51a1a9-683d-4d74-916d-35ad9d10f46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b25450d-7c9f-4d10-9b7c-74ae50041591}" ma:internalName="TaxCatchAll" ma:showField="CatchAllData" ma:web="5a51a1a9-683d-4d74-916d-35ad9d10f4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ce39f4b-b249-4f6b-a3cf-2bb461c08e73">
      <Terms xmlns="http://schemas.microsoft.com/office/infopath/2007/PartnerControls"/>
    </lcf76f155ced4ddcb4097134ff3c332f>
    <TaxCatchAll xmlns="5a51a1a9-683d-4d74-916d-35ad9d10f469" xsi:nil="true"/>
    <_Flow_SignoffStatus xmlns="cce39f4b-b249-4f6b-a3cf-2bb461c08e73" xsi:nil="true"/>
    <SharedWithUsers xmlns="5a51a1a9-683d-4d74-916d-35ad9d10f469">
      <UserInfo>
        <DisplayName>Josh Davies (Staff)</DisplayName>
        <AccountId>50</AccountId>
        <AccountType/>
      </UserInfo>
    </SharedWithUsers>
    <MediaLengthInSeconds xmlns="cce39f4b-b249-4f6b-a3cf-2bb461c08e7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5BD41C-A663-4F3C-B75A-28155456804B}">
  <ds:schemaRefs>
    <ds:schemaRef ds:uri="http://schemas.microsoft.com/office/2006/metadata/contentType"/>
    <ds:schemaRef ds:uri="http://schemas.microsoft.com/office/2006/metadata/properties/metaAttributes"/>
    <ds:schemaRef ds:uri="http://www.w3.org/2000/xmlns/"/>
    <ds:schemaRef ds:uri="http://www.w3.org/2001/XMLSchema"/>
    <ds:schemaRef ds:uri="cce39f4b-b249-4f6b-a3cf-2bb461c08e73"/>
    <ds:schemaRef ds:uri="5a51a1a9-683d-4d74-916d-35ad9d10f469"/>
  </ds:schemaRefs>
</ds:datastoreItem>
</file>

<file path=customXml/itemProps2.xml><?xml version="1.0" encoding="utf-8"?>
<ds:datastoreItem xmlns:ds="http://schemas.openxmlformats.org/officeDocument/2006/customXml" ds:itemID="{91F06DF8-7A67-4680-90E5-4DE20823DCBC}">
  <ds:schemaRefs>
    <ds:schemaRef ds:uri="http://schemas.microsoft.com/office/2006/metadata/properties"/>
    <ds:schemaRef ds:uri="http://www.w3.org/2000/xmlns/"/>
    <ds:schemaRef ds:uri="cce39f4b-b249-4f6b-a3cf-2bb461c08e73"/>
    <ds:schemaRef ds:uri="http://schemas.microsoft.com/office/infopath/2007/PartnerControls"/>
    <ds:schemaRef ds:uri="5a51a1a9-683d-4d74-916d-35ad9d10f469"/>
    <ds:schemaRef ds:uri="http://www.w3.org/2001/XMLSchema-instance"/>
  </ds:schemaRefs>
</ds:datastoreItem>
</file>

<file path=customXml/itemProps3.xml><?xml version="1.0" encoding="utf-8"?>
<ds:datastoreItem xmlns:ds="http://schemas.openxmlformats.org/officeDocument/2006/customXml" ds:itemID="{EBB0D4BC-06BE-4015-8FE9-FB4DAD3F75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Roberts</dc:creator>
  <cp:keywords/>
  <dc:description/>
  <cp:lastModifiedBy>Muhammad Anwar</cp:lastModifiedBy>
  <cp:revision>2</cp:revision>
  <cp:lastPrinted>2023-10-17T13:39:00Z</cp:lastPrinted>
  <dcterms:created xsi:type="dcterms:W3CDTF">2023-11-06T09:40:00Z</dcterms:created>
  <dcterms:modified xsi:type="dcterms:W3CDTF">2023-11-06T09:40:00Z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0x010100BC070E928631E24C912BFB7772A6EFC6</vt:lpwstr>
  </property>
  <property fmtid="{D5CDD505-2E9C-101B-9397-08002B2CF9AE}" pid="3" name="Order">
    <vt:r8>1094800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activity">
    <vt:lpwstr>{"FileActivityType":"9","FileActivityTimeStamp":"2023-09-26T08:42:11.700Z","FileActivityUsersOnPage":[{"DisplayName":"Daniel Roberts (Staff)","Id":"ees627@bangor.ac.uk"},{"DisplayName":"Josh Davies (Staff)","Id":"eeu66a@bangor.ac.uk"}],"FileActivityNavigationId":null}</vt:lpwstr>
  </property>
  <property fmtid="{D5CDD505-2E9C-101B-9397-08002B2CF9AE}" pid="8" name="_ExtendedDescription">
    <vt:lpwstr/>
  </property>
  <property fmtid="{D5CDD505-2E9C-101B-9397-08002B2CF9AE}" pid="9" name="TriggerFlowInfo">
    <vt:lpwstr/>
  </property>
</Properties>
</file>