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3B76" w14:textId="0BF4E531" w:rsidR="00086B80" w:rsidRDefault="0059759D" w:rsidP="40389561">
      <w:pPr>
        <w:pStyle w:val="Title"/>
        <w:spacing w:after="240"/>
        <w:ind w:firstLine="720"/>
        <w:rPr>
          <w:b/>
          <w:bCs/>
          <w:sz w:val="18"/>
          <w:szCs w:val="18"/>
        </w:rPr>
        <w:sectPr w:rsidR="00086B80" w:rsidSect="008D1126">
          <w:headerReference w:type="default" r:id="rId10"/>
          <w:footerReference w:type="default" r:id="rId11"/>
          <w:type w:val="continuous"/>
          <w:pgSz w:w="11906" w:h="16838"/>
          <w:pgMar w:top="1440" w:right="1440" w:bottom="1440" w:left="1440" w:header="720" w:footer="720" w:gutter="0"/>
          <w:cols w:space="720"/>
          <w:formProt w:val="0"/>
          <w:docGrid w:linePitch="360"/>
        </w:sectPr>
      </w:pPr>
      <w:r>
        <w:rPr>
          <w:b/>
          <w:bCs/>
          <w:noProof/>
        </w:rPr>
        <w:drawing>
          <wp:inline distT="0" distB="0" distL="0" distR="0" wp14:anchorId="1B0650A4" wp14:editId="15275583">
            <wp:extent cx="1303867" cy="379745"/>
            <wp:effectExtent l="0" t="0" r="4445" b="1270"/>
            <wp:docPr id="42" name="Pictur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extLst>
                        <a:ext uri="{C183D7F6-B498-43B3-948B-1728B52AA6E4}">
                          <adec:decorative xmlns:adec="http://schemas.microsoft.com/office/drawing/2017/decorative" val="1"/>
                        </a:ext>
                      </a:extLst>
                    </pic:cNvPr>
                    <pic:cNvPicPr/>
                  </pic:nvPicPr>
                  <pic:blipFill rotWithShape="1">
                    <a:blip r:embed="rId12" cstate="print">
                      <a:extLst>
                        <a:ext uri="{28A0092B-C50C-407E-A947-70E740481C1C}">
                          <a14:useLocalDpi xmlns:a14="http://schemas.microsoft.com/office/drawing/2010/main" val="0"/>
                        </a:ext>
                      </a:extLst>
                    </a:blip>
                    <a:srcRect l="2909" t="7501" r="3078" b="5630"/>
                    <a:stretch/>
                  </pic:blipFill>
                  <pic:spPr bwMode="auto">
                    <a:xfrm>
                      <a:off x="0" y="0"/>
                      <a:ext cx="1420806" cy="413803"/>
                    </a:xfrm>
                    <a:prstGeom prst="rect">
                      <a:avLst/>
                    </a:prstGeom>
                    <a:ln>
                      <a:noFill/>
                    </a:ln>
                    <a:extLst>
                      <a:ext uri="{53640926-AAD7-44D8-BBD7-CCE9431645EC}">
                        <a14:shadowObscured xmlns:a14="http://schemas.microsoft.com/office/drawing/2010/main"/>
                      </a:ext>
                    </a:extLst>
                  </pic:spPr>
                </pic:pic>
              </a:graphicData>
            </a:graphic>
          </wp:inline>
        </w:drawing>
      </w:r>
      <w:r w:rsidR="00C15137">
        <w:br/>
      </w:r>
      <w:r w:rsidR="00C15137" w:rsidRPr="00C97CCE">
        <w:t xml:space="preserve">Student </w:t>
      </w:r>
      <w:r w:rsidR="008C2681" w:rsidRPr="00C97CCE">
        <w:t>Assignment Brief</w:t>
      </w:r>
      <w:r w:rsidR="00B31E41">
        <w:t xml:space="preserve"> </w:t>
      </w:r>
    </w:p>
    <w:p w14:paraId="1854CDC9" w14:textId="5A9609FA" w:rsidR="00BD4524" w:rsidRDefault="00BD4524" w:rsidP="00BD4524">
      <w:pPr>
        <w:pBdr>
          <w:bottom w:val="single" w:sz="12" w:space="1" w:color="auto"/>
        </w:pBdr>
        <w:spacing w:after="0"/>
        <w:rPr>
          <w:b/>
          <w:bCs/>
          <w:sz w:val="18"/>
          <w:szCs w:val="18"/>
        </w:rPr>
      </w:pPr>
    </w:p>
    <w:p w14:paraId="5BF5CE17" w14:textId="77777777" w:rsidR="00BD4524" w:rsidRDefault="00BD4524" w:rsidP="00BD4524">
      <w:pPr>
        <w:spacing w:after="0"/>
        <w:rPr>
          <w:b/>
          <w:bCs/>
          <w:sz w:val="18"/>
          <w:szCs w:val="18"/>
        </w:rPr>
      </w:pPr>
    </w:p>
    <w:p w14:paraId="62B6F1D5" w14:textId="203371C7" w:rsidR="00BD4524" w:rsidRPr="00BD4524" w:rsidRDefault="00C15137" w:rsidP="00BD4524">
      <w:pPr>
        <w:spacing w:after="0" w:line="360" w:lineRule="auto"/>
        <w:rPr>
          <w:b/>
          <w:bCs/>
          <w:sz w:val="20"/>
          <w:szCs w:val="20"/>
        </w:rPr>
      </w:pPr>
      <w:r w:rsidRPr="00BD4524">
        <w:rPr>
          <w:b/>
          <w:bCs/>
          <w:sz w:val="20"/>
          <w:szCs w:val="20"/>
        </w:rPr>
        <w:t xml:space="preserve">This document is intended for Coventry University Group students for their own use in completing their assessed work for this module. It </w:t>
      </w:r>
      <w:r w:rsidR="005E0E0A" w:rsidRPr="00BD4524">
        <w:rPr>
          <w:b/>
          <w:bCs/>
          <w:sz w:val="20"/>
          <w:szCs w:val="20"/>
        </w:rPr>
        <w:t>must</w:t>
      </w:r>
      <w:r w:rsidRPr="00BD4524">
        <w:rPr>
          <w:b/>
          <w:bCs/>
          <w:sz w:val="20"/>
          <w:szCs w:val="20"/>
        </w:rPr>
        <w:t xml:space="preserve"> not be passed to third parties or posted on any website.</w:t>
      </w:r>
      <w:r w:rsidR="00A26A05" w:rsidRPr="00BD4524">
        <w:rPr>
          <w:b/>
          <w:bCs/>
          <w:sz w:val="20"/>
          <w:szCs w:val="20"/>
        </w:rPr>
        <w:t xml:space="preserve"> If you require this document in an alternative format, please contact your Module Leader. </w:t>
      </w:r>
    </w:p>
    <w:p w14:paraId="024087D6" w14:textId="77777777" w:rsidR="00BD4524" w:rsidRDefault="00BD4524" w:rsidP="00BD4524">
      <w:pPr>
        <w:pBdr>
          <w:bottom w:val="single" w:sz="12" w:space="1" w:color="auto"/>
        </w:pBdr>
        <w:spacing w:after="0"/>
        <w:rPr>
          <w:b/>
          <w:bCs/>
          <w:sz w:val="18"/>
          <w:szCs w:val="18"/>
        </w:rPr>
      </w:pPr>
    </w:p>
    <w:p w14:paraId="573B7CE6" w14:textId="77777777" w:rsidR="00BD4524" w:rsidRDefault="00BD4524" w:rsidP="00BD4524">
      <w:pPr>
        <w:spacing w:after="0"/>
        <w:rPr>
          <w:b/>
          <w:bCs/>
          <w:sz w:val="18"/>
          <w:szCs w:val="18"/>
        </w:rPr>
      </w:pPr>
    </w:p>
    <w:p w14:paraId="50A34097" w14:textId="393048D4" w:rsidR="00BD4524" w:rsidRPr="00BD4524" w:rsidRDefault="00BD4524" w:rsidP="00BD4524">
      <w:pPr>
        <w:pStyle w:val="Heading1"/>
        <w:spacing w:after="240"/>
        <w:rPr>
          <w:sz w:val="20"/>
          <w:szCs w:val="20"/>
        </w:rPr>
      </w:pPr>
      <w:r>
        <w:rPr>
          <w:color w:val="0066CC"/>
        </w:rPr>
        <w:t>Contents:</w:t>
      </w:r>
    </w:p>
    <w:p w14:paraId="19E5874C" w14:textId="6DB450A6" w:rsidR="00073727" w:rsidRPr="00BD4524" w:rsidRDefault="00000000" w:rsidP="00BD4524">
      <w:pPr>
        <w:pStyle w:val="ListParagraph"/>
        <w:numPr>
          <w:ilvl w:val="0"/>
          <w:numId w:val="19"/>
        </w:numPr>
        <w:spacing w:line="360" w:lineRule="auto"/>
        <w:rPr>
          <w:sz w:val="20"/>
          <w:szCs w:val="20"/>
        </w:rPr>
      </w:pPr>
      <w:hyperlink w:anchor="_Assignment_Information_1" w:history="1">
        <w:r w:rsidR="00073727" w:rsidRPr="00BD4524">
          <w:rPr>
            <w:rStyle w:val="Hyperlink"/>
            <w:sz w:val="20"/>
            <w:szCs w:val="20"/>
          </w:rPr>
          <w:t>Assignment Information</w:t>
        </w:r>
      </w:hyperlink>
    </w:p>
    <w:p w14:paraId="76853090" w14:textId="53D8BB0E" w:rsidR="00073727" w:rsidRPr="00BD4524" w:rsidRDefault="00000000" w:rsidP="00BD4524">
      <w:pPr>
        <w:pStyle w:val="ListParagraph"/>
        <w:numPr>
          <w:ilvl w:val="0"/>
          <w:numId w:val="19"/>
        </w:numPr>
        <w:spacing w:line="360" w:lineRule="auto"/>
        <w:rPr>
          <w:sz w:val="20"/>
          <w:szCs w:val="20"/>
        </w:rPr>
      </w:pPr>
      <w:hyperlink w:anchor="_Assignment_Task_1" w:history="1">
        <w:r w:rsidR="00073727" w:rsidRPr="00BD4524">
          <w:rPr>
            <w:rStyle w:val="Hyperlink"/>
            <w:sz w:val="20"/>
            <w:szCs w:val="20"/>
          </w:rPr>
          <w:t>Assignment Task</w:t>
        </w:r>
      </w:hyperlink>
    </w:p>
    <w:p w14:paraId="5C271475" w14:textId="21ECC0A2" w:rsidR="00073727" w:rsidRPr="00BD4524" w:rsidRDefault="00000000" w:rsidP="00BD4524">
      <w:pPr>
        <w:pStyle w:val="ListParagraph"/>
        <w:numPr>
          <w:ilvl w:val="0"/>
          <w:numId w:val="19"/>
        </w:numPr>
        <w:spacing w:line="360" w:lineRule="auto"/>
        <w:rPr>
          <w:rStyle w:val="Hyperlink"/>
          <w:color w:val="auto"/>
          <w:sz w:val="20"/>
          <w:szCs w:val="20"/>
          <w:u w:val="none"/>
        </w:rPr>
      </w:pPr>
      <w:hyperlink w:anchor="_Marking_and_Feedback_1" w:history="1">
        <w:r w:rsidR="00073727" w:rsidRPr="00BD4524">
          <w:rPr>
            <w:rStyle w:val="Hyperlink"/>
            <w:sz w:val="20"/>
            <w:szCs w:val="20"/>
          </w:rPr>
          <w:t>Marking and Feedback</w:t>
        </w:r>
      </w:hyperlink>
    </w:p>
    <w:p w14:paraId="39AB7513" w14:textId="009B481C" w:rsidR="00BD4524" w:rsidRPr="00BD4524" w:rsidRDefault="00000000" w:rsidP="00BD4524">
      <w:pPr>
        <w:pStyle w:val="ListParagraph"/>
        <w:numPr>
          <w:ilvl w:val="0"/>
          <w:numId w:val="19"/>
        </w:numPr>
        <w:spacing w:line="360" w:lineRule="auto"/>
        <w:rPr>
          <w:sz w:val="20"/>
          <w:szCs w:val="20"/>
        </w:rPr>
      </w:pPr>
      <w:hyperlink w:anchor="_Module_Learning_Outcomes" w:history="1">
        <w:r w:rsidR="00BD4524" w:rsidRPr="00BD4524">
          <w:rPr>
            <w:rStyle w:val="Hyperlink"/>
            <w:sz w:val="20"/>
            <w:szCs w:val="20"/>
          </w:rPr>
          <w:t>Assessed Module Learning Outcomes</w:t>
        </w:r>
      </w:hyperlink>
    </w:p>
    <w:p w14:paraId="16027C26" w14:textId="7F9E7EE1" w:rsidR="00073727" w:rsidRPr="00BD4524" w:rsidRDefault="00000000" w:rsidP="00BD4524">
      <w:pPr>
        <w:pStyle w:val="ListParagraph"/>
        <w:numPr>
          <w:ilvl w:val="0"/>
          <w:numId w:val="19"/>
        </w:numPr>
        <w:spacing w:line="360" w:lineRule="auto"/>
        <w:rPr>
          <w:sz w:val="20"/>
          <w:szCs w:val="20"/>
        </w:rPr>
      </w:pPr>
      <w:hyperlink w:anchor="_Assignment_Support_and_1" w:history="1">
        <w:r w:rsidR="00073727" w:rsidRPr="00BD4524">
          <w:rPr>
            <w:rStyle w:val="Hyperlink"/>
            <w:sz w:val="20"/>
            <w:szCs w:val="20"/>
          </w:rPr>
          <w:t>Assignment Support and Academic Integrity</w:t>
        </w:r>
      </w:hyperlink>
    </w:p>
    <w:p w14:paraId="1A3C056D" w14:textId="76F803E3" w:rsidR="00073727" w:rsidRPr="00BD4524" w:rsidRDefault="00000000" w:rsidP="00BD4524">
      <w:pPr>
        <w:pStyle w:val="ListParagraph"/>
        <w:numPr>
          <w:ilvl w:val="0"/>
          <w:numId w:val="19"/>
        </w:numPr>
        <w:spacing w:line="360" w:lineRule="auto"/>
        <w:rPr>
          <w:sz w:val="20"/>
          <w:szCs w:val="20"/>
        </w:rPr>
      </w:pPr>
      <w:hyperlink w:anchor="_Assessment_Marking_Criteria" w:history="1">
        <w:r w:rsidR="00073727" w:rsidRPr="00BD4524">
          <w:rPr>
            <w:rStyle w:val="Hyperlink"/>
            <w:sz w:val="20"/>
            <w:szCs w:val="20"/>
          </w:rPr>
          <w:t>Assessment Marking Criteria</w:t>
        </w:r>
      </w:hyperlink>
    </w:p>
    <w:p w14:paraId="717066DA" w14:textId="74FC276D" w:rsidR="00BD4524" w:rsidRDefault="00BD4524" w:rsidP="00BD4524">
      <w:pPr>
        <w:spacing w:line="360" w:lineRule="auto"/>
        <w:rPr>
          <w:sz w:val="20"/>
          <w:szCs w:val="20"/>
        </w:rPr>
      </w:pPr>
      <w:r w:rsidRPr="1C06F513">
        <w:rPr>
          <w:sz w:val="20"/>
          <w:szCs w:val="20"/>
        </w:rPr>
        <w:t>The work you submit for this assignment must be your own independent work, or in the case of a group assignment your own group</w:t>
      </w:r>
      <w:r w:rsidR="4D2CC2A2" w:rsidRPr="1C06F513">
        <w:rPr>
          <w:sz w:val="20"/>
          <w:szCs w:val="20"/>
        </w:rPr>
        <w:t>’s</w:t>
      </w:r>
      <w:r w:rsidRPr="1C06F513">
        <w:rPr>
          <w:sz w:val="20"/>
          <w:szCs w:val="20"/>
        </w:rPr>
        <w:t xml:space="preserve"> work. More information is available in the ‘</w:t>
      </w:r>
      <w:hyperlink w:anchor="_Assignment_Task">
        <w:r w:rsidRPr="1C06F513">
          <w:rPr>
            <w:rStyle w:val="Hyperlink"/>
            <w:sz w:val="20"/>
            <w:szCs w:val="20"/>
          </w:rPr>
          <w:t>Assignment Task</w:t>
        </w:r>
      </w:hyperlink>
      <w:r w:rsidRPr="1C06F513">
        <w:rPr>
          <w:sz w:val="20"/>
          <w:szCs w:val="20"/>
        </w:rPr>
        <w:t>’ section of this assignment brief.</w:t>
      </w:r>
    </w:p>
    <w:p w14:paraId="58ED436E" w14:textId="77777777" w:rsidR="00BD4524" w:rsidRPr="002449F0" w:rsidRDefault="00BD4524" w:rsidP="00BD4524">
      <w:pPr>
        <w:pBdr>
          <w:bottom w:val="single" w:sz="12" w:space="1" w:color="auto"/>
        </w:pBdr>
        <w:spacing w:line="360" w:lineRule="auto"/>
        <w:rPr>
          <w:sz w:val="2"/>
          <w:szCs w:val="2"/>
        </w:rPr>
      </w:pPr>
    </w:p>
    <w:p w14:paraId="11C71FB4" w14:textId="73E6AF13" w:rsidR="00BD4524" w:rsidRDefault="00BD4524" w:rsidP="00BD4524">
      <w:pPr>
        <w:pStyle w:val="Heading1"/>
        <w:spacing w:after="240"/>
        <w:rPr>
          <w:sz w:val="20"/>
          <w:szCs w:val="20"/>
        </w:rPr>
      </w:pPr>
      <w:bookmarkStart w:id="0" w:name="_Assignment_Information_1"/>
      <w:bookmarkEnd w:id="0"/>
      <w:r w:rsidRPr="00BD4524">
        <w:rPr>
          <w:color w:val="0066CC"/>
        </w:rPr>
        <w:t>Assignment Information</w:t>
      </w:r>
    </w:p>
    <w:p w14:paraId="0DEF963C" w14:textId="449896AB" w:rsidR="00BD4524" w:rsidRDefault="00BD4524" w:rsidP="00BD4524">
      <w:pPr>
        <w:rPr>
          <w:sz w:val="18"/>
          <w:szCs w:val="18"/>
        </w:rPr>
      </w:pPr>
      <w:r w:rsidRPr="6B24DFC9">
        <w:rPr>
          <w:b/>
          <w:bCs/>
          <w:sz w:val="20"/>
          <w:szCs w:val="20"/>
        </w:rPr>
        <w:t xml:space="preserve">Module Name: </w:t>
      </w:r>
      <w:r w:rsidR="1F446DE6" w:rsidRPr="6B24DFC9">
        <w:rPr>
          <w:sz w:val="20"/>
          <w:szCs w:val="20"/>
        </w:rPr>
        <w:t>Stylistics</w:t>
      </w:r>
    </w:p>
    <w:p w14:paraId="37494006" w14:textId="7964C87D" w:rsidR="00BD4524" w:rsidRDefault="00BD4524" w:rsidP="00BD4524">
      <w:pPr>
        <w:rPr>
          <w:b/>
          <w:bCs/>
          <w:sz w:val="20"/>
          <w:szCs w:val="20"/>
        </w:rPr>
      </w:pPr>
      <w:r w:rsidRPr="6B24DFC9">
        <w:rPr>
          <w:b/>
          <w:bCs/>
          <w:sz w:val="20"/>
          <w:szCs w:val="20"/>
        </w:rPr>
        <w:t xml:space="preserve">Module Code: </w:t>
      </w:r>
      <w:r w:rsidR="2EAD51DC" w:rsidRPr="6B24DFC9">
        <w:rPr>
          <w:sz w:val="20"/>
          <w:szCs w:val="20"/>
        </w:rPr>
        <w:t>7074HUM</w:t>
      </w:r>
    </w:p>
    <w:p w14:paraId="5E53B783" w14:textId="4B10A04B" w:rsidR="00BD4524" w:rsidRDefault="00BD4524" w:rsidP="1C06F513">
      <w:pPr>
        <w:rPr>
          <w:b/>
          <w:bCs/>
          <w:sz w:val="20"/>
          <w:szCs w:val="20"/>
        </w:rPr>
      </w:pPr>
      <w:r w:rsidRPr="6B24DFC9">
        <w:rPr>
          <w:b/>
          <w:bCs/>
          <w:sz w:val="20"/>
          <w:szCs w:val="20"/>
        </w:rPr>
        <w:t>Assignment Title:</w:t>
      </w:r>
      <w:r w:rsidR="0929AB51" w:rsidRPr="6B24DFC9">
        <w:rPr>
          <w:b/>
          <w:bCs/>
          <w:sz w:val="20"/>
          <w:szCs w:val="20"/>
        </w:rPr>
        <w:t xml:space="preserve"> </w:t>
      </w:r>
      <w:r w:rsidR="0929AB51" w:rsidRPr="6B24DFC9">
        <w:rPr>
          <w:sz w:val="20"/>
          <w:szCs w:val="20"/>
        </w:rPr>
        <w:t>Portfolio</w:t>
      </w:r>
    </w:p>
    <w:p w14:paraId="55B1A0F7" w14:textId="45FBC4EF" w:rsidR="00BD4524" w:rsidRDefault="00BD4524" w:rsidP="1C06F513">
      <w:pPr>
        <w:rPr>
          <w:b/>
          <w:bCs/>
          <w:sz w:val="20"/>
          <w:szCs w:val="20"/>
        </w:rPr>
      </w:pPr>
      <w:r w:rsidRPr="6B24DFC9">
        <w:rPr>
          <w:b/>
          <w:bCs/>
          <w:sz w:val="20"/>
          <w:szCs w:val="20"/>
        </w:rPr>
        <w:t>Assignment Due:</w:t>
      </w:r>
      <w:r w:rsidR="7007137E" w:rsidRPr="6B24DFC9">
        <w:rPr>
          <w:sz w:val="20"/>
          <w:szCs w:val="20"/>
        </w:rPr>
        <w:t xml:space="preserve"> Friday, December 1</w:t>
      </w:r>
      <w:r w:rsidR="7007137E" w:rsidRPr="6B24DFC9">
        <w:rPr>
          <w:sz w:val="20"/>
          <w:szCs w:val="20"/>
          <w:vertAlign w:val="superscript"/>
        </w:rPr>
        <w:t>st</w:t>
      </w:r>
      <w:r w:rsidR="7007137E" w:rsidRPr="6B24DFC9">
        <w:rPr>
          <w:sz w:val="20"/>
          <w:szCs w:val="20"/>
        </w:rPr>
        <w:t xml:space="preserve">, 2023, 18.00 UK time </w:t>
      </w:r>
    </w:p>
    <w:p w14:paraId="12DAB178" w14:textId="678EE7A7" w:rsidR="00BD4524" w:rsidRDefault="00BD4524" w:rsidP="1C06F513">
      <w:pPr>
        <w:rPr>
          <w:b/>
          <w:bCs/>
          <w:sz w:val="20"/>
          <w:szCs w:val="20"/>
        </w:rPr>
      </w:pPr>
      <w:r w:rsidRPr="6B24DFC9">
        <w:rPr>
          <w:b/>
          <w:bCs/>
          <w:sz w:val="20"/>
          <w:szCs w:val="20"/>
        </w:rPr>
        <w:t xml:space="preserve">Assignment Credit: </w:t>
      </w:r>
      <w:r w:rsidR="4D3485B4" w:rsidRPr="6B24DFC9">
        <w:rPr>
          <w:sz w:val="20"/>
          <w:szCs w:val="20"/>
        </w:rPr>
        <w:t>15 credits</w:t>
      </w:r>
    </w:p>
    <w:p w14:paraId="5842C5A9" w14:textId="38F26C6E" w:rsidR="00BD4524" w:rsidRDefault="00BD4524" w:rsidP="00BD4524">
      <w:pPr>
        <w:rPr>
          <w:sz w:val="18"/>
          <w:szCs w:val="18"/>
        </w:rPr>
      </w:pPr>
      <w:r w:rsidRPr="6B24DFC9">
        <w:rPr>
          <w:b/>
          <w:bCs/>
          <w:sz w:val="20"/>
          <w:szCs w:val="20"/>
        </w:rPr>
        <w:t xml:space="preserve">Word Count (or equivalent): </w:t>
      </w:r>
      <w:r w:rsidR="20A3BA30" w:rsidRPr="6B24DFC9">
        <w:rPr>
          <w:sz w:val="20"/>
          <w:szCs w:val="20"/>
        </w:rPr>
        <w:t>4</w:t>
      </w:r>
      <w:r w:rsidRPr="6B24DFC9">
        <w:rPr>
          <w:sz w:val="20"/>
          <w:szCs w:val="20"/>
        </w:rPr>
        <w:t>000 words +/- 10%</w:t>
      </w:r>
    </w:p>
    <w:p w14:paraId="34072D8C" w14:textId="77777777" w:rsidR="00CC2AD0" w:rsidRDefault="00BD4524" w:rsidP="00CC2AD0">
      <w:pPr>
        <w:rPr>
          <w:sz w:val="20"/>
          <w:szCs w:val="20"/>
        </w:rPr>
      </w:pPr>
      <w:r w:rsidRPr="6B24DFC9">
        <w:rPr>
          <w:b/>
          <w:bCs/>
          <w:sz w:val="20"/>
          <w:szCs w:val="20"/>
        </w:rPr>
        <w:t>Assignment Type:</w:t>
      </w:r>
      <w:r w:rsidR="201175F9" w:rsidRPr="6B24DFC9">
        <w:rPr>
          <w:b/>
          <w:bCs/>
          <w:sz w:val="20"/>
          <w:szCs w:val="20"/>
        </w:rPr>
        <w:t xml:space="preserve"> </w:t>
      </w:r>
      <w:r w:rsidRPr="6B24DFC9">
        <w:rPr>
          <w:sz w:val="20"/>
          <w:szCs w:val="20"/>
        </w:rPr>
        <w:t>Percentage Grade (Applied Core Assessment</w:t>
      </w:r>
      <w:r w:rsidR="002449F0" w:rsidRPr="6B24DFC9">
        <w:rPr>
          <w:sz w:val="20"/>
          <w:szCs w:val="20"/>
        </w:rPr>
        <w:t>)</w:t>
      </w:r>
      <w:r w:rsidRPr="6B24DFC9">
        <w:rPr>
          <w:sz w:val="20"/>
          <w:szCs w:val="20"/>
        </w:rPr>
        <w:t xml:space="preserve">. You will be provided with an overall grade between 0% and 100%. </w:t>
      </w:r>
      <w:bookmarkStart w:id="1" w:name="_Assignment_Task_1"/>
      <w:bookmarkEnd w:id="1"/>
    </w:p>
    <w:p w14:paraId="34FE7B1D" w14:textId="77777777" w:rsidR="00CC2AD0" w:rsidRDefault="00CC2AD0" w:rsidP="00CC2AD0">
      <w:pPr>
        <w:rPr>
          <w:sz w:val="20"/>
          <w:szCs w:val="20"/>
        </w:rPr>
      </w:pPr>
    </w:p>
    <w:p w14:paraId="3E783C27" w14:textId="77777777" w:rsidR="00CC2AD0" w:rsidRDefault="00CC2AD0" w:rsidP="00CC2AD0">
      <w:pPr>
        <w:rPr>
          <w:sz w:val="20"/>
          <w:szCs w:val="20"/>
        </w:rPr>
      </w:pPr>
    </w:p>
    <w:p w14:paraId="4ACBF1D9" w14:textId="77777777" w:rsidR="00CC2AD0" w:rsidRDefault="00CC2AD0" w:rsidP="00CC2AD0">
      <w:pPr>
        <w:rPr>
          <w:sz w:val="20"/>
          <w:szCs w:val="20"/>
        </w:rPr>
      </w:pPr>
    </w:p>
    <w:p w14:paraId="518EAC8D" w14:textId="77777777" w:rsidR="00CC2AD0" w:rsidRDefault="00CC2AD0" w:rsidP="00CC2AD0">
      <w:pPr>
        <w:rPr>
          <w:sz w:val="20"/>
          <w:szCs w:val="20"/>
        </w:rPr>
      </w:pPr>
    </w:p>
    <w:p w14:paraId="386CA263" w14:textId="697E7DF4" w:rsidR="00BD4524" w:rsidRPr="00CC2AD0" w:rsidRDefault="00BD4524" w:rsidP="00CC2AD0">
      <w:pPr>
        <w:rPr>
          <w:rFonts w:ascii="Helvetica Neue" w:eastAsiaTheme="majorEastAsia" w:hAnsi="Helvetica Neue" w:cstheme="majorBidi"/>
          <w:b/>
          <w:color w:val="0066CC"/>
          <w:sz w:val="32"/>
          <w:szCs w:val="32"/>
        </w:rPr>
      </w:pPr>
      <w:r w:rsidRPr="00CC2AD0">
        <w:rPr>
          <w:rFonts w:ascii="Helvetica Neue" w:eastAsiaTheme="majorEastAsia" w:hAnsi="Helvetica Neue" w:cstheme="majorBidi"/>
          <w:b/>
          <w:color w:val="0066CC"/>
          <w:sz w:val="32"/>
          <w:szCs w:val="32"/>
        </w:rPr>
        <w:lastRenderedPageBreak/>
        <w:t>Assignment Task</w:t>
      </w:r>
    </w:p>
    <w:p w14:paraId="33CB003B" w14:textId="6BB3E662" w:rsidR="7BAB4433" w:rsidRDefault="7BAB4433" w:rsidP="6B24DFC9">
      <w:pPr>
        <w:spacing w:line="360" w:lineRule="auto"/>
        <w:rPr>
          <w:color w:val="000000" w:themeColor="text1"/>
          <w:sz w:val="20"/>
          <w:szCs w:val="20"/>
          <w:u w:val="single"/>
          <w:lang w:val="en-US"/>
        </w:rPr>
      </w:pPr>
      <w:r w:rsidRPr="6B24DFC9">
        <w:rPr>
          <w:color w:val="000000" w:themeColor="text1"/>
          <w:sz w:val="20"/>
          <w:szCs w:val="20"/>
          <w:lang w:val="en-US"/>
        </w:rPr>
        <w:t xml:space="preserve">Your task is to compile a portfolio of </w:t>
      </w:r>
      <w:r w:rsidRPr="6B24DFC9">
        <w:rPr>
          <w:color w:val="000000" w:themeColor="text1"/>
          <w:sz w:val="20"/>
          <w:szCs w:val="20"/>
          <w:u w:val="single"/>
          <w:lang w:val="en-US"/>
        </w:rPr>
        <w:t>three</w:t>
      </w:r>
      <w:r w:rsidRPr="6B24DFC9">
        <w:rPr>
          <w:color w:val="000000" w:themeColor="text1"/>
          <w:sz w:val="20"/>
          <w:szCs w:val="20"/>
          <w:lang w:val="en-US"/>
        </w:rPr>
        <w:t xml:space="preserve"> stylistic analytical tasks. </w:t>
      </w:r>
    </w:p>
    <w:p w14:paraId="40106653" w14:textId="3827832A" w:rsidR="1F8EA58F" w:rsidRDefault="1F8EA58F" w:rsidP="6B24DFC9">
      <w:pPr>
        <w:spacing w:line="360" w:lineRule="auto"/>
        <w:rPr>
          <w:b/>
          <w:bCs/>
          <w:color w:val="000000" w:themeColor="text1"/>
          <w:lang w:val="en-US"/>
        </w:rPr>
      </w:pPr>
      <w:r w:rsidRPr="6B24DFC9">
        <w:rPr>
          <w:b/>
          <w:bCs/>
          <w:color w:val="000000" w:themeColor="text1"/>
          <w:lang w:val="en-US"/>
        </w:rPr>
        <w:t>Task 1</w:t>
      </w:r>
      <w:r w:rsidR="5E491BDA" w:rsidRPr="6B24DFC9">
        <w:rPr>
          <w:b/>
          <w:bCs/>
          <w:color w:val="000000" w:themeColor="text1"/>
          <w:lang w:val="en-US"/>
        </w:rPr>
        <w:t xml:space="preserve">: Literary </w:t>
      </w:r>
      <w:r w:rsidR="3405450C" w:rsidRPr="6B24DFC9">
        <w:rPr>
          <w:b/>
          <w:bCs/>
          <w:color w:val="000000" w:themeColor="text1"/>
          <w:lang w:val="en-US"/>
        </w:rPr>
        <w:t>t</w:t>
      </w:r>
      <w:r w:rsidR="5E491BDA" w:rsidRPr="6B24DFC9">
        <w:rPr>
          <w:b/>
          <w:bCs/>
          <w:color w:val="000000" w:themeColor="text1"/>
          <w:lang w:val="en-US"/>
        </w:rPr>
        <w:t xml:space="preserve">ext </w:t>
      </w:r>
      <w:r w:rsidR="7164FD45" w:rsidRPr="6B24DFC9">
        <w:rPr>
          <w:b/>
          <w:bCs/>
          <w:color w:val="000000" w:themeColor="text1"/>
          <w:lang w:val="en-US"/>
        </w:rPr>
        <w:t>a</w:t>
      </w:r>
      <w:r w:rsidR="5E491BDA" w:rsidRPr="6B24DFC9">
        <w:rPr>
          <w:b/>
          <w:bCs/>
          <w:color w:val="000000" w:themeColor="text1"/>
          <w:lang w:val="en-US"/>
        </w:rPr>
        <w:t>nalysis</w:t>
      </w:r>
    </w:p>
    <w:p w14:paraId="664E2176" w14:textId="72080BB8" w:rsidR="1F8EA58F" w:rsidRDefault="1F8EA58F" w:rsidP="6B24DFC9">
      <w:pPr>
        <w:pStyle w:val="ListParagraph"/>
        <w:numPr>
          <w:ilvl w:val="0"/>
          <w:numId w:val="3"/>
        </w:numPr>
        <w:spacing w:line="360" w:lineRule="auto"/>
        <w:rPr>
          <w:rFonts w:eastAsia="Calibri" w:cs="Arial"/>
          <w:color w:val="000000" w:themeColor="text1"/>
          <w:sz w:val="20"/>
          <w:szCs w:val="20"/>
          <w:lang w:val="en-US"/>
        </w:rPr>
      </w:pPr>
      <w:r w:rsidRPr="6B24DFC9">
        <w:rPr>
          <w:color w:val="000000" w:themeColor="text1"/>
          <w:sz w:val="20"/>
          <w:szCs w:val="20"/>
          <w:lang w:val="en-US"/>
        </w:rPr>
        <w:t xml:space="preserve">Choose </w:t>
      </w:r>
      <w:r w:rsidRPr="6B24DFC9">
        <w:rPr>
          <w:color w:val="000000" w:themeColor="text1"/>
          <w:sz w:val="20"/>
          <w:szCs w:val="20"/>
          <w:u w:val="single"/>
          <w:lang w:val="en-US"/>
        </w:rPr>
        <w:t>one</w:t>
      </w:r>
      <w:r w:rsidRPr="6B24DFC9">
        <w:rPr>
          <w:color w:val="000000" w:themeColor="text1"/>
          <w:sz w:val="20"/>
          <w:szCs w:val="20"/>
          <w:lang w:val="en-US"/>
        </w:rPr>
        <w:t xml:space="preserve"> of the texts from the ‘Literary Texts’ list on the module Aula page.</w:t>
      </w:r>
      <w:r w:rsidR="7BAB4433" w:rsidRPr="6B24DFC9">
        <w:rPr>
          <w:color w:val="000000" w:themeColor="text1"/>
          <w:sz w:val="20"/>
          <w:szCs w:val="20"/>
          <w:lang w:val="en-US"/>
        </w:rPr>
        <w:t xml:space="preserve"> </w:t>
      </w:r>
    </w:p>
    <w:p w14:paraId="1B528D28" w14:textId="0382DAF3" w:rsidR="5AD1A756" w:rsidRDefault="5AD1A756" w:rsidP="6B24DFC9">
      <w:pPr>
        <w:pStyle w:val="ListParagraph"/>
        <w:numPr>
          <w:ilvl w:val="0"/>
          <w:numId w:val="3"/>
        </w:numPr>
        <w:spacing w:line="360" w:lineRule="auto"/>
        <w:rPr>
          <w:rFonts w:eastAsia="Calibri" w:cs="Arial"/>
          <w:color w:val="000000" w:themeColor="text1"/>
          <w:sz w:val="20"/>
          <w:szCs w:val="20"/>
          <w:lang w:val="en-US"/>
        </w:rPr>
      </w:pPr>
      <w:r w:rsidRPr="6B24DFC9">
        <w:rPr>
          <w:color w:val="000000" w:themeColor="text1"/>
          <w:sz w:val="20"/>
          <w:szCs w:val="20"/>
          <w:lang w:val="en-US"/>
        </w:rPr>
        <w:t xml:space="preserve">Undertake a stylistic analysis </w:t>
      </w:r>
      <w:r w:rsidR="45C55FA8" w:rsidRPr="6B24DFC9">
        <w:rPr>
          <w:color w:val="000000" w:themeColor="text1"/>
          <w:sz w:val="20"/>
          <w:szCs w:val="20"/>
          <w:lang w:val="en-US"/>
        </w:rPr>
        <w:t xml:space="preserve">and interpretation </w:t>
      </w:r>
      <w:r w:rsidRPr="6B24DFC9">
        <w:rPr>
          <w:color w:val="000000" w:themeColor="text1"/>
          <w:sz w:val="20"/>
          <w:szCs w:val="20"/>
          <w:lang w:val="en-US"/>
        </w:rPr>
        <w:t xml:space="preserve">of your chosen text using an appropriate analytical framework or frameworks </w:t>
      </w:r>
      <w:r w:rsidR="666F410F" w:rsidRPr="6B24DFC9">
        <w:rPr>
          <w:color w:val="000000" w:themeColor="text1"/>
          <w:sz w:val="20"/>
          <w:szCs w:val="20"/>
          <w:lang w:val="en-US"/>
        </w:rPr>
        <w:t xml:space="preserve">studied on the module. </w:t>
      </w:r>
    </w:p>
    <w:p w14:paraId="7251F8B1" w14:textId="185DE4D8" w:rsidR="0C8CE5B1" w:rsidRDefault="0C8CE5B1" w:rsidP="6B24DFC9">
      <w:pPr>
        <w:pStyle w:val="ListParagraph"/>
        <w:numPr>
          <w:ilvl w:val="0"/>
          <w:numId w:val="3"/>
        </w:numPr>
        <w:spacing w:line="360" w:lineRule="auto"/>
        <w:rPr>
          <w:rFonts w:eastAsia="Calibri" w:cs="Arial"/>
          <w:color w:val="000000" w:themeColor="text1"/>
          <w:sz w:val="20"/>
          <w:szCs w:val="20"/>
          <w:lang w:val="en-US"/>
        </w:rPr>
      </w:pPr>
      <w:r w:rsidRPr="6B24DFC9">
        <w:rPr>
          <w:color w:val="000000" w:themeColor="text1"/>
          <w:sz w:val="20"/>
          <w:szCs w:val="20"/>
          <w:lang w:val="en-US"/>
        </w:rPr>
        <w:t xml:space="preserve">This task should be approximately </w:t>
      </w:r>
      <w:r w:rsidRPr="6B24DFC9">
        <w:rPr>
          <w:b/>
          <w:bCs/>
          <w:color w:val="000000" w:themeColor="text1"/>
          <w:sz w:val="20"/>
          <w:szCs w:val="20"/>
          <w:lang w:val="en-US"/>
        </w:rPr>
        <w:t xml:space="preserve">1000 </w:t>
      </w:r>
      <w:r w:rsidRPr="6B24DFC9">
        <w:rPr>
          <w:color w:val="000000" w:themeColor="text1"/>
          <w:sz w:val="20"/>
          <w:szCs w:val="20"/>
          <w:lang w:val="en-US"/>
        </w:rPr>
        <w:t>words in length (not including tables, figures, and references).</w:t>
      </w:r>
    </w:p>
    <w:p w14:paraId="7A7F28D9" w14:textId="2961BEF9" w:rsidR="666F410F" w:rsidRDefault="666F410F" w:rsidP="6B24DFC9">
      <w:pPr>
        <w:spacing w:line="360" w:lineRule="auto"/>
        <w:rPr>
          <w:b/>
          <w:bCs/>
          <w:color w:val="000000" w:themeColor="text1"/>
          <w:lang w:val="en-US"/>
        </w:rPr>
      </w:pPr>
      <w:r w:rsidRPr="6B24DFC9">
        <w:rPr>
          <w:b/>
          <w:bCs/>
          <w:color w:val="000000" w:themeColor="text1"/>
          <w:lang w:val="en-US"/>
        </w:rPr>
        <w:t>Task 2</w:t>
      </w:r>
      <w:r w:rsidR="3648FA48" w:rsidRPr="6B24DFC9">
        <w:rPr>
          <w:b/>
          <w:bCs/>
          <w:color w:val="000000" w:themeColor="text1"/>
          <w:lang w:val="en-US"/>
        </w:rPr>
        <w:t>: Non-</w:t>
      </w:r>
      <w:r w:rsidR="4300A13E" w:rsidRPr="6B24DFC9">
        <w:rPr>
          <w:b/>
          <w:bCs/>
          <w:color w:val="000000" w:themeColor="text1"/>
          <w:lang w:val="en-US"/>
        </w:rPr>
        <w:t>l</w:t>
      </w:r>
      <w:r w:rsidR="3648FA48" w:rsidRPr="6B24DFC9">
        <w:rPr>
          <w:b/>
          <w:bCs/>
          <w:color w:val="000000" w:themeColor="text1"/>
          <w:lang w:val="en-US"/>
        </w:rPr>
        <w:t xml:space="preserve">iterary </w:t>
      </w:r>
      <w:r w:rsidR="4300A13E" w:rsidRPr="6B24DFC9">
        <w:rPr>
          <w:b/>
          <w:bCs/>
          <w:color w:val="000000" w:themeColor="text1"/>
          <w:lang w:val="en-US"/>
        </w:rPr>
        <w:t>t</w:t>
      </w:r>
      <w:r w:rsidR="3648FA48" w:rsidRPr="6B24DFC9">
        <w:rPr>
          <w:b/>
          <w:bCs/>
          <w:color w:val="000000" w:themeColor="text1"/>
          <w:lang w:val="en-US"/>
        </w:rPr>
        <w:t xml:space="preserve">ext </w:t>
      </w:r>
      <w:r w:rsidR="0C64EAD0" w:rsidRPr="6B24DFC9">
        <w:rPr>
          <w:b/>
          <w:bCs/>
          <w:color w:val="000000" w:themeColor="text1"/>
          <w:lang w:val="en-US"/>
        </w:rPr>
        <w:t>a</w:t>
      </w:r>
      <w:r w:rsidR="3648FA48" w:rsidRPr="6B24DFC9">
        <w:rPr>
          <w:b/>
          <w:bCs/>
          <w:color w:val="000000" w:themeColor="text1"/>
          <w:lang w:val="en-US"/>
        </w:rPr>
        <w:t>nalysis</w:t>
      </w:r>
    </w:p>
    <w:p w14:paraId="0977DEF4" w14:textId="145D4682" w:rsidR="666F410F" w:rsidRDefault="666F410F" w:rsidP="6B24DFC9">
      <w:pPr>
        <w:pStyle w:val="ListParagraph"/>
        <w:numPr>
          <w:ilvl w:val="0"/>
          <w:numId w:val="2"/>
        </w:numPr>
        <w:spacing w:line="360" w:lineRule="auto"/>
        <w:rPr>
          <w:rFonts w:eastAsia="Calibri" w:cs="Arial"/>
          <w:color w:val="000000" w:themeColor="text1"/>
          <w:sz w:val="20"/>
          <w:szCs w:val="20"/>
          <w:lang w:val="en-US"/>
        </w:rPr>
      </w:pPr>
      <w:r w:rsidRPr="6B24DFC9">
        <w:rPr>
          <w:color w:val="000000" w:themeColor="text1"/>
          <w:sz w:val="20"/>
          <w:szCs w:val="20"/>
          <w:lang w:val="en-US"/>
        </w:rPr>
        <w:t xml:space="preserve">Choose </w:t>
      </w:r>
      <w:r w:rsidRPr="6B24DFC9">
        <w:rPr>
          <w:color w:val="000000" w:themeColor="text1"/>
          <w:sz w:val="20"/>
          <w:szCs w:val="20"/>
          <w:u w:val="single"/>
          <w:lang w:val="en-US"/>
        </w:rPr>
        <w:t>one</w:t>
      </w:r>
      <w:r w:rsidRPr="6B24DFC9">
        <w:rPr>
          <w:color w:val="000000" w:themeColor="text1"/>
          <w:sz w:val="20"/>
          <w:szCs w:val="20"/>
          <w:lang w:val="en-US"/>
        </w:rPr>
        <w:t xml:space="preserve"> of the texts from the ‘Non-Literary Texts’ list on the module Aula page. </w:t>
      </w:r>
    </w:p>
    <w:p w14:paraId="26C0CE20" w14:textId="0EC9D969" w:rsidR="666F410F" w:rsidRDefault="666F410F" w:rsidP="6B24DFC9">
      <w:pPr>
        <w:pStyle w:val="ListParagraph"/>
        <w:numPr>
          <w:ilvl w:val="0"/>
          <w:numId w:val="2"/>
        </w:numPr>
        <w:spacing w:line="360" w:lineRule="auto"/>
        <w:rPr>
          <w:rFonts w:eastAsia="Calibri" w:cs="Arial"/>
          <w:color w:val="000000" w:themeColor="text1"/>
          <w:sz w:val="20"/>
          <w:szCs w:val="20"/>
          <w:lang w:val="en-US"/>
        </w:rPr>
      </w:pPr>
      <w:r w:rsidRPr="6B24DFC9">
        <w:rPr>
          <w:color w:val="000000" w:themeColor="text1"/>
          <w:sz w:val="20"/>
          <w:szCs w:val="20"/>
          <w:lang w:val="en-US"/>
        </w:rPr>
        <w:t xml:space="preserve">Undertake a </w:t>
      </w:r>
      <w:r w:rsidR="4CCF2AA6" w:rsidRPr="6B24DFC9">
        <w:rPr>
          <w:color w:val="000000" w:themeColor="text1"/>
          <w:sz w:val="20"/>
          <w:szCs w:val="20"/>
          <w:lang w:val="en-US"/>
        </w:rPr>
        <w:t>stylistic analysis and interpretation</w:t>
      </w:r>
      <w:r w:rsidRPr="6B24DFC9">
        <w:rPr>
          <w:color w:val="000000" w:themeColor="text1"/>
          <w:sz w:val="20"/>
          <w:szCs w:val="20"/>
          <w:lang w:val="en-US"/>
        </w:rPr>
        <w:t xml:space="preserve"> of your chosen text using an appropriate analytical framework or frameworks studied on the module. </w:t>
      </w:r>
      <w:r w:rsidRPr="6B24DFC9">
        <w:rPr>
          <w:b/>
          <w:bCs/>
          <w:color w:val="000000" w:themeColor="text1"/>
          <w:sz w:val="20"/>
          <w:szCs w:val="20"/>
          <w:lang w:val="en-US"/>
        </w:rPr>
        <w:t>You must choose a different framework to the one you used in Task 1</w:t>
      </w:r>
      <w:r w:rsidRPr="6B24DFC9">
        <w:rPr>
          <w:color w:val="000000" w:themeColor="text1"/>
          <w:sz w:val="20"/>
          <w:szCs w:val="20"/>
          <w:lang w:val="en-US"/>
        </w:rPr>
        <w:t xml:space="preserve">. </w:t>
      </w:r>
    </w:p>
    <w:p w14:paraId="4048C01C" w14:textId="51D27B54" w:rsidR="33B260FB" w:rsidRDefault="33B260FB" w:rsidP="6B24DFC9">
      <w:pPr>
        <w:pStyle w:val="ListParagraph"/>
        <w:numPr>
          <w:ilvl w:val="0"/>
          <w:numId w:val="2"/>
        </w:numPr>
        <w:spacing w:line="360" w:lineRule="auto"/>
        <w:rPr>
          <w:rFonts w:eastAsia="Calibri" w:cs="Arial"/>
          <w:color w:val="000000" w:themeColor="text1"/>
          <w:sz w:val="20"/>
          <w:szCs w:val="20"/>
          <w:lang w:val="en-US"/>
        </w:rPr>
      </w:pPr>
      <w:r w:rsidRPr="6B24DFC9">
        <w:rPr>
          <w:color w:val="000000" w:themeColor="text1"/>
          <w:sz w:val="20"/>
          <w:szCs w:val="20"/>
          <w:lang w:val="en-US"/>
        </w:rPr>
        <w:t xml:space="preserve">This task should be approximately </w:t>
      </w:r>
      <w:r w:rsidRPr="6B24DFC9">
        <w:rPr>
          <w:b/>
          <w:bCs/>
          <w:color w:val="000000" w:themeColor="text1"/>
          <w:sz w:val="20"/>
          <w:szCs w:val="20"/>
          <w:lang w:val="en-US"/>
        </w:rPr>
        <w:t xml:space="preserve">1000 </w:t>
      </w:r>
      <w:r w:rsidRPr="6B24DFC9">
        <w:rPr>
          <w:color w:val="000000" w:themeColor="text1"/>
          <w:sz w:val="20"/>
          <w:szCs w:val="20"/>
          <w:lang w:val="en-US"/>
        </w:rPr>
        <w:t>words in length (not including tables, figures, and references).</w:t>
      </w:r>
    </w:p>
    <w:p w14:paraId="1784CBBE" w14:textId="1508B534" w:rsidR="33B260FB" w:rsidRDefault="33B260FB" w:rsidP="6B24DFC9">
      <w:pPr>
        <w:spacing w:line="360" w:lineRule="auto"/>
        <w:rPr>
          <w:b/>
          <w:bCs/>
          <w:color w:val="000000" w:themeColor="text1"/>
          <w:lang w:val="en-US"/>
        </w:rPr>
      </w:pPr>
      <w:r w:rsidRPr="6B24DFC9">
        <w:rPr>
          <w:b/>
          <w:bCs/>
          <w:color w:val="000000" w:themeColor="text1"/>
          <w:lang w:val="en-US"/>
        </w:rPr>
        <w:t>Task 3</w:t>
      </w:r>
      <w:r w:rsidR="3B5FC2A5" w:rsidRPr="6B24DFC9">
        <w:rPr>
          <w:b/>
          <w:bCs/>
          <w:color w:val="000000" w:themeColor="text1"/>
          <w:lang w:val="en-US"/>
        </w:rPr>
        <w:t>: Analysis of a text of your choice</w:t>
      </w:r>
    </w:p>
    <w:p w14:paraId="37A3B025" w14:textId="0D44CCF6" w:rsidR="33B260FB" w:rsidRDefault="33B260FB" w:rsidP="6B24DFC9">
      <w:pPr>
        <w:pStyle w:val="ListParagraph"/>
        <w:numPr>
          <w:ilvl w:val="0"/>
          <w:numId w:val="1"/>
        </w:numPr>
        <w:spacing w:line="360" w:lineRule="auto"/>
        <w:rPr>
          <w:rFonts w:eastAsia="Calibri" w:cs="Arial"/>
          <w:color w:val="000000" w:themeColor="text1"/>
          <w:sz w:val="20"/>
          <w:szCs w:val="20"/>
          <w:lang w:val="en-US"/>
        </w:rPr>
      </w:pPr>
      <w:r w:rsidRPr="6B24DFC9">
        <w:rPr>
          <w:color w:val="000000" w:themeColor="text1"/>
          <w:sz w:val="20"/>
          <w:szCs w:val="20"/>
          <w:lang w:val="en-US"/>
        </w:rPr>
        <w:t>Choose a text. This can be a</w:t>
      </w:r>
      <w:r w:rsidR="2BD4A31E" w:rsidRPr="6B24DFC9">
        <w:rPr>
          <w:color w:val="000000" w:themeColor="text1"/>
          <w:sz w:val="20"/>
          <w:szCs w:val="20"/>
          <w:lang w:val="en-US"/>
        </w:rPr>
        <w:t xml:space="preserve"> text</w:t>
      </w:r>
      <w:r w:rsidRPr="6B24DFC9">
        <w:rPr>
          <w:color w:val="000000" w:themeColor="text1"/>
          <w:sz w:val="20"/>
          <w:szCs w:val="20"/>
          <w:lang w:val="en-US"/>
        </w:rPr>
        <w:t xml:space="preserve"> of any type (either literary or non-literary), but</w:t>
      </w:r>
      <w:r w:rsidR="454EFBA4" w:rsidRPr="6B24DFC9">
        <w:rPr>
          <w:color w:val="000000" w:themeColor="text1"/>
          <w:sz w:val="20"/>
          <w:szCs w:val="20"/>
          <w:lang w:val="en-US"/>
        </w:rPr>
        <w:t>:</w:t>
      </w:r>
    </w:p>
    <w:p w14:paraId="596AE3B4" w14:textId="6AF19B53" w:rsidR="232120DC" w:rsidRDefault="232120DC" w:rsidP="6B24DFC9">
      <w:pPr>
        <w:pStyle w:val="ListParagraph"/>
        <w:numPr>
          <w:ilvl w:val="1"/>
          <w:numId w:val="1"/>
        </w:numPr>
        <w:spacing w:line="360" w:lineRule="auto"/>
        <w:rPr>
          <w:rFonts w:eastAsia="Calibri" w:cs="Arial"/>
          <w:color w:val="000000" w:themeColor="text1"/>
          <w:sz w:val="20"/>
          <w:szCs w:val="20"/>
          <w:lang w:val="en-US"/>
        </w:rPr>
      </w:pPr>
      <w:r w:rsidRPr="6B24DFC9">
        <w:rPr>
          <w:color w:val="000000" w:themeColor="text1"/>
          <w:sz w:val="20"/>
          <w:szCs w:val="20"/>
          <w:lang w:val="en-US"/>
        </w:rPr>
        <w:t xml:space="preserve">It </w:t>
      </w:r>
      <w:r w:rsidR="33B260FB" w:rsidRPr="6B24DFC9">
        <w:rPr>
          <w:color w:val="000000" w:themeColor="text1"/>
          <w:sz w:val="20"/>
          <w:szCs w:val="20"/>
          <w:lang w:val="en-US"/>
        </w:rPr>
        <w:t xml:space="preserve">must be a text that has </w:t>
      </w:r>
      <w:r w:rsidR="33B260FB" w:rsidRPr="6B24DFC9">
        <w:rPr>
          <w:b/>
          <w:bCs/>
          <w:color w:val="000000" w:themeColor="text1"/>
          <w:sz w:val="20"/>
          <w:szCs w:val="20"/>
          <w:lang w:val="en-US"/>
        </w:rPr>
        <w:t>not</w:t>
      </w:r>
      <w:r w:rsidR="33B260FB" w:rsidRPr="6B24DFC9">
        <w:rPr>
          <w:color w:val="000000" w:themeColor="text1"/>
          <w:sz w:val="20"/>
          <w:szCs w:val="20"/>
          <w:lang w:val="en-US"/>
        </w:rPr>
        <w:t xml:space="preserve"> been studied on the </w:t>
      </w:r>
      <w:proofErr w:type="gramStart"/>
      <w:r w:rsidR="33B260FB" w:rsidRPr="6B24DFC9">
        <w:rPr>
          <w:color w:val="000000" w:themeColor="text1"/>
          <w:sz w:val="20"/>
          <w:szCs w:val="20"/>
          <w:lang w:val="en-US"/>
        </w:rPr>
        <w:t>module</w:t>
      </w:r>
      <w:proofErr w:type="gramEnd"/>
    </w:p>
    <w:p w14:paraId="08AB91BE" w14:textId="20E9A5CD" w:rsidR="53659948" w:rsidRDefault="53659948" w:rsidP="6B24DFC9">
      <w:pPr>
        <w:pStyle w:val="ListParagraph"/>
        <w:numPr>
          <w:ilvl w:val="1"/>
          <w:numId w:val="1"/>
        </w:numPr>
        <w:spacing w:line="360" w:lineRule="auto"/>
        <w:rPr>
          <w:rFonts w:eastAsia="Calibri" w:cs="Arial"/>
          <w:color w:val="000000" w:themeColor="text1"/>
          <w:sz w:val="20"/>
          <w:szCs w:val="20"/>
          <w:lang w:val="en-US"/>
        </w:rPr>
      </w:pPr>
      <w:r w:rsidRPr="6B24DFC9">
        <w:rPr>
          <w:color w:val="000000" w:themeColor="text1"/>
          <w:sz w:val="20"/>
          <w:szCs w:val="20"/>
          <w:lang w:val="en-US"/>
        </w:rPr>
        <w:t xml:space="preserve">It must be a text </w:t>
      </w:r>
      <w:r w:rsidR="3D1E8CAF" w:rsidRPr="6B24DFC9">
        <w:rPr>
          <w:color w:val="000000" w:themeColor="text1"/>
          <w:sz w:val="20"/>
          <w:szCs w:val="20"/>
          <w:lang w:val="en-US"/>
        </w:rPr>
        <w:t>that was</w:t>
      </w:r>
      <w:r w:rsidRPr="6B24DFC9">
        <w:rPr>
          <w:color w:val="000000" w:themeColor="text1"/>
          <w:sz w:val="20"/>
          <w:szCs w:val="20"/>
          <w:lang w:val="en-US"/>
        </w:rPr>
        <w:t xml:space="preserve"> </w:t>
      </w:r>
      <w:r w:rsidRPr="6B24DFC9">
        <w:rPr>
          <w:b/>
          <w:bCs/>
          <w:color w:val="000000" w:themeColor="text1"/>
          <w:sz w:val="20"/>
          <w:szCs w:val="20"/>
          <w:lang w:val="en-US"/>
        </w:rPr>
        <w:t xml:space="preserve">not </w:t>
      </w:r>
      <w:r w:rsidR="33B260FB" w:rsidRPr="6B24DFC9">
        <w:rPr>
          <w:color w:val="000000" w:themeColor="text1"/>
          <w:sz w:val="20"/>
          <w:szCs w:val="20"/>
          <w:lang w:val="en-US"/>
        </w:rPr>
        <w:t xml:space="preserve">offered as an option for Task 1 or Task 2. </w:t>
      </w:r>
    </w:p>
    <w:p w14:paraId="0DB719C5" w14:textId="4B0FB603" w:rsidR="33B260FB" w:rsidRDefault="33B260FB" w:rsidP="6B24DFC9">
      <w:pPr>
        <w:pStyle w:val="ListParagraph"/>
        <w:numPr>
          <w:ilvl w:val="0"/>
          <w:numId w:val="1"/>
        </w:numPr>
        <w:spacing w:line="360" w:lineRule="auto"/>
        <w:rPr>
          <w:rFonts w:eastAsia="Calibri" w:cs="Arial"/>
          <w:color w:val="000000" w:themeColor="text1"/>
          <w:sz w:val="20"/>
          <w:szCs w:val="20"/>
          <w:lang w:val="en-US"/>
        </w:rPr>
      </w:pPr>
      <w:r w:rsidRPr="6B24DFC9">
        <w:rPr>
          <w:color w:val="000000" w:themeColor="text1"/>
          <w:sz w:val="20"/>
          <w:szCs w:val="20"/>
          <w:lang w:val="en-US"/>
        </w:rPr>
        <w:t xml:space="preserve">Undertake a </w:t>
      </w:r>
      <w:r w:rsidR="1531073C" w:rsidRPr="6B24DFC9">
        <w:rPr>
          <w:color w:val="000000" w:themeColor="text1"/>
          <w:sz w:val="20"/>
          <w:szCs w:val="20"/>
          <w:lang w:val="en-US"/>
        </w:rPr>
        <w:t>stylistic analysis and interpretation</w:t>
      </w:r>
      <w:r w:rsidRPr="6B24DFC9">
        <w:rPr>
          <w:color w:val="000000" w:themeColor="text1"/>
          <w:sz w:val="20"/>
          <w:szCs w:val="20"/>
          <w:lang w:val="en-US"/>
        </w:rPr>
        <w:t xml:space="preserve"> of your chosen text using an appropriate analytical framework or frameworks studied on the module. You may use the same frameworks as you used in Task 1 or 2. </w:t>
      </w:r>
      <w:r w:rsidR="0FAE5F9A" w:rsidRPr="6B24DFC9">
        <w:rPr>
          <w:color w:val="000000" w:themeColor="text1"/>
          <w:sz w:val="20"/>
          <w:szCs w:val="20"/>
          <w:lang w:val="en-US"/>
        </w:rPr>
        <w:t xml:space="preserve">For this task, you should </w:t>
      </w:r>
      <w:r w:rsidR="5B11685E" w:rsidRPr="6B24DFC9">
        <w:rPr>
          <w:color w:val="000000" w:themeColor="text1"/>
          <w:sz w:val="20"/>
          <w:szCs w:val="20"/>
          <w:lang w:val="en-US"/>
        </w:rPr>
        <w:t>explain why you have chosen this framework; why is it particularly well suited to the text you have chosen?</w:t>
      </w:r>
    </w:p>
    <w:p w14:paraId="1312AF30" w14:textId="7ED5D0BD" w:rsidR="0FAE5F9A" w:rsidRDefault="0FAE5F9A" w:rsidP="6B24DFC9">
      <w:pPr>
        <w:pStyle w:val="ListParagraph"/>
        <w:numPr>
          <w:ilvl w:val="0"/>
          <w:numId w:val="1"/>
        </w:numPr>
        <w:spacing w:line="360" w:lineRule="auto"/>
        <w:rPr>
          <w:rFonts w:eastAsia="Calibri" w:cs="Arial"/>
          <w:color w:val="000000" w:themeColor="text1"/>
          <w:sz w:val="20"/>
          <w:szCs w:val="20"/>
          <w:lang w:val="en-US"/>
        </w:rPr>
      </w:pPr>
      <w:r w:rsidRPr="6B24DFC9">
        <w:rPr>
          <w:color w:val="000000" w:themeColor="text1"/>
          <w:sz w:val="20"/>
          <w:szCs w:val="20"/>
          <w:lang w:val="en-US"/>
        </w:rPr>
        <w:t xml:space="preserve">This task should be approximately </w:t>
      </w:r>
      <w:r w:rsidRPr="6B24DFC9">
        <w:rPr>
          <w:b/>
          <w:bCs/>
          <w:color w:val="000000" w:themeColor="text1"/>
          <w:sz w:val="20"/>
          <w:szCs w:val="20"/>
          <w:lang w:val="en-US"/>
        </w:rPr>
        <w:t xml:space="preserve">2000 </w:t>
      </w:r>
      <w:r w:rsidRPr="6B24DFC9">
        <w:rPr>
          <w:color w:val="000000" w:themeColor="text1"/>
          <w:sz w:val="20"/>
          <w:szCs w:val="20"/>
          <w:lang w:val="en-US"/>
        </w:rPr>
        <w:t>words in length (not including tables, figures, and references).</w:t>
      </w:r>
    </w:p>
    <w:p w14:paraId="3DD894D2" w14:textId="4952783E" w:rsidR="35CC043B" w:rsidRDefault="35CC043B" w:rsidP="6B24DFC9">
      <w:pPr>
        <w:spacing w:line="360" w:lineRule="auto"/>
        <w:rPr>
          <w:color w:val="000000" w:themeColor="text1"/>
          <w:sz w:val="20"/>
          <w:szCs w:val="20"/>
          <w:u w:val="single"/>
          <w:lang w:val="en-US"/>
        </w:rPr>
      </w:pPr>
      <w:r w:rsidRPr="6B24DFC9">
        <w:rPr>
          <w:color w:val="000000" w:themeColor="text1"/>
          <w:sz w:val="20"/>
          <w:szCs w:val="20"/>
          <w:lang w:val="en-US"/>
        </w:rPr>
        <w:t xml:space="preserve">Include only ONE reference list at the end of your portfolio. This reference list should include all the works you have cited throughout the portfolio. </w:t>
      </w:r>
    </w:p>
    <w:p w14:paraId="30B9F5FD" w14:textId="2D4F250F" w:rsidR="7BAB4433" w:rsidRDefault="7BAB4433" w:rsidP="6B24DFC9">
      <w:pPr>
        <w:spacing w:line="360" w:lineRule="auto"/>
        <w:rPr>
          <w:color w:val="000000" w:themeColor="text1"/>
          <w:sz w:val="20"/>
          <w:szCs w:val="20"/>
          <w:lang w:val="en-US"/>
        </w:rPr>
      </w:pPr>
      <w:r w:rsidRPr="6B24DFC9">
        <w:rPr>
          <w:color w:val="000000" w:themeColor="text1"/>
          <w:sz w:val="20"/>
          <w:szCs w:val="20"/>
          <w:lang w:val="en-US"/>
        </w:rPr>
        <w:t>Your complete portfolio should be 4,000 words (+/- 10% rule applies).</w:t>
      </w:r>
      <w:r w:rsidR="42323215" w:rsidRPr="6B24DFC9">
        <w:rPr>
          <w:color w:val="000000" w:themeColor="text1"/>
          <w:sz w:val="20"/>
          <w:szCs w:val="20"/>
          <w:lang w:val="en-US"/>
        </w:rPr>
        <w:t xml:space="preserve"> The word count does not include tables, figures, appendices, or the reference list.</w:t>
      </w:r>
      <w:r w:rsidRPr="6B24DFC9">
        <w:rPr>
          <w:color w:val="000000" w:themeColor="text1"/>
          <w:sz w:val="20"/>
          <w:szCs w:val="20"/>
          <w:lang w:val="en-US"/>
        </w:rPr>
        <w:t xml:space="preserve"> </w:t>
      </w:r>
    </w:p>
    <w:p w14:paraId="01248B74" w14:textId="5FC057DF" w:rsidR="7E7D2BDB" w:rsidRDefault="7E7D2BDB" w:rsidP="6B24DFC9">
      <w:pPr>
        <w:pStyle w:val="Heading3"/>
        <w:spacing w:line="360" w:lineRule="auto"/>
      </w:pPr>
      <w:r w:rsidRPr="6B24DFC9">
        <w:rPr>
          <w:sz w:val="28"/>
          <w:szCs w:val="28"/>
        </w:rPr>
        <w:t>Assessment support:</w:t>
      </w:r>
    </w:p>
    <w:p w14:paraId="1D932000" w14:textId="1C41CB53" w:rsidR="7E7D2BDB" w:rsidRDefault="7E7D2BDB" w:rsidP="6B24DFC9">
      <w:r w:rsidRPr="6B24DFC9">
        <w:rPr>
          <w:sz w:val="20"/>
          <w:szCs w:val="20"/>
        </w:rPr>
        <w:t xml:space="preserve">Additional guidance will be provided on Aula as well as through workshops throughout the module. </w:t>
      </w:r>
    </w:p>
    <w:p w14:paraId="1A062B96" w14:textId="4EAD3C42" w:rsidR="00BD4524" w:rsidRPr="00BD4524" w:rsidRDefault="00BD4524" w:rsidP="00BD4524">
      <w:pPr>
        <w:pStyle w:val="Heading3"/>
        <w:spacing w:line="360" w:lineRule="auto"/>
        <w:rPr>
          <w:sz w:val="28"/>
          <w:szCs w:val="28"/>
        </w:rPr>
      </w:pPr>
      <w:r w:rsidRPr="00BD4524">
        <w:rPr>
          <w:sz w:val="28"/>
          <w:szCs w:val="28"/>
        </w:rPr>
        <w:t>Submission Instructions:</w:t>
      </w:r>
    </w:p>
    <w:p w14:paraId="79DBC33A" w14:textId="08C6292D" w:rsidR="00BD4524" w:rsidRDefault="086900D3" w:rsidP="6B24DFC9">
      <w:pPr>
        <w:spacing w:line="276" w:lineRule="auto"/>
        <w:rPr>
          <w:color w:val="000000" w:themeColor="text1"/>
          <w:sz w:val="20"/>
          <w:szCs w:val="20"/>
          <w:lang w:val="en-US"/>
        </w:rPr>
      </w:pPr>
      <w:r w:rsidRPr="6B24DFC9">
        <w:rPr>
          <w:color w:val="000000" w:themeColor="text1"/>
          <w:sz w:val="20"/>
          <w:szCs w:val="20"/>
          <w:lang w:val="en-US"/>
        </w:rPr>
        <w:t xml:space="preserve">Submit your complete portfolio </w:t>
      </w:r>
      <w:r w:rsidR="0FA273CF" w:rsidRPr="6B24DFC9">
        <w:rPr>
          <w:color w:val="000000" w:themeColor="text1"/>
          <w:sz w:val="20"/>
          <w:szCs w:val="20"/>
          <w:lang w:val="en-US"/>
        </w:rPr>
        <w:t>as a single</w:t>
      </w:r>
      <w:r w:rsidRPr="6B24DFC9">
        <w:rPr>
          <w:color w:val="000000" w:themeColor="text1"/>
          <w:sz w:val="20"/>
          <w:szCs w:val="20"/>
          <w:lang w:val="en-US"/>
        </w:rPr>
        <w:t xml:space="preserve"> Microsoft Word document to the Turnitin link on the 7074HUM Aula space. </w:t>
      </w:r>
    </w:p>
    <w:p w14:paraId="282DE79C" w14:textId="6D0060A8" w:rsidR="00BD4524" w:rsidRDefault="00BD4524" w:rsidP="00BD4524">
      <w:pPr>
        <w:pStyle w:val="Heading1"/>
        <w:spacing w:after="240"/>
        <w:rPr>
          <w:sz w:val="20"/>
          <w:szCs w:val="20"/>
        </w:rPr>
      </w:pPr>
      <w:bookmarkStart w:id="2" w:name="_Marking_and_Feedback_1"/>
      <w:bookmarkEnd w:id="2"/>
      <w:r>
        <w:rPr>
          <w:color w:val="0066CC"/>
        </w:rPr>
        <w:lastRenderedPageBreak/>
        <w:t>Marking and Feedback</w:t>
      </w:r>
    </w:p>
    <w:p w14:paraId="697EA393" w14:textId="7F7C48BB" w:rsidR="002449F0" w:rsidRPr="002449F0" w:rsidRDefault="002449F0" w:rsidP="00BD4524">
      <w:pPr>
        <w:rPr>
          <w:rStyle w:val="eop"/>
          <w:b/>
          <w:bCs/>
        </w:rPr>
      </w:pPr>
      <w:r w:rsidRPr="002449F0">
        <w:rPr>
          <w:rStyle w:val="eop"/>
          <w:b/>
          <w:bCs/>
        </w:rPr>
        <w:t xml:space="preserve">How will </w:t>
      </w:r>
      <w:r>
        <w:rPr>
          <w:rStyle w:val="eop"/>
          <w:b/>
          <w:bCs/>
        </w:rPr>
        <w:t>my</w:t>
      </w:r>
      <w:r w:rsidRPr="002449F0">
        <w:rPr>
          <w:rStyle w:val="eop"/>
          <w:b/>
          <w:bCs/>
        </w:rPr>
        <w:t xml:space="preserve"> assignment be marked?</w:t>
      </w:r>
    </w:p>
    <w:p w14:paraId="00783A92" w14:textId="5085BDC3" w:rsidR="002449F0" w:rsidRPr="002449F0" w:rsidRDefault="00BD4524" w:rsidP="6B24DFC9">
      <w:pPr>
        <w:rPr>
          <w:rStyle w:val="eop"/>
          <w:b/>
          <w:bCs/>
        </w:rPr>
      </w:pPr>
      <w:r w:rsidRPr="6B24DFC9">
        <w:rPr>
          <w:rStyle w:val="eop"/>
          <w:sz w:val="20"/>
          <w:szCs w:val="20"/>
        </w:rPr>
        <w:t>Your assignment will be marked</w:t>
      </w:r>
      <w:r w:rsidR="7C9BFF56" w:rsidRPr="6B24DFC9">
        <w:rPr>
          <w:rStyle w:val="eop"/>
          <w:sz w:val="20"/>
          <w:szCs w:val="20"/>
        </w:rPr>
        <w:t xml:space="preserve"> by Dr Sarah Turner. </w:t>
      </w:r>
    </w:p>
    <w:p w14:paraId="325FDDFF" w14:textId="317E3DAD" w:rsidR="002449F0" w:rsidRPr="002449F0" w:rsidRDefault="002449F0" w:rsidP="00BD4524">
      <w:pPr>
        <w:rPr>
          <w:rStyle w:val="eop"/>
          <w:b/>
          <w:bCs/>
        </w:rPr>
      </w:pPr>
      <w:r w:rsidRPr="6B24DFC9">
        <w:rPr>
          <w:rStyle w:val="eop"/>
          <w:b/>
          <w:bCs/>
        </w:rPr>
        <w:t>How will I receive my grades and feedback?</w:t>
      </w:r>
    </w:p>
    <w:p w14:paraId="3107E462" w14:textId="717CC5BE" w:rsidR="002449F0" w:rsidRPr="002449F0" w:rsidRDefault="00BD4524" w:rsidP="6B24DFC9">
      <w:pPr>
        <w:rPr>
          <w:rStyle w:val="eop"/>
          <w:sz w:val="20"/>
          <w:szCs w:val="20"/>
          <w:highlight w:val="yellow"/>
        </w:rPr>
      </w:pPr>
      <w:r w:rsidRPr="6B24DFC9">
        <w:rPr>
          <w:rStyle w:val="eop"/>
          <w:sz w:val="20"/>
          <w:szCs w:val="20"/>
        </w:rPr>
        <w:t xml:space="preserve">Provisional </w:t>
      </w:r>
      <w:r w:rsidR="002449F0" w:rsidRPr="6B24DFC9">
        <w:rPr>
          <w:rStyle w:val="eop"/>
          <w:sz w:val="20"/>
          <w:szCs w:val="20"/>
        </w:rPr>
        <w:t>marks</w:t>
      </w:r>
      <w:r w:rsidRPr="6B24DFC9">
        <w:rPr>
          <w:rStyle w:val="eop"/>
          <w:sz w:val="20"/>
          <w:szCs w:val="20"/>
        </w:rPr>
        <w:t xml:space="preserve"> will be released</w:t>
      </w:r>
      <w:r w:rsidR="6A95BEC7" w:rsidRPr="6B24DFC9">
        <w:rPr>
          <w:rStyle w:val="eop"/>
          <w:sz w:val="20"/>
          <w:szCs w:val="20"/>
        </w:rPr>
        <w:t xml:space="preserve"> once internal moderation has taken place. </w:t>
      </w:r>
    </w:p>
    <w:p w14:paraId="01C200CE" w14:textId="0962BB43" w:rsidR="002449F0" w:rsidRPr="002449F0" w:rsidRDefault="00BD4524" w:rsidP="6B24DFC9">
      <w:pPr>
        <w:rPr>
          <w:sz w:val="20"/>
          <w:szCs w:val="20"/>
        </w:rPr>
      </w:pPr>
      <w:r w:rsidRPr="6B24DFC9">
        <w:rPr>
          <w:rStyle w:val="eop"/>
          <w:sz w:val="20"/>
          <w:szCs w:val="20"/>
        </w:rPr>
        <w:t>Feedback will be provided</w:t>
      </w:r>
      <w:r w:rsidR="7477E815" w:rsidRPr="6B24DFC9">
        <w:rPr>
          <w:rStyle w:val="eop"/>
          <w:sz w:val="20"/>
          <w:szCs w:val="20"/>
        </w:rPr>
        <w:t xml:space="preserve"> alongside grades release. You will be able to read your feedback by accessing your submission on the Turnitin system via the Aula page. </w:t>
      </w:r>
    </w:p>
    <w:p w14:paraId="24543BF9" w14:textId="31122B54" w:rsidR="002449F0" w:rsidRPr="002449F0" w:rsidRDefault="00BD4524" w:rsidP="6B24DFC9">
      <w:pPr>
        <w:rPr>
          <w:b/>
          <w:bCs/>
        </w:rPr>
      </w:pPr>
      <w:r w:rsidRPr="6B24DFC9">
        <w:rPr>
          <w:sz w:val="20"/>
          <w:szCs w:val="20"/>
        </w:rPr>
        <w:t>Your provisional marks and feedback should be available within</w:t>
      </w:r>
      <w:r w:rsidR="0AB28E38" w:rsidRPr="6B24DFC9">
        <w:rPr>
          <w:sz w:val="20"/>
          <w:szCs w:val="20"/>
        </w:rPr>
        <w:t xml:space="preserve"> 2 weeks (10 working days) of submission. </w:t>
      </w:r>
    </w:p>
    <w:p w14:paraId="7E23205C" w14:textId="3C98486A" w:rsidR="002449F0" w:rsidRPr="002449F0" w:rsidRDefault="002449F0" w:rsidP="00BD4524">
      <w:pPr>
        <w:rPr>
          <w:b/>
          <w:bCs/>
        </w:rPr>
      </w:pPr>
      <w:r w:rsidRPr="6B24DFC9">
        <w:rPr>
          <w:b/>
          <w:bCs/>
        </w:rPr>
        <w:t>What will I be marked against?</w:t>
      </w:r>
    </w:p>
    <w:p w14:paraId="21143B0F" w14:textId="52C6C56E" w:rsidR="002449F0" w:rsidRDefault="002449F0" w:rsidP="00BD4524">
      <w:pPr>
        <w:rPr>
          <w:sz w:val="20"/>
          <w:szCs w:val="20"/>
        </w:rPr>
      </w:pPr>
      <w:r w:rsidRPr="00F2175A">
        <w:rPr>
          <w:sz w:val="20"/>
          <w:szCs w:val="20"/>
        </w:rPr>
        <w:t xml:space="preserve">Details of the </w:t>
      </w:r>
      <w:r>
        <w:rPr>
          <w:sz w:val="20"/>
          <w:szCs w:val="20"/>
        </w:rPr>
        <w:t>marking criteria</w:t>
      </w:r>
      <w:r w:rsidRPr="00F2175A">
        <w:rPr>
          <w:sz w:val="18"/>
          <w:szCs w:val="18"/>
        </w:rPr>
        <w:t xml:space="preserve"> </w:t>
      </w:r>
      <w:r w:rsidRPr="00697A57">
        <w:rPr>
          <w:sz w:val="20"/>
          <w:szCs w:val="20"/>
        </w:rPr>
        <w:t xml:space="preserve">for this </w:t>
      </w:r>
      <w:r>
        <w:rPr>
          <w:sz w:val="20"/>
          <w:szCs w:val="20"/>
        </w:rPr>
        <w:t>task</w:t>
      </w:r>
      <w:r w:rsidRPr="00697A57">
        <w:rPr>
          <w:sz w:val="20"/>
          <w:szCs w:val="20"/>
        </w:rPr>
        <w:t xml:space="preserve"> can be found at the </w:t>
      </w:r>
      <w:hyperlink w:anchor="Marking_Rubric" w:history="1">
        <w:r w:rsidRPr="00697A57">
          <w:rPr>
            <w:rStyle w:val="Hyperlink"/>
            <w:sz w:val="20"/>
            <w:szCs w:val="20"/>
          </w:rPr>
          <w:t>bottom of this assignment brief</w:t>
        </w:r>
      </w:hyperlink>
      <w:r w:rsidRPr="00697A57">
        <w:rPr>
          <w:sz w:val="20"/>
          <w:szCs w:val="20"/>
        </w:rPr>
        <w:t xml:space="preserve">. </w:t>
      </w:r>
    </w:p>
    <w:p w14:paraId="4FA77CFE" w14:textId="77777777" w:rsidR="00BD4524" w:rsidRDefault="00BD4524" w:rsidP="00BD4524">
      <w:pPr>
        <w:pBdr>
          <w:bottom w:val="single" w:sz="12" w:space="1" w:color="auto"/>
        </w:pBdr>
        <w:rPr>
          <w:sz w:val="20"/>
          <w:szCs w:val="20"/>
        </w:rPr>
      </w:pPr>
    </w:p>
    <w:p w14:paraId="32DD4CDC" w14:textId="43FAEE53" w:rsidR="00BD4524" w:rsidRPr="00BD4524" w:rsidRDefault="00673033" w:rsidP="00BD4524">
      <w:pPr>
        <w:pStyle w:val="Heading1"/>
        <w:spacing w:after="240"/>
        <w:rPr>
          <w:color w:val="0066CC"/>
          <w:sz w:val="24"/>
          <w:szCs w:val="24"/>
        </w:rPr>
      </w:pPr>
      <w:bookmarkStart w:id="3" w:name="_Module_Learning_Outcomes"/>
      <w:bookmarkEnd w:id="3"/>
      <w:r>
        <w:rPr>
          <w:color w:val="0066CC"/>
        </w:rPr>
        <w:t xml:space="preserve">Assessed </w:t>
      </w:r>
      <w:r w:rsidR="00BD4524" w:rsidRPr="00BD4524">
        <w:rPr>
          <w:color w:val="0066CC"/>
        </w:rPr>
        <w:t>Module Learning Outcomes</w:t>
      </w:r>
    </w:p>
    <w:p w14:paraId="6EDA5315" w14:textId="21ECE299" w:rsidR="00BD4524" w:rsidRDefault="00BD4524" w:rsidP="00BD4524">
      <w:pPr>
        <w:spacing w:after="0" w:line="360" w:lineRule="auto"/>
        <w:rPr>
          <w:sz w:val="20"/>
          <w:szCs w:val="20"/>
        </w:rPr>
      </w:pPr>
      <w:r w:rsidRPr="6B24DFC9">
        <w:rPr>
          <w:sz w:val="20"/>
          <w:szCs w:val="20"/>
        </w:rPr>
        <w:t xml:space="preserve">The Learning Outcomes for this module align to the </w:t>
      </w:r>
      <w:hyperlink w:anchor="Marking_Rubric">
        <w:r w:rsidRPr="6B24DFC9">
          <w:rPr>
            <w:rStyle w:val="Hyperlink"/>
            <w:sz w:val="20"/>
            <w:szCs w:val="20"/>
          </w:rPr>
          <w:t>marking criteria</w:t>
        </w:r>
      </w:hyperlink>
      <w:r w:rsidRPr="6B24DFC9">
        <w:rPr>
          <w:sz w:val="20"/>
          <w:szCs w:val="20"/>
        </w:rPr>
        <w:t xml:space="preserve"> which can be found at the end of this brief. Ensure you understand the marking criteria to ensure successful achievement of the assessment task. The following module learning outcomes are assessed in this task:</w:t>
      </w:r>
    </w:p>
    <w:p w14:paraId="01C7AEAB" w14:textId="2EBC17AA" w:rsidR="6B24DFC9" w:rsidRDefault="6B24DFC9" w:rsidP="6B24DFC9">
      <w:pPr>
        <w:spacing w:after="0" w:line="360" w:lineRule="auto"/>
        <w:rPr>
          <w:sz w:val="20"/>
          <w:szCs w:val="20"/>
        </w:rPr>
      </w:pPr>
    </w:p>
    <w:p w14:paraId="06BF7E40" w14:textId="7C77D55A" w:rsidR="508C5102" w:rsidRDefault="508C5102" w:rsidP="6B24DFC9">
      <w:pPr>
        <w:pStyle w:val="ListParagraph"/>
        <w:numPr>
          <w:ilvl w:val="0"/>
          <w:numId w:val="4"/>
        </w:numPr>
        <w:spacing w:after="0" w:line="360" w:lineRule="auto"/>
        <w:rPr>
          <w:rFonts w:eastAsia="Calibri" w:cs="Arial"/>
          <w:sz w:val="20"/>
          <w:szCs w:val="20"/>
        </w:rPr>
      </w:pPr>
      <w:r w:rsidRPr="6B24DFC9">
        <w:rPr>
          <w:sz w:val="20"/>
          <w:szCs w:val="20"/>
        </w:rPr>
        <w:t xml:space="preserve">Gain critical insights of key stylistic principles and concepts. </w:t>
      </w:r>
    </w:p>
    <w:p w14:paraId="42C050A1" w14:textId="4A0EDC2D" w:rsidR="508C5102" w:rsidRDefault="508C5102" w:rsidP="6B24DFC9">
      <w:pPr>
        <w:pStyle w:val="ListParagraph"/>
        <w:numPr>
          <w:ilvl w:val="0"/>
          <w:numId w:val="4"/>
        </w:numPr>
        <w:spacing w:after="0" w:line="360" w:lineRule="auto"/>
        <w:rPr>
          <w:rFonts w:eastAsia="Calibri" w:cs="Arial"/>
          <w:sz w:val="20"/>
          <w:szCs w:val="20"/>
        </w:rPr>
      </w:pPr>
      <w:r w:rsidRPr="6B24DFC9">
        <w:rPr>
          <w:sz w:val="20"/>
          <w:szCs w:val="20"/>
        </w:rPr>
        <w:t xml:space="preserve">Carry out advanced analyses in stylistics using a range of linguistic tools to discuss the stylistic features of literary and non-literary texts. </w:t>
      </w:r>
    </w:p>
    <w:p w14:paraId="7BC9A5A2" w14:textId="205116E0" w:rsidR="508C5102" w:rsidRDefault="508C5102" w:rsidP="6B24DFC9">
      <w:pPr>
        <w:pStyle w:val="ListParagraph"/>
        <w:numPr>
          <w:ilvl w:val="0"/>
          <w:numId w:val="4"/>
        </w:numPr>
        <w:spacing w:after="0" w:line="360" w:lineRule="auto"/>
        <w:rPr>
          <w:rFonts w:eastAsia="Calibri" w:cs="Arial"/>
          <w:sz w:val="20"/>
          <w:szCs w:val="20"/>
        </w:rPr>
      </w:pPr>
      <w:r w:rsidRPr="6B24DFC9">
        <w:rPr>
          <w:sz w:val="20"/>
          <w:szCs w:val="20"/>
        </w:rPr>
        <w:t>Synthesise the results of stylistic analysis to inform critical interpretation of literary and non-literary texts.</w:t>
      </w:r>
    </w:p>
    <w:p w14:paraId="5120E94E" w14:textId="77777777" w:rsidR="00BD4524" w:rsidRDefault="00BD4524" w:rsidP="00BD4524">
      <w:pPr>
        <w:pBdr>
          <w:bottom w:val="single" w:sz="12" w:space="1" w:color="auto"/>
        </w:pBdr>
        <w:spacing w:line="276" w:lineRule="auto"/>
        <w:rPr>
          <w:sz w:val="18"/>
          <w:szCs w:val="18"/>
        </w:rPr>
      </w:pPr>
    </w:p>
    <w:p w14:paraId="00BAE8C9" w14:textId="705E8BA8" w:rsidR="00BD4524" w:rsidRDefault="00BD4524" w:rsidP="00BD4524">
      <w:pPr>
        <w:pStyle w:val="Heading1"/>
        <w:spacing w:after="240"/>
        <w:rPr>
          <w:color w:val="0066CC"/>
        </w:rPr>
      </w:pPr>
      <w:bookmarkStart w:id="4" w:name="_Assignment_Support_and_1"/>
      <w:bookmarkEnd w:id="4"/>
      <w:r>
        <w:rPr>
          <w:color w:val="0066CC"/>
        </w:rPr>
        <w:t>Assignment Support and Academic Integrity</w:t>
      </w:r>
    </w:p>
    <w:p w14:paraId="7C367A70" w14:textId="75FC2DAC" w:rsidR="00BD4524" w:rsidRPr="00697A57" w:rsidRDefault="00BD4524" w:rsidP="00BD4524">
      <w:pPr>
        <w:spacing w:line="360" w:lineRule="auto"/>
        <w:rPr>
          <w:sz w:val="20"/>
          <w:szCs w:val="20"/>
        </w:rPr>
      </w:pPr>
      <w:r w:rsidRPr="00697A57">
        <w:rPr>
          <w:sz w:val="20"/>
          <w:szCs w:val="20"/>
        </w:rPr>
        <w:t xml:space="preserve">If you have any questions about this assignment please see the </w:t>
      </w:r>
      <w:hyperlink r:id="rId13" w:history="1">
        <w:r w:rsidRPr="00697A57">
          <w:rPr>
            <w:rStyle w:val="Hyperlink"/>
            <w:sz w:val="20"/>
            <w:szCs w:val="20"/>
          </w:rPr>
          <w:t>Student Guidance on Coursework</w:t>
        </w:r>
      </w:hyperlink>
      <w:r w:rsidRPr="00697A57">
        <w:rPr>
          <w:sz w:val="20"/>
          <w:szCs w:val="20"/>
        </w:rPr>
        <w:t xml:space="preserve"> for more information. </w:t>
      </w:r>
    </w:p>
    <w:p w14:paraId="51041A37" w14:textId="77777777" w:rsidR="00BD4524" w:rsidRPr="00BD4524" w:rsidRDefault="00BD4524" w:rsidP="00BD4524">
      <w:pPr>
        <w:pStyle w:val="Heading3"/>
        <w:spacing w:line="360" w:lineRule="auto"/>
      </w:pPr>
      <w:r w:rsidRPr="00BD4524">
        <w:t>Spelling, Punctuation, and Grammar:</w:t>
      </w:r>
    </w:p>
    <w:p w14:paraId="256E8FAA" w14:textId="77777777" w:rsidR="00BD4524" w:rsidRPr="00697A57" w:rsidRDefault="00BD4524" w:rsidP="00BD4524">
      <w:pPr>
        <w:spacing w:line="360" w:lineRule="auto"/>
        <w:rPr>
          <w:sz w:val="20"/>
          <w:szCs w:val="20"/>
        </w:rPr>
      </w:pPr>
      <w:r w:rsidRPr="00697A57">
        <w:rPr>
          <w:sz w:val="20"/>
          <w:szCs w:val="20"/>
        </w:rPr>
        <w:t xml:space="preserve">You are expected to use effective, accurate, and appropriate language within this assessment task. </w:t>
      </w:r>
    </w:p>
    <w:p w14:paraId="1D8A44E0" w14:textId="77777777" w:rsidR="00BD4524" w:rsidRPr="00BD4524" w:rsidRDefault="00BD4524" w:rsidP="00BD4524">
      <w:pPr>
        <w:pStyle w:val="Heading3"/>
        <w:spacing w:line="360" w:lineRule="auto"/>
      </w:pPr>
      <w:r w:rsidRPr="00697A57">
        <w:t>Academic Integrity:</w:t>
      </w:r>
    </w:p>
    <w:p w14:paraId="5C81103A" w14:textId="77777777" w:rsidR="00BD4524" w:rsidRDefault="00BD4524" w:rsidP="00BD4524">
      <w:pPr>
        <w:spacing w:line="360" w:lineRule="auto"/>
        <w:rPr>
          <w:color w:val="000000" w:themeColor="text1"/>
          <w:sz w:val="20"/>
          <w:szCs w:val="20"/>
        </w:rPr>
      </w:pPr>
      <w:r w:rsidRPr="00B34BE0">
        <w:rPr>
          <w:color w:val="000000" w:themeColor="text1"/>
          <w:sz w:val="20"/>
          <w:szCs w:val="20"/>
        </w:rPr>
        <w:t xml:space="preserve">The work you submit must be </w:t>
      </w:r>
      <w:r>
        <w:rPr>
          <w:color w:val="000000" w:themeColor="text1"/>
          <w:sz w:val="20"/>
          <w:szCs w:val="20"/>
        </w:rPr>
        <w:t>your own</w:t>
      </w:r>
      <w:r w:rsidRPr="00B34BE0">
        <w:rPr>
          <w:color w:val="000000" w:themeColor="text1"/>
          <w:sz w:val="20"/>
          <w:szCs w:val="20"/>
        </w:rPr>
        <w:t xml:space="preserve">, or in the case of groupwork, </w:t>
      </w:r>
      <w:r>
        <w:rPr>
          <w:color w:val="000000" w:themeColor="text1"/>
          <w:sz w:val="20"/>
          <w:szCs w:val="20"/>
        </w:rPr>
        <w:t xml:space="preserve">that of </w:t>
      </w:r>
      <w:r w:rsidRPr="00B34BE0">
        <w:rPr>
          <w:color w:val="000000" w:themeColor="text1"/>
          <w:sz w:val="20"/>
          <w:szCs w:val="20"/>
        </w:rPr>
        <w:t xml:space="preserve">your group. All sources of information need to be acknowledged and attributed; therefore, you must provide references for all sources of information and </w:t>
      </w:r>
      <w:r>
        <w:rPr>
          <w:color w:val="000000" w:themeColor="text1"/>
          <w:sz w:val="20"/>
          <w:szCs w:val="20"/>
        </w:rPr>
        <w:t xml:space="preserve">acknowledge </w:t>
      </w:r>
      <w:r w:rsidRPr="00B34BE0">
        <w:rPr>
          <w:color w:val="000000" w:themeColor="text1"/>
          <w:sz w:val="20"/>
          <w:szCs w:val="20"/>
        </w:rPr>
        <w:t>any tools used in the production of your work, including Artificial Intelligence (AI). We use detection software and make routine checks for evidence of academic misconduct.</w:t>
      </w:r>
    </w:p>
    <w:p w14:paraId="5E586C84" w14:textId="77777777" w:rsidR="00BD4524" w:rsidRPr="00BD4524" w:rsidRDefault="00BD4524" w:rsidP="00BD4524">
      <w:pPr>
        <w:spacing w:line="360" w:lineRule="auto"/>
        <w:rPr>
          <w:color w:val="000000" w:themeColor="text1"/>
          <w:sz w:val="20"/>
          <w:szCs w:val="20"/>
        </w:rPr>
      </w:pPr>
      <w:r w:rsidRPr="00697A57">
        <w:rPr>
          <w:sz w:val="20"/>
          <w:szCs w:val="20"/>
        </w:rPr>
        <w:lastRenderedPageBreak/>
        <w:t>Definitions of academic misconduct</w:t>
      </w:r>
      <w:r>
        <w:rPr>
          <w:sz w:val="20"/>
          <w:szCs w:val="20"/>
        </w:rPr>
        <w:t>, including plagiarism, self-plagiarism, and collusion</w:t>
      </w:r>
      <w:r w:rsidRPr="00697A57">
        <w:rPr>
          <w:sz w:val="20"/>
          <w:szCs w:val="20"/>
        </w:rPr>
        <w:t xml:space="preserve"> can be found </w:t>
      </w:r>
      <w:hyperlink r:id="rId14" w:tooltip="https://eur01.safelinks.protection.outlook.com/?url=https%3A%2F%2Fshare.coventry.ac.uk%2Fstudents%2FRegistry%2FPages%2FEssential-definitions.aspx&amp;data=05%7C01%7Cab5576%40coventry.ac.uk%7C96dc42ffe3484dd999e808db0e964c5d%7C4b18ab9a37654abeac7c0e0d398afd4f%7C0%7" w:history="1">
        <w:r w:rsidRPr="00697A57">
          <w:rPr>
            <w:rStyle w:val="Hyperlink"/>
            <w:sz w:val="20"/>
            <w:szCs w:val="20"/>
          </w:rPr>
          <w:t>on the Student Portal</w:t>
        </w:r>
      </w:hyperlink>
      <w:r w:rsidRPr="00697A57">
        <w:rPr>
          <w:sz w:val="20"/>
          <w:szCs w:val="20"/>
        </w:rPr>
        <w:t>. All cases of suspected academic misconduct are referred for investigation, the outcomes of which can have profound consequences to your studies. For more information on academic integrity please visit the </w:t>
      </w:r>
      <w:hyperlink r:id="rId15" w:tgtFrame="_blank" w:tooltip="https://eur01.safelinks.protection.outlook.com/?url=https%3A%2F%2Fshare.coventry.ac.uk%2Fstudents%2FRegistry%2FPages%2FAcademic-and-Research-Integrity.aspx&amp;data=05%7C01%7Cab5576%40coventry.ac.uk%7C96dc42ffe3484dd999e808db0e964c5d%7C4b18ab9a37654abeac7c0e0d398a" w:history="1">
        <w:r w:rsidRPr="00697A57">
          <w:rPr>
            <w:rStyle w:val="Hyperlink"/>
            <w:sz w:val="20"/>
            <w:szCs w:val="20"/>
          </w:rPr>
          <w:t>Academic and Research Integrity</w:t>
        </w:r>
      </w:hyperlink>
      <w:r w:rsidRPr="00697A57">
        <w:rPr>
          <w:sz w:val="20"/>
          <w:szCs w:val="20"/>
        </w:rPr>
        <w:t> section of the Student Portal.</w:t>
      </w:r>
    </w:p>
    <w:p w14:paraId="0147EFEE" w14:textId="77777777" w:rsidR="00BD4524" w:rsidRPr="00BD4524" w:rsidRDefault="00BD4524" w:rsidP="00BD4524">
      <w:pPr>
        <w:pStyle w:val="Heading3"/>
        <w:spacing w:line="360" w:lineRule="auto"/>
      </w:pPr>
      <w:r w:rsidRPr="005C458E">
        <w:t>Support for Students with Disabilities or Additional Needs:</w:t>
      </w:r>
    </w:p>
    <w:p w14:paraId="3FCC271F" w14:textId="77777777" w:rsidR="00BD4524" w:rsidRPr="005C458E" w:rsidRDefault="00BD4524" w:rsidP="00BD4524">
      <w:pPr>
        <w:spacing w:line="360" w:lineRule="auto"/>
        <w:rPr>
          <w:sz w:val="20"/>
          <w:szCs w:val="20"/>
        </w:rPr>
      </w:pPr>
      <w:r w:rsidRPr="005C458E">
        <w:rPr>
          <w:sz w:val="20"/>
          <w:szCs w:val="20"/>
        </w:rPr>
        <w:t>If you have a disability, long-term health condition, specific learning differenc</w:t>
      </w:r>
      <w:r>
        <w:rPr>
          <w:sz w:val="20"/>
          <w:szCs w:val="20"/>
        </w:rPr>
        <w:t>e</w:t>
      </w:r>
      <w:r w:rsidRPr="005C458E">
        <w:rPr>
          <w:sz w:val="20"/>
          <w:szCs w:val="20"/>
        </w:rPr>
        <w:t>, mental health diagnosis or</w:t>
      </w:r>
      <w:r>
        <w:rPr>
          <w:sz w:val="20"/>
          <w:szCs w:val="20"/>
        </w:rPr>
        <w:t xml:space="preserve"> </w:t>
      </w:r>
      <w:r w:rsidRPr="005C458E">
        <w:rPr>
          <w:sz w:val="20"/>
          <w:szCs w:val="20"/>
        </w:rPr>
        <w:t>symptoms and have discussed your support needs with health and wellbeing you may be</w:t>
      </w:r>
      <w:r>
        <w:rPr>
          <w:sz w:val="20"/>
          <w:szCs w:val="20"/>
        </w:rPr>
        <w:t xml:space="preserve"> </w:t>
      </w:r>
      <w:r w:rsidRPr="005C458E">
        <w:rPr>
          <w:sz w:val="20"/>
          <w:szCs w:val="20"/>
        </w:rPr>
        <w:t>able to access support that will help with your studies.</w:t>
      </w:r>
    </w:p>
    <w:p w14:paraId="777FE691" w14:textId="454ABD32" w:rsidR="00BD4524" w:rsidRDefault="00BD4524" w:rsidP="00BD4524">
      <w:pPr>
        <w:spacing w:line="360" w:lineRule="auto"/>
        <w:rPr>
          <w:sz w:val="20"/>
          <w:szCs w:val="20"/>
        </w:rPr>
      </w:pPr>
      <w:r w:rsidRPr="005C458E">
        <w:rPr>
          <w:sz w:val="20"/>
          <w:szCs w:val="20"/>
        </w:rPr>
        <w:t>If you feel you may benefit from additional support, but have not disclosed a disability to</w:t>
      </w:r>
      <w:r>
        <w:rPr>
          <w:sz w:val="20"/>
          <w:szCs w:val="20"/>
        </w:rPr>
        <w:t xml:space="preserve"> </w:t>
      </w:r>
      <w:r w:rsidRPr="005C458E">
        <w:rPr>
          <w:sz w:val="20"/>
          <w:szCs w:val="20"/>
        </w:rPr>
        <w:t>the University, or have disclosed but are yet to discuss your support needs it is important</w:t>
      </w:r>
      <w:r>
        <w:rPr>
          <w:sz w:val="20"/>
          <w:szCs w:val="20"/>
        </w:rPr>
        <w:t xml:space="preserve"> </w:t>
      </w:r>
      <w:r w:rsidRPr="005C458E">
        <w:rPr>
          <w:sz w:val="20"/>
          <w:szCs w:val="20"/>
        </w:rPr>
        <w:t xml:space="preserve">to let us know so we can provide the right support for your circumstances. Visit </w:t>
      </w:r>
      <w:hyperlink r:id="rId16" w:history="1">
        <w:r w:rsidRPr="005C458E">
          <w:rPr>
            <w:rStyle w:val="Hyperlink"/>
            <w:sz w:val="20"/>
            <w:szCs w:val="20"/>
          </w:rPr>
          <w:t>the</w:t>
        </w:r>
        <w:r>
          <w:rPr>
            <w:rStyle w:val="Hyperlink"/>
            <w:sz w:val="20"/>
            <w:szCs w:val="20"/>
          </w:rPr>
          <w:t xml:space="preserve"> </w:t>
        </w:r>
        <w:r w:rsidRPr="005C458E">
          <w:rPr>
            <w:rStyle w:val="Hyperlink"/>
            <w:sz w:val="20"/>
            <w:szCs w:val="20"/>
          </w:rPr>
          <w:t>Student Portal</w:t>
        </w:r>
      </w:hyperlink>
      <w:r w:rsidRPr="005C458E">
        <w:rPr>
          <w:sz w:val="20"/>
          <w:szCs w:val="20"/>
        </w:rPr>
        <w:t xml:space="preserve"> to find out more.</w:t>
      </w:r>
    </w:p>
    <w:p w14:paraId="00BD357A" w14:textId="77777777" w:rsidR="00BD4524" w:rsidRPr="00BD4524" w:rsidRDefault="00BD4524" w:rsidP="00BD4524">
      <w:pPr>
        <w:pStyle w:val="Heading3"/>
        <w:spacing w:line="360" w:lineRule="auto"/>
      </w:pPr>
      <w:r>
        <w:t>Unable to Submit on Time?</w:t>
      </w:r>
    </w:p>
    <w:p w14:paraId="38939524" w14:textId="0A71EE44" w:rsidR="00BC7E92" w:rsidRPr="00BD4524" w:rsidRDefault="00BD4524" w:rsidP="00BD4524">
      <w:pPr>
        <w:spacing w:line="360" w:lineRule="auto"/>
        <w:rPr>
          <w:color w:val="0066CC"/>
          <w:sz w:val="15"/>
          <w:szCs w:val="15"/>
        </w:rPr>
        <w:sectPr w:rsidR="00BC7E92" w:rsidRPr="00BD4524" w:rsidSect="008D1126">
          <w:type w:val="continuous"/>
          <w:pgSz w:w="11906" w:h="16838"/>
          <w:pgMar w:top="1440" w:right="1440" w:bottom="1440" w:left="1440" w:header="720" w:footer="720" w:gutter="0"/>
          <w:cols w:space="720"/>
          <w:formProt w:val="0"/>
          <w:docGrid w:linePitch="360"/>
        </w:sectPr>
      </w:pPr>
      <w:r w:rsidRPr="005875AD">
        <w:rPr>
          <w:sz w:val="20"/>
          <w:szCs w:val="20"/>
        </w:rPr>
        <w:t>The University wants you to do your best. However, we know that sometimes events happen which mean that you cannot submit your assessment by the deadline or sit a scheduled exam. If you think this might be the case, guidance on understanding what counts as an extenuating circumstance, and how to apply is </w:t>
      </w:r>
      <w:hyperlink r:id="rId17" w:tgtFrame="_blank" w:tooltip="https://livecoventryac.sharepoint.com/sites/students-registry-extensions-deferrals/SitePages/CU-Extensions-and-Deferrals-Guidance.aspx" w:history="1">
        <w:r w:rsidRPr="005875AD">
          <w:rPr>
            <w:rStyle w:val="Hyperlink"/>
            <w:sz w:val="20"/>
            <w:szCs w:val="20"/>
          </w:rPr>
          <w:t>available on the Student Portal.</w:t>
        </w:r>
      </w:hyperlink>
      <w:bookmarkStart w:id="5" w:name="_Assignment_Information"/>
      <w:bookmarkStart w:id="6" w:name="_Assignment_Task"/>
      <w:bookmarkEnd w:id="5"/>
      <w:bookmarkEnd w:id="6"/>
    </w:p>
    <w:p w14:paraId="4AD32755" w14:textId="77777777" w:rsidR="00BD4524" w:rsidRPr="00BD4524" w:rsidRDefault="00BD4524" w:rsidP="00BD4524">
      <w:pPr>
        <w:pStyle w:val="Heading1"/>
        <w:pBdr>
          <w:bottom w:val="single" w:sz="12" w:space="1" w:color="auto"/>
        </w:pBdr>
        <w:rPr>
          <w:color w:val="0066CC"/>
          <w:sz w:val="20"/>
          <w:szCs w:val="20"/>
        </w:rPr>
      </w:pPr>
      <w:bookmarkStart w:id="7" w:name="_Marking_and_Feedback"/>
      <w:bookmarkStart w:id="8" w:name="_Assignment_Support_and"/>
      <w:bookmarkEnd w:id="7"/>
      <w:bookmarkEnd w:id="8"/>
    </w:p>
    <w:p w14:paraId="4CE92589" w14:textId="131E3F5F" w:rsidR="00100B3E" w:rsidRPr="00BD4524" w:rsidRDefault="00BD4524" w:rsidP="00BD4524">
      <w:pPr>
        <w:pStyle w:val="Heading1"/>
        <w:spacing w:after="240"/>
        <w:rPr>
          <w:color w:val="0066CC"/>
        </w:rPr>
      </w:pPr>
      <w:r>
        <w:rPr>
          <w:color w:val="0066CC"/>
        </w:rPr>
        <w:br/>
      </w:r>
      <w:r w:rsidR="00100B3E" w:rsidRPr="00BD4524">
        <w:rPr>
          <w:color w:val="0066CC"/>
        </w:rPr>
        <w:t>Administration of Assessment</w:t>
      </w:r>
    </w:p>
    <w:p w14:paraId="081346BB" w14:textId="3A34DE29" w:rsidR="001C2317" w:rsidRDefault="00BD4524" w:rsidP="6B24DFC9">
      <w:pPr>
        <w:rPr>
          <w:b/>
          <w:bCs/>
          <w:color w:val="000000" w:themeColor="text1"/>
          <w:sz w:val="20"/>
          <w:szCs w:val="20"/>
        </w:rPr>
      </w:pPr>
      <w:r w:rsidRPr="6B24DFC9">
        <w:rPr>
          <w:b/>
          <w:bCs/>
          <w:color w:val="000000" w:themeColor="text1"/>
          <w:sz w:val="20"/>
          <w:szCs w:val="20"/>
        </w:rPr>
        <w:t>Module Leader Name:</w:t>
      </w:r>
      <w:r w:rsidR="3ED96013" w:rsidRPr="6B24DFC9">
        <w:rPr>
          <w:b/>
          <w:bCs/>
          <w:color w:val="000000" w:themeColor="text1"/>
          <w:sz w:val="20"/>
          <w:szCs w:val="20"/>
        </w:rPr>
        <w:t xml:space="preserve"> </w:t>
      </w:r>
      <w:r w:rsidR="3ED96013" w:rsidRPr="6B24DFC9">
        <w:rPr>
          <w:color w:val="000000" w:themeColor="text1"/>
          <w:sz w:val="20"/>
          <w:szCs w:val="20"/>
        </w:rPr>
        <w:t xml:space="preserve">Dr Sarah Turner </w:t>
      </w:r>
    </w:p>
    <w:p w14:paraId="16F03793" w14:textId="121FC934" w:rsidR="001C2317" w:rsidRDefault="00BD4524" w:rsidP="6B24DFC9">
      <w:pPr>
        <w:rPr>
          <w:b/>
          <w:bCs/>
          <w:color w:val="000000" w:themeColor="text1"/>
          <w:sz w:val="20"/>
          <w:szCs w:val="20"/>
        </w:rPr>
      </w:pPr>
      <w:r w:rsidRPr="6B24DFC9">
        <w:rPr>
          <w:b/>
          <w:bCs/>
          <w:color w:val="000000" w:themeColor="text1"/>
          <w:sz w:val="20"/>
          <w:szCs w:val="20"/>
        </w:rPr>
        <w:t xml:space="preserve">Module Leader Email: </w:t>
      </w:r>
      <w:hyperlink r:id="rId18">
        <w:r w:rsidR="57868568" w:rsidRPr="6B24DFC9">
          <w:rPr>
            <w:rStyle w:val="Hyperlink"/>
            <w:sz w:val="20"/>
            <w:szCs w:val="20"/>
          </w:rPr>
          <w:t>ad0091@coventry.ac.uk</w:t>
        </w:r>
      </w:hyperlink>
      <w:r w:rsidR="57868568" w:rsidRPr="6B24DFC9">
        <w:rPr>
          <w:color w:val="000000" w:themeColor="text1"/>
          <w:sz w:val="20"/>
          <w:szCs w:val="20"/>
        </w:rPr>
        <w:t xml:space="preserve"> </w:t>
      </w:r>
    </w:p>
    <w:p w14:paraId="673057A8" w14:textId="1D79CBFD" w:rsidR="001C2317" w:rsidRDefault="00BD4524" w:rsidP="6B24DFC9">
      <w:pPr>
        <w:rPr>
          <w:b/>
          <w:bCs/>
          <w:color w:val="000000" w:themeColor="text1"/>
          <w:sz w:val="20"/>
          <w:szCs w:val="20"/>
        </w:rPr>
      </w:pPr>
      <w:r w:rsidRPr="6B24DFC9">
        <w:rPr>
          <w:b/>
          <w:bCs/>
          <w:color w:val="000000" w:themeColor="text1"/>
          <w:sz w:val="20"/>
          <w:szCs w:val="20"/>
        </w:rPr>
        <w:t>Assignment Category:</w:t>
      </w:r>
      <w:r w:rsidRPr="6B24DFC9">
        <w:rPr>
          <w:color w:val="000000" w:themeColor="text1"/>
          <w:sz w:val="20"/>
          <w:szCs w:val="20"/>
        </w:rPr>
        <w:t xml:space="preserve"> </w:t>
      </w:r>
      <w:r w:rsidR="11514DD3" w:rsidRPr="6B24DFC9">
        <w:rPr>
          <w:color w:val="000000" w:themeColor="text1"/>
          <w:sz w:val="20"/>
          <w:szCs w:val="20"/>
        </w:rPr>
        <w:t xml:space="preserve">Written/Portfolio </w:t>
      </w:r>
    </w:p>
    <w:p w14:paraId="42FE295F" w14:textId="13CF353D" w:rsidR="001C2317" w:rsidRDefault="00BD4524" w:rsidP="6B24DFC9">
      <w:pPr>
        <w:rPr>
          <w:b/>
          <w:bCs/>
          <w:color w:val="000000" w:themeColor="text1"/>
        </w:rPr>
      </w:pPr>
      <w:r w:rsidRPr="6B24DFC9">
        <w:rPr>
          <w:b/>
          <w:bCs/>
          <w:color w:val="000000" w:themeColor="text1"/>
          <w:sz w:val="20"/>
          <w:szCs w:val="20"/>
        </w:rPr>
        <w:t>Attempt Type:</w:t>
      </w:r>
      <w:r w:rsidR="2E178092" w:rsidRPr="6B24DFC9">
        <w:rPr>
          <w:b/>
          <w:bCs/>
          <w:color w:val="000000" w:themeColor="text1"/>
          <w:sz w:val="20"/>
          <w:szCs w:val="20"/>
        </w:rPr>
        <w:t xml:space="preserve"> </w:t>
      </w:r>
      <w:r w:rsidR="2E178092" w:rsidRPr="6B24DFC9">
        <w:rPr>
          <w:color w:val="000000" w:themeColor="text1"/>
          <w:sz w:val="20"/>
          <w:szCs w:val="20"/>
        </w:rPr>
        <w:t xml:space="preserve">Standard </w:t>
      </w:r>
    </w:p>
    <w:p w14:paraId="56999EE7" w14:textId="01A71729" w:rsidR="001C2317" w:rsidRDefault="00BD4524" w:rsidP="6B24DFC9">
      <w:pPr>
        <w:rPr>
          <w:color w:val="000000" w:themeColor="text1"/>
          <w:sz w:val="20"/>
          <w:szCs w:val="20"/>
          <w:highlight w:val="yellow"/>
        </w:rPr>
        <w:sectPr w:rsidR="001C2317" w:rsidSect="003804B2">
          <w:headerReference w:type="even" r:id="rId19"/>
          <w:headerReference w:type="default" r:id="rId20"/>
          <w:footerReference w:type="default" r:id="rId21"/>
          <w:headerReference w:type="first" r:id="rId22"/>
          <w:type w:val="continuous"/>
          <w:pgSz w:w="11906" w:h="16838"/>
          <w:pgMar w:top="1440" w:right="1440" w:bottom="1440" w:left="1440" w:header="720" w:footer="720" w:gutter="0"/>
          <w:cols w:space="720"/>
          <w:docGrid w:linePitch="360"/>
        </w:sectPr>
      </w:pPr>
      <w:r w:rsidRPr="6B24DFC9">
        <w:rPr>
          <w:b/>
          <w:bCs/>
          <w:color w:val="000000" w:themeColor="text1"/>
          <w:sz w:val="20"/>
          <w:szCs w:val="20"/>
        </w:rPr>
        <w:t>Component Code:</w:t>
      </w:r>
      <w:r w:rsidR="19AB00D5" w:rsidRPr="6B24DFC9">
        <w:rPr>
          <w:b/>
          <w:bCs/>
          <w:color w:val="000000" w:themeColor="text1"/>
          <w:sz w:val="20"/>
          <w:szCs w:val="20"/>
        </w:rPr>
        <w:t xml:space="preserve"> </w:t>
      </w:r>
      <w:r w:rsidR="19AB00D5" w:rsidRPr="6B24DFC9">
        <w:rPr>
          <w:color w:val="000000" w:themeColor="text1"/>
          <w:sz w:val="20"/>
          <w:szCs w:val="20"/>
        </w:rPr>
        <w:t>POR</w:t>
      </w:r>
    </w:p>
    <w:p w14:paraId="3CCF9268" w14:textId="1897EF72" w:rsidR="00100B3E" w:rsidRPr="00D82CC8" w:rsidRDefault="00100B3E" w:rsidP="00D82CC8">
      <w:pPr>
        <w:pStyle w:val="Heading2"/>
        <w:rPr>
          <w:color w:val="000000" w:themeColor="text1"/>
        </w:rPr>
      </w:pPr>
      <w:bookmarkStart w:id="9" w:name="_Assessment_Marking_Criteria"/>
      <w:bookmarkStart w:id="10" w:name="Marking_Rubric"/>
      <w:bookmarkEnd w:id="9"/>
      <w:r w:rsidRPr="00D82CC8">
        <w:rPr>
          <w:color w:val="000000" w:themeColor="text1"/>
        </w:rPr>
        <w:lastRenderedPageBreak/>
        <w:t xml:space="preserve">Assessment Marking </w:t>
      </w:r>
      <w:r w:rsidR="00DF30E7">
        <w:rPr>
          <w:color w:val="000000" w:themeColor="text1"/>
        </w:rPr>
        <w:t>Criteria</w:t>
      </w:r>
    </w:p>
    <w:bookmarkEnd w:id="10"/>
    <w:p w14:paraId="1AD4F4F1" w14:textId="77777777" w:rsidR="002B1AB2" w:rsidRDefault="002B1AB2" w:rsidP="00C15137">
      <w:pPr>
        <w:rPr>
          <w:color w:val="FF0000"/>
          <w:sz w:val="20"/>
          <w:szCs w:val="20"/>
        </w:rPr>
      </w:pP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113" w:type="dxa"/>
          <w:bottom w:w="113" w:type="dxa"/>
        </w:tblCellMar>
        <w:tblLook w:val="04A0" w:firstRow="1" w:lastRow="0" w:firstColumn="1" w:lastColumn="0" w:noHBand="0" w:noVBand="1"/>
      </w:tblPr>
      <w:tblGrid>
        <w:gridCol w:w="2258"/>
        <w:gridCol w:w="2835"/>
        <w:gridCol w:w="2977"/>
        <w:gridCol w:w="2977"/>
        <w:gridCol w:w="2891"/>
      </w:tblGrid>
      <w:tr w:rsidR="00100B3E" w:rsidRPr="00CC2AD0" w14:paraId="592D1FBD" w14:textId="77777777" w:rsidTr="6B24DFC9">
        <w:tc>
          <w:tcPr>
            <w:tcW w:w="2258" w:type="dxa"/>
            <w:shd w:val="clear" w:color="auto" w:fill="F2F2F2" w:themeFill="background1" w:themeFillShade="F2"/>
          </w:tcPr>
          <w:p w14:paraId="4BE00299" w14:textId="5476E398" w:rsidR="00100B3E" w:rsidRPr="00CC2AD0" w:rsidRDefault="00100B3E" w:rsidP="6B24DFC9">
            <w:pPr>
              <w:rPr>
                <w:rFonts w:eastAsia="Helvetica" w:cs="Helvetica"/>
                <w:color w:val="000000" w:themeColor="text1"/>
                <w:sz w:val="18"/>
                <w:szCs w:val="18"/>
              </w:rPr>
            </w:pPr>
          </w:p>
        </w:tc>
        <w:tc>
          <w:tcPr>
            <w:tcW w:w="2835" w:type="dxa"/>
            <w:shd w:val="clear" w:color="auto" w:fill="F2F2F2" w:themeFill="background1" w:themeFillShade="F2"/>
          </w:tcPr>
          <w:p w14:paraId="2BE8513E" w14:textId="71744594" w:rsidR="00100B3E" w:rsidRPr="00CC2AD0" w:rsidRDefault="10F3E5A6" w:rsidP="6B24DFC9">
            <w:pPr>
              <w:rPr>
                <w:rFonts w:eastAsia="Helvetica" w:cs="Helvetica"/>
                <w:b/>
                <w:bCs/>
                <w:color w:val="000000" w:themeColor="text1"/>
                <w:sz w:val="18"/>
                <w:szCs w:val="18"/>
              </w:rPr>
            </w:pPr>
            <w:r w:rsidRPr="00CC2AD0">
              <w:rPr>
                <w:rFonts w:eastAsia="Helvetica" w:cs="Helvetica"/>
                <w:b/>
                <w:bCs/>
                <w:color w:val="000000" w:themeColor="text1"/>
                <w:sz w:val="18"/>
                <w:szCs w:val="18"/>
              </w:rPr>
              <w:t xml:space="preserve">Understanding and </w:t>
            </w:r>
            <w:r w:rsidR="18ED60AD" w:rsidRPr="00CC2AD0">
              <w:rPr>
                <w:rFonts w:eastAsia="Helvetica" w:cs="Helvetica"/>
                <w:b/>
                <w:bCs/>
                <w:color w:val="000000" w:themeColor="text1"/>
                <w:sz w:val="18"/>
                <w:szCs w:val="18"/>
              </w:rPr>
              <w:t>Analysis</w:t>
            </w:r>
            <w:r w:rsidR="0F353467" w:rsidRPr="00CC2AD0">
              <w:rPr>
                <w:rFonts w:eastAsia="Helvetica" w:cs="Helvetica"/>
                <w:b/>
                <w:bCs/>
                <w:color w:val="000000" w:themeColor="text1"/>
                <w:sz w:val="18"/>
                <w:szCs w:val="18"/>
              </w:rPr>
              <w:t xml:space="preserve"> [LO1, LO2]</w:t>
            </w:r>
          </w:p>
          <w:p w14:paraId="232642D6" w14:textId="77777777" w:rsidR="002B1AB2" w:rsidRPr="00CC2AD0" w:rsidRDefault="002B1AB2" w:rsidP="6B24DFC9">
            <w:pPr>
              <w:rPr>
                <w:rFonts w:eastAsia="Helvetica" w:cs="Helvetica"/>
                <w:b/>
                <w:bCs/>
                <w:color w:val="000000" w:themeColor="text1"/>
                <w:sz w:val="18"/>
                <w:szCs w:val="18"/>
              </w:rPr>
            </w:pPr>
          </w:p>
          <w:p w14:paraId="6BD08CCF" w14:textId="44359524" w:rsidR="002B1AB2" w:rsidRPr="00CC2AD0" w:rsidRDefault="002B1AB2" w:rsidP="6B24DFC9">
            <w:pPr>
              <w:rPr>
                <w:rFonts w:eastAsia="Helvetica" w:cs="Helvetica"/>
                <w:color w:val="000000" w:themeColor="text1"/>
                <w:sz w:val="18"/>
                <w:szCs w:val="18"/>
              </w:rPr>
            </w:pPr>
            <w:r w:rsidRPr="00CC2AD0">
              <w:rPr>
                <w:rFonts w:eastAsia="Helvetica" w:cs="Helvetica"/>
                <w:color w:val="000000" w:themeColor="text1"/>
                <w:sz w:val="18"/>
                <w:szCs w:val="18"/>
              </w:rPr>
              <w:t>Weighting: 5</w:t>
            </w:r>
            <w:r w:rsidR="5CE4C174" w:rsidRPr="00CC2AD0">
              <w:rPr>
                <w:rFonts w:eastAsia="Helvetica" w:cs="Helvetica"/>
                <w:color w:val="000000" w:themeColor="text1"/>
                <w:sz w:val="18"/>
                <w:szCs w:val="18"/>
              </w:rPr>
              <w:t>0</w:t>
            </w:r>
            <w:r w:rsidRPr="00CC2AD0">
              <w:rPr>
                <w:rFonts w:eastAsia="Helvetica" w:cs="Helvetica"/>
                <w:color w:val="000000" w:themeColor="text1"/>
                <w:sz w:val="18"/>
                <w:szCs w:val="18"/>
              </w:rPr>
              <w:t>%</w:t>
            </w:r>
          </w:p>
        </w:tc>
        <w:tc>
          <w:tcPr>
            <w:tcW w:w="2977" w:type="dxa"/>
            <w:shd w:val="clear" w:color="auto" w:fill="F2F2F2" w:themeFill="background1" w:themeFillShade="F2"/>
          </w:tcPr>
          <w:p w14:paraId="7E7FA3CD" w14:textId="49A2A071" w:rsidR="4261694E" w:rsidRPr="00CC2AD0" w:rsidRDefault="4261694E" w:rsidP="6B24DFC9">
            <w:pPr>
              <w:spacing w:line="259" w:lineRule="auto"/>
              <w:rPr>
                <w:rFonts w:eastAsia="Helvetica" w:cs="Helvetica"/>
                <w:b/>
                <w:bCs/>
                <w:color w:val="000000" w:themeColor="text1"/>
                <w:sz w:val="18"/>
                <w:szCs w:val="18"/>
              </w:rPr>
            </w:pPr>
            <w:r w:rsidRPr="00CC2AD0">
              <w:rPr>
                <w:rFonts w:eastAsia="Helvetica" w:cs="Helvetica"/>
                <w:b/>
                <w:bCs/>
                <w:color w:val="000000" w:themeColor="text1"/>
                <w:sz w:val="18"/>
                <w:szCs w:val="18"/>
              </w:rPr>
              <w:t>Interpretation</w:t>
            </w:r>
            <w:r w:rsidR="3578D535" w:rsidRPr="00CC2AD0">
              <w:rPr>
                <w:rFonts w:eastAsia="Helvetica" w:cs="Helvetica"/>
                <w:b/>
                <w:bCs/>
                <w:color w:val="000000" w:themeColor="text1"/>
                <w:sz w:val="18"/>
                <w:szCs w:val="18"/>
              </w:rPr>
              <w:t xml:space="preserve"> [LO3]</w:t>
            </w:r>
          </w:p>
          <w:p w14:paraId="7C905855" w14:textId="77777777" w:rsidR="002B1AB2" w:rsidRPr="00CC2AD0" w:rsidRDefault="002B1AB2" w:rsidP="6B24DFC9">
            <w:pPr>
              <w:rPr>
                <w:rFonts w:eastAsia="Helvetica" w:cs="Helvetica"/>
                <w:b/>
                <w:bCs/>
                <w:color w:val="000000" w:themeColor="text1"/>
                <w:sz w:val="18"/>
                <w:szCs w:val="18"/>
              </w:rPr>
            </w:pPr>
          </w:p>
          <w:p w14:paraId="3AB6CA40" w14:textId="6C17E310" w:rsidR="002B1AB2" w:rsidRPr="00CC2AD0" w:rsidRDefault="002B1AB2" w:rsidP="6B24DFC9">
            <w:pPr>
              <w:rPr>
                <w:rFonts w:eastAsia="Helvetica" w:cs="Helvetica"/>
                <w:b/>
                <w:bCs/>
                <w:color w:val="FF0000"/>
                <w:sz w:val="18"/>
                <w:szCs w:val="18"/>
              </w:rPr>
            </w:pPr>
            <w:r w:rsidRPr="00CC2AD0">
              <w:rPr>
                <w:rFonts w:eastAsia="Helvetica" w:cs="Helvetica"/>
                <w:color w:val="000000" w:themeColor="text1"/>
                <w:sz w:val="18"/>
                <w:szCs w:val="18"/>
              </w:rPr>
              <w:t xml:space="preserve">Weighting: </w:t>
            </w:r>
            <w:r w:rsidR="33880509" w:rsidRPr="00CC2AD0">
              <w:rPr>
                <w:rFonts w:eastAsia="Helvetica" w:cs="Helvetica"/>
                <w:color w:val="000000" w:themeColor="text1"/>
                <w:sz w:val="18"/>
                <w:szCs w:val="18"/>
              </w:rPr>
              <w:t>30</w:t>
            </w:r>
            <w:r w:rsidRPr="00CC2AD0">
              <w:rPr>
                <w:rFonts w:eastAsia="Helvetica" w:cs="Helvetica"/>
                <w:color w:val="000000" w:themeColor="text1"/>
                <w:sz w:val="18"/>
                <w:szCs w:val="18"/>
              </w:rPr>
              <w:t>%</w:t>
            </w:r>
          </w:p>
        </w:tc>
        <w:tc>
          <w:tcPr>
            <w:tcW w:w="2977" w:type="dxa"/>
            <w:shd w:val="clear" w:color="auto" w:fill="F2F2F2" w:themeFill="background1" w:themeFillShade="F2"/>
          </w:tcPr>
          <w:p w14:paraId="088550D2" w14:textId="4B91381C" w:rsidR="00100B3E" w:rsidRPr="00CC2AD0" w:rsidRDefault="449147A5" w:rsidP="6B24DFC9">
            <w:pPr>
              <w:rPr>
                <w:rFonts w:eastAsia="Helvetica" w:cs="Helvetica"/>
                <w:b/>
                <w:bCs/>
                <w:color w:val="000000" w:themeColor="text1"/>
                <w:sz w:val="18"/>
                <w:szCs w:val="18"/>
              </w:rPr>
            </w:pPr>
            <w:r w:rsidRPr="00CC2AD0">
              <w:rPr>
                <w:rFonts w:eastAsia="Helvetica" w:cs="Helvetica"/>
                <w:b/>
                <w:bCs/>
                <w:color w:val="000000" w:themeColor="text1"/>
                <w:sz w:val="18"/>
                <w:szCs w:val="18"/>
              </w:rPr>
              <w:t>Reading and Referencing</w:t>
            </w:r>
            <w:r w:rsidR="13A75861" w:rsidRPr="00CC2AD0">
              <w:rPr>
                <w:rFonts w:eastAsia="Helvetica" w:cs="Helvetica"/>
                <w:b/>
                <w:bCs/>
                <w:color w:val="000000" w:themeColor="text1"/>
                <w:sz w:val="18"/>
                <w:szCs w:val="18"/>
              </w:rPr>
              <w:t xml:space="preserve"> [LO1]</w:t>
            </w:r>
          </w:p>
          <w:p w14:paraId="57140BB3" w14:textId="77777777" w:rsidR="002B1AB2" w:rsidRPr="00CC2AD0" w:rsidRDefault="002B1AB2" w:rsidP="6B24DFC9">
            <w:pPr>
              <w:rPr>
                <w:rFonts w:eastAsia="Helvetica" w:cs="Helvetica"/>
                <w:b/>
                <w:bCs/>
                <w:color w:val="000000" w:themeColor="text1"/>
                <w:sz w:val="18"/>
                <w:szCs w:val="18"/>
              </w:rPr>
            </w:pPr>
          </w:p>
          <w:p w14:paraId="1179C634" w14:textId="1202EF2D" w:rsidR="002B1AB2" w:rsidRPr="00CC2AD0" w:rsidRDefault="002B1AB2" w:rsidP="6B24DFC9">
            <w:pPr>
              <w:rPr>
                <w:rFonts w:eastAsia="Helvetica" w:cs="Helvetica"/>
                <w:b/>
                <w:bCs/>
                <w:color w:val="FF0000"/>
                <w:sz w:val="18"/>
                <w:szCs w:val="18"/>
              </w:rPr>
            </w:pPr>
            <w:r w:rsidRPr="00CC2AD0">
              <w:rPr>
                <w:rFonts w:eastAsia="Helvetica" w:cs="Helvetica"/>
                <w:color w:val="000000" w:themeColor="text1"/>
                <w:sz w:val="18"/>
                <w:szCs w:val="18"/>
              </w:rPr>
              <w:t xml:space="preserve">Weighting: </w:t>
            </w:r>
            <w:r w:rsidR="00AC161F" w:rsidRPr="00CC2AD0">
              <w:rPr>
                <w:rFonts w:eastAsia="Helvetica" w:cs="Helvetica"/>
                <w:color w:val="000000" w:themeColor="text1"/>
                <w:sz w:val="18"/>
                <w:szCs w:val="18"/>
              </w:rPr>
              <w:t>10</w:t>
            </w:r>
            <w:r w:rsidRPr="00CC2AD0">
              <w:rPr>
                <w:rFonts w:eastAsia="Helvetica" w:cs="Helvetica"/>
                <w:color w:val="000000" w:themeColor="text1"/>
                <w:sz w:val="18"/>
                <w:szCs w:val="18"/>
              </w:rPr>
              <w:t>%</w:t>
            </w:r>
          </w:p>
        </w:tc>
        <w:tc>
          <w:tcPr>
            <w:tcW w:w="2891" w:type="dxa"/>
            <w:shd w:val="clear" w:color="auto" w:fill="F2F2F2" w:themeFill="background1" w:themeFillShade="F2"/>
          </w:tcPr>
          <w:p w14:paraId="603B070E" w14:textId="5FA2BB4D" w:rsidR="00100B3E" w:rsidRPr="00CC2AD0" w:rsidRDefault="5A8A83DB" w:rsidP="6B24DFC9">
            <w:pPr>
              <w:rPr>
                <w:rFonts w:eastAsia="Helvetica" w:cs="Helvetica"/>
                <w:b/>
                <w:bCs/>
                <w:color w:val="000000" w:themeColor="text1"/>
                <w:sz w:val="18"/>
                <w:szCs w:val="18"/>
              </w:rPr>
            </w:pPr>
            <w:r w:rsidRPr="00CC2AD0">
              <w:rPr>
                <w:rFonts w:eastAsia="Helvetica" w:cs="Helvetica"/>
                <w:b/>
                <w:bCs/>
                <w:color w:val="000000" w:themeColor="text1"/>
                <w:sz w:val="18"/>
                <w:szCs w:val="18"/>
              </w:rPr>
              <w:t>Language and Presentation</w:t>
            </w:r>
            <w:r w:rsidR="2BDC7DED" w:rsidRPr="00CC2AD0">
              <w:rPr>
                <w:rFonts w:eastAsia="Helvetica" w:cs="Helvetica"/>
                <w:b/>
                <w:bCs/>
                <w:color w:val="000000" w:themeColor="text1"/>
                <w:sz w:val="18"/>
                <w:szCs w:val="18"/>
              </w:rPr>
              <w:t xml:space="preserve"> [LO1, LO2, LO3]</w:t>
            </w:r>
          </w:p>
          <w:p w14:paraId="080CE539" w14:textId="77777777" w:rsidR="002B1AB2" w:rsidRPr="00CC2AD0" w:rsidRDefault="002B1AB2" w:rsidP="6B24DFC9">
            <w:pPr>
              <w:rPr>
                <w:rFonts w:eastAsia="Helvetica" w:cs="Helvetica"/>
                <w:b/>
                <w:bCs/>
                <w:color w:val="000000" w:themeColor="text1"/>
                <w:sz w:val="18"/>
                <w:szCs w:val="18"/>
              </w:rPr>
            </w:pPr>
          </w:p>
          <w:p w14:paraId="07B58146" w14:textId="0411F2C1" w:rsidR="002B1AB2" w:rsidRPr="00CC2AD0" w:rsidRDefault="002B1AB2" w:rsidP="6B24DFC9">
            <w:pPr>
              <w:rPr>
                <w:rFonts w:eastAsia="Helvetica" w:cs="Helvetica"/>
                <w:b/>
                <w:bCs/>
                <w:color w:val="FF0000"/>
                <w:sz w:val="18"/>
                <w:szCs w:val="18"/>
              </w:rPr>
            </w:pPr>
            <w:r w:rsidRPr="00CC2AD0">
              <w:rPr>
                <w:rFonts w:eastAsia="Helvetica" w:cs="Helvetica"/>
                <w:color w:val="000000" w:themeColor="text1"/>
                <w:sz w:val="18"/>
                <w:szCs w:val="18"/>
              </w:rPr>
              <w:t xml:space="preserve">Weighting: </w:t>
            </w:r>
            <w:r w:rsidR="47AC09CC" w:rsidRPr="00CC2AD0">
              <w:rPr>
                <w:rFonts w:eastAsia="Helvetica" w:cs="Helvetica"/>
                <w:color w:val="000000" w:themeColor="text1"/>
                <w:sz w:val="18"/>
                <w:szCs w:val="18"/>
              </w:rPr>
              <w:t>10</w:t>
            </w:r>
            <w:r w:rsidRPr="00CC2AD0">
              <w:rPr>
                <w:rFonts w:eastAsia="Helvetica" w:cs="Helvetica"/>
                <w:color w:val="000000" w:themeColor="text1"/>
                <w:sz w:val="18"/>
                <w:szCs w:val="18"/>
              </w:rPr>
              <w:t>%</w:t>
            </w:r>
          </w:p>
        </w:tc>
      </w:tr>
      <w:tr w:rsidR="00100B3E" w:rsidRPr="00CC2AD0" w14:paraId="2892DCE9" w14:textId="77777777" w:rsidTr="6B24DFC9">
        <w:tc>
          <w:tcPr>
            <w:tcW w:w="2258" w:type="dxa"/>
            <w:shd w:val="clear" w:color="auto" w:fill="F2F2F2" w:themeFill="background1" w:themeFillShade="F2"/>
          </w:tcPr>
          <w:p w14:paraId="767FAD22" w14:textId="032441AC" w:rsidR="00100B3E" w:rsidRPr="00CC2AD0" w:rsidRDefault="600BF2EE" w:rsidP="6B24DFC9">
            <w:pPr>
              <w:rPr>
                <w:rFonts w:eastAsia="Helvetica" w:cs="Helvetica"/>
                <w:color w:val="000000" w:themeColor="text1"/>
                <w:sz w:val="18"/>
                <w:szCs w:val="18"/>
              </w:rPr>
            </w:pPr>
            <w:r w:rsidRPr="00CC2AD0">
              <w:rPr>
                <w:rFonts w:eastAsia="Helvetica" w:cs="Helvetica"/>
                <w:color w:val="000000" w:themeColor="text1"/>
                <w:sz w:val="18"/>
                <w:szCs w:val="18"/>
              </w:rPr>
              <w:t>80, 85, 90,</w:t>
            </w:r>
            <w:r w:rsidR="543B4C6F" w:rsidRPr="00CC2AD0">
              <w:rPr>
                <w:rFonts w:eastAsia="Helvetica" w:cs="Helvetica"/>
                <w:color w:val="000000" w:themeColor="text1"/>
                <w:sz w:val="18"/>
                <w:szCs w:val="18"/>
              </w:rPr>
              <w:t xml:space="preserve"> </w:t>
            </w:r>
            <w:r w:rsidRPr="00CC2AD0">
              <w:rPr>
                <w:rFonts w:eastAsia="Helvetica" w:cs="Helvetica"/>
                <w:color w:val="000000" w:themeColor="text1"/>
                <w:sz w:val="18"/>
                <w:szCs w:val="18"/>
              </w:rPr>
              <w:t>95,</w:t>
            </w:r>
            <w:r w:rsidR="00B079CA" w:rsidRPr="00CC2AD0">
              <w:rPr>
                <w:rFonts w:eastAsia="Helvetica" w:cs="Helvetica"/>
                <w:color w:val="000000" w:themeColor="text1"/>
                <w:sz w:val="18"/>
                <w:szCs w:val="18"/>
              </w:rPr>
              <w:t xml:space="preserve"> </w:t>
            </w:r>
            <w:r w:rsidRPr="00CC2AD0">
              <w:rPr>
                <w:rFonts w:eastAsia="Helvetica" w:cs="Helvetica"/>
                <w:color w:val="000000" w:themeColor="text1"/>
                <w:sz w:val="18"/>
                <w:szCs w:val="18"/>
              </w:rPr>
              <w:t>100%</w:t>
            </w:r>
          </w:p>
        </w:tc>
        <w:tc>
          <w:tcPr>
            <w:tcW w:w="2835" w:type="dxa"/>
            <w:shd w:val="clear" w:color="auto" w:fill="FFFFFF" w:themeFill="background1"/>
          </w:tcPr>
          <w:p w14:paraId="1B21E737" w14:textId="7C0A9C13" w:rsidR="00100B3E" w:rsidRPr="00CC2AD0" w:rsidRDefault="426405C3" w:rsidP="00D73A78">
            <w:pPr>
              <w:rPr>
                <w:rFonts w:eastAsia="Helvetica" w:cs="Helvetica"/>
                <w:color w:val="000000" w:themeColor="text1"/>
                <w:sz w:val="18"/>
                <w:szCs w:val="18"/>
              </w:rPr>
            </w:pPr>
            <w:r w:rsidRPr="00CC2AD0">
              <w:rPr>
                <w:rFonts w:eastAsia="Helvetica" w:cs="Helvetica"/>
                <w:sz w:val="18"/>
                <w:szCs w:val="18"/>
              </w:rPr>
              <w:t xml:space="preserve">Exceptional work with very high degree of </w:t>
            </w:r>
            <w:r w:rsidR="7C92FEE4" w:rsidRPr="00CC2AD0">
              <w:rPr>
                <w:rFonts w:eastAsia="Helvetica" w:cs="Helvetica"/>
                <w:sz w:val="18"/>
                <w:szCs w:val="18"/>
              </w:rPr>
              <w:t xml:space="preserve">analytical </w:t>
            </w:r>
            <w:r w:rsidRPr="00CC2AD0">
              <w:rPr>
                <w:rFonts w:eastAsia="Helvetica" w:cs="Helvetica"/>
                <w:sz w:val="18"/>
                <w:szCs w:val="18"/>
              </w:rPr>
              <w:t xml:space="preserve">rigour. Mastery of knowledge </w:t>
            </w:r>
            <w:r w:rsidR="22B0A386" w:rsidRPr="00CC2AD0">
              <w:rPr>
                <w:rFonts w:eastAsia="Helvetica" w:cs="Helvetica"/>
                <w:sz w:val="18"/>
                <w:szCs w:val="18"/>
              </w:rPr>
              <w:t>of</w:t>
            </w:r>
            <w:r w:rsidRPr="00CC2AD0">
              <w:rPr>
                <w:rFonts w:eastAsia="Helvetica" w:cs="Helvetica"/>
                <w:sz w:val="18"/>
                <w:szCs w:val="18"/>
              </w:rPr>
              <w:t xml:space="preserve"> subject-specific theories. Demonstrates exceptional ability to </w:t>
            </w:r>
            <w:r w:rsidR="6F2C21D8" w:rsidRPr="00CC2AD0">
              <w:rPr>
                <w:rFonts w:eastAsia="Helvetica" w:cs="Helvetica"/>
                <w:sz w:val="18"/>
                <w:szCs w:val="18"/>
              </w:rPr>
              <w:t>analyse texts using the frameworks</w:t>
            </w:r>
            <w:r w:rsidRPr="00CC2AD0">
              <w:rPr>
                <w:rFonts w:eastAsia="Helvetica" w:cs="Helvetica"/>
                <w:sz w:val="18"/>
                <w:szCs w:val="18"/>
              </w:rPr>
              <w:t xml:space="preserve">. </w:t>
            </w:r>
            <w:r w:rsidR="7EDA6BD7" w:rsidRPr="00CC2AD0">
              <w:rPr>
                <w:rFonts w:eastAsia="Helvetica" w:cs="Helvetica"/>
                <w:sz w:val="18"/>
                <w:szCs w:val="18"/>
              </w:rPr>
              <w:t>Work completed with very high degree of accuracy</w:t>
            </w:r>
            <w:r w:rsidR="10FEC204" w:rsidRPr="00CC2AD0">
              <w:rPr>
                <w:rFonts w:eastAsia="Helvetica" w:cs="Helvetica"/>
                <w:sz w:val="18"/>
                <w:szCs w:val="18"/>
              </w:rPr>
              <w:t>.</w:t>
            </w:r>
          </w:p>
        </w:tc>
        <w:tc>
          <w:tcPr>
            <w:tcW w:w="2977" w:type="dxa"/>
            <w:shd w:val="clear" w:color="auto" w:fill="FFFFFF" w:themeFill="background1"/>
          </w:tcPr>
          <w:p w14:paraId="7EAFF82D" w14:textId="5B3F9729" w:rsidR="00100B3E" w:rsidRPr="00CC2AD0" w:rsidRDefault="68321823" w:rsidP="6B24DFC9">
            <w:pPr>
              <w:rPr>
                <w:rFonts w:eastAsia="Helvetica" w:cs="Helvetica"/>
                <w:color w:val="000000" w:themeColor="text1"/>
                <w:sz w:val="18"/>
                <w:szCs w:val="18"/>
              </w:rPr>
            </w:pPr>
            <w:r w:rsidRPr="00CC2AD0">
              <w:rPr>
                <w:rFonts w:eastAsia="Helvetica" w:cs="Helvetica"/>
                <w:color w:val="000000" w:themeColor="text1"/>
                <w:sz w:val="18"/>
                <w:szCs w:val="18"/>
              </w:rPr>
              <w:t>Exceptional</w:t>
            </w:r>
            <w:r w:rsidR="5DDE833A" w:rsidRPr="00CC2AD0">
              <w:rPr>
                <w:rFonts w:eastAsia="Helvetica" w:cs="Helvetica"/>
                <w:color w:val="000000" w:themeColor="text1"/>
                <w:sz w:val="18"/>
                <w:szCs w:val="18"/>
              </w:rPr>
              <w:t xml:space="preserve"> critical interpretation, demonstrating outstanding originality. The interpretation is convincingly substantiated</w:t>
            </w:r>
            <w:r w:rsidR="00042BF4" w:rsidRPr="00CC2AD0">
              <w:rPr>
                <w:rFonts w:eastAsia="Helvetica" w:cs="Helvetica"/>
                <w:color w:val="000000" w:themeColor="text1"/>
                <w:sz w:val="18"/>
                <w:szCs w:val="18"/>
              </w:rPr>
              <w:t xml:space="preserve"> </w:t>
            </w:r>
            <w:r w:rsidR="00042BF4" w:rsidRPr="00CC2AD0">
              <w:rPr>
                <w:rFonts w:eastAsia="Helvetica" w:cs="Helvetica"/>
                <w:color w:val="000000" w:themeColor="text1"/>
                <w:sz w:val="18"/>
                <w:szCs w:val="18"/>
              </w:rPr>
              <w:t>with reference back to the results of the analysis</w:t>
            </w:r>
            <w:r w:rsidR="5DDE833A" w:rsidRPr="00CC2AD0">
              <w:rPr>
                <w:rFonts w:eastAsia="Helvetica" w:cs="Helvetica"/>
                <w:color w:val="000000" w:themeColor="text1"/>
                <w:sz w:val="18"/>
                <w:szCs w:val="18"/>
              </w:rPr>
              <w:t xml:space="preserve"> throughout.</w:t>
            </w:r>
          </w:p>
        </w:tc>
        <w:tc>
          <w:tcPr>
            <w:tcW w:w="2977" w:type="dxa"/>
            <w:shd w:val="clear" w:color="auto" w:fill="FFFFFF" w:themeFill="background1"/>
          </w:tcPr>
          <w:p w14:paraId="3FD0D653" w14:textId="45967906" w:rsidR="00100B3E" w:rsidRPr="00CC2AD0" w:rsidRDefault="68321823" w:rsidP="6B24DFC9">
            <w:pPr>
              <w:rPr>
                <w:rFonts w:eastAsia="Helvetica" w:cs="Helvetica"/>
                <w:color w:val="000000" w:themeColor="text1"/>
                <w:sz w:val="18"/>
                <w:szCs w:val="18"/>
              </w:rPr>
            </w:pPr>
            <w:r w:rsidRPr="00CC2AD0">
              <w:rPr>
                <w:rFonts w:eastAsia="Helvetica" w:cs="Helvetica"/>
                <w:color w:val="000000" w:themeColor="text1"/>
                <w:sz w:val="18"/>
                <w:szCs w:val="18"/>
              </w:rPr>
              <w:t xml:space="preserve">Exceptional </w:t>
            </w:r>
            <w:r w:rsidR="331C739D" w:rsidRPr="00CC2AD0">
              <w:rPr>
                <w:rFonts w:eastAsia="Helvetica" w:cs="Helvetica"/>
                <w:color w:val="000000" w:themeColor="text1"/>
                <w:sz w:val="18"/>
                <w:szCs w:val="18"/>
              </w:rPr>
              <w:t>use of a wide range of sources. Exceptional critical engagement with sources. Exceptional citation and referencing practices</w:t>
            </w:r>
            <w:r w:rsidR="10B41A7B" w:rsidRPr="00CC2AD0">
              <w:rPr>
                <w:rFonts w:eastAsia="Helvetica" w:cs="Helvetica"/>
                <w:color w:val="000000" w:themeColor="text1"/>
                <w:sz w:val="18"/>
                <w:szCs w:val="18"/>
              </w:rPr>
              <w:t xml:space="preserve"> throughout.</w:t>
            </w:r>
          </w:p>
        </w:tc>
        <w:tc>
          <w:tcPr>
            <w:tcW w:w="2891" w:type="dxa"/>
            <w:shd w:val="clear" w:color="auto" w:fill="FFFFFF" w:themeFill="background1"/>
          </w:tcPr>
          <w:p w14:paraId="49BB1148" w14:textId="44F08260" w:rsidR="00100B3E" w:rsidRPr="00CC2AD0" w:rsidRDefault="6D965C28" w:rsidP="6B24DFC9">
            <w:pPr>
              <w:rPr>
                <w:rFonts w:eastAsia="Helvetica" w:cs="Helvetica"/>
                <w:sz w:val="18"/>
                <w:szCs w:val="18"/>
              </w:rPr>
            </w:pPr>
            <w:r w:rsidRPr="00CC2AD0">
              <w:rPr>
                <w:rFonts w:eastAsia="Helvetica" w:cs="Helvetica"/>
                <w:sz w:val="18"/>
                <w:szCs w:val="18"/>
              </w:rPr>
              <w:t>Exceptional communication and expression demonstrated throughout</w:t>
            </w:r>
            <w:r w:rsidR="60738B3A" w:rsidRPr="00CC2AD0">
              <w:rPr>
                <w:rFonts w:eastAsia="Helvetica" w:cs="Helvetica"/>
                <w:sz w:val="18"/>
                <w:szCs w:val="18"/>
              </w:rPr>
              <w:t>.</w:t>
            </w:r>
            <w:r w:rsidR="44893BFD" w:rsidRPr="00CC2AD0">
              <w:rPr>
                <w:rFonts w:eastAsia="Helvetica" w:cs="Helvetica"/>
                <w:sz w:val="18"/>
                <w:szCs w:val="18"/>
              </w:rPr>
              <w:t xml:space="preserve"> </w:t>
            </w:r>
            <w:r w:rsidR="000265FD" w:rsidRPr="00CC2AD0">
              <w:rPr>
                <w:rFonts w:eastAsia="Helvetica" w:cs="Helvetica"/>
                <w:sz w:val="18"/>
                <w:szCs w:val="18"/>
              </w:rPr>
              <w:t>The work is flawlessly presented and written in an exceptional academic style.</w:t>
            </w:r>
          </w:p>
        </w:tc>
      </w:tr>
      <w:tr w:rsidR="00100B3E" w:rsidRPr="00CC2AD0" w14:paraId="149D63C0" w14:textId="77777777" w:rsidTr="6B24DFC9">
        <w:tc>
          <w:tcPr>
            <w:tcW w:w="2258" w:type="dxa"/>
            <w:shd w:val="clear" w:color="auto" w:fill="F2F2F2" w:themeFill="background1" w:themeFillShade="F2"/>
          </w:tcPr>
          <w:p w14:paraId="2531A3BF" w14:textId="0CE1A0ED" w:rsidR="00100B3E" w:rsidRPr="00CC2AD0" w:rsidRDefault="07A47E87" w:rsidP="6B24DFC9">
            <w:pPr>
              <w:rPr>
                <w:rFonts w:eastAsia="Helvetica" w:cs="Helvetica"/>
                <w:color w:val="000000" w:themeColor="text1"/>
                <w:sz w:val="18"/>
                <w:szCs w:val="18"/>
              </w:rPr>
            </w:pPr>
            <w:r w:rsidRPr="00CC2AD0">
              <w:rPr>
                <w:rFonts w:eastAsia="Helvetica" w:cs="Helvetica"/>
                <w:color w:val="000000" w:themeColor="text1"/>
                <w:sz w:val="18"/>
                <w:szCs w:val="18"/>
              </w:rPr>
              <w:t>72,</w:t>
            </w:r>
            <w:r w:rsidR="7C09B825" w:rsidRPr="00CC2AD0">
              <w:rPr>
                <w:rFonts w:eastAsia="Helvetica" w:cs="Helvetica"/>
                <w:color w:val="000000" w:themeColor="text1"/>
                <w:sz w:val="18"/>
                <w:szCs w:val="18"/>
              </w:rPr>
              <w:t xml:space="preserve"> </w:t>
            </w:r>
            <w:r w:rsidRPr="00CC2AD0">
              <w:rPr>
                <w:rFonts w:eastAsia="Helvetica" w:cs="Helvetica"/>
                <w:color w:val="000000" w:themeColor="text1"/>
                <w:sz w:val="18"/>
                <w:szCs w:val="18"/>
              </w:rPr>
              <w:t>75%</w:t>
            </w:r>
          </w:p>
        </w:tc>
        <w:tc>
          <w:tcPr>
            <w:tcW w:w="2835" w:type="dxa"/>
            <w:shd w:val="clear" w:color="auto" w:fill="FFFFFF" w:themeFill="background1"/>
          </w:tcPr>
          <w:p w14:paraId="7C63ACB3" w14:textId="69A8FC7D" w:rsidR="00100B3E" w:rsidRPr="00CC2AD0" w:rsidRDefault="24CF86A3" w:rsidP="00BE191F">
            <w:pPr>
              <w:rPr>
                <w:rFonts w:eastAsia="Helvetica" w:cs="Helvetica"/>
                <w:color w:val="000000" w:themeColor="text1"/>
                <w:sz w:val="18"/>
                <w:szCs w:val="18"/>
              </w:rPr>
            </w:pPr>
            <w:r w:rsidRPr="00CC2AD0">
              <w:rPr>
                <w:rFonts w:eastAsia="Helvetica" w:cs="Helvetica"/>
                <w:sz w:val="18"/>
                <w:szCs w:val="18"/>
              </w:rPr>
              <w:t xml:space="preserve">Excellent work </w:t>
            </w:r>
            <w:r w:rsidR="6B0420C3" w:rsidRPr="00CC2AD0">
              <w:rPr>
                <w:rFonts w:eastAsia="Helvetica" w:cs="Helvetica"/>
                <w:sz w:val="18"/>
                <w:szCs w:val="18"/>
              </w:rPr>
              <w:t>with a high degree of analytical rigour</w:t>
            </w:r>
            <w:r w:rsidRPr="00CC2AD0">
              <w:rPr>
                <w:rFonts w:eastAsia="Helvetica" w:cs="Helvetica"/>
                <w:sz w:val="18"/>
                <w:szCs w:val="18"/>
              </w:rPr>
              <w:t xml:space="preserve">.  </w:t>
            </w:r>
            <w:r w:rsidR="55735443" w:rsidRPr="00CC2AD0">
              <w:rPr>
                <w:rFonts w:eastAsia="Helvetica" w:cs="Helvetica"/>
                <w:sz w:val="18"/>
                <w:szCs w:val="18"/>
              </w:rPr>
              <w:t xml:space="preserve">Excellent </w:t>
            </w:r>
            <w:r w:rsidR="53E1058B" w:rsidRPr="00CC2AD0">
              <w:rPr>
                <w:rFonts w:eastAsia="Helvetica" w:cs="Helvetica"/>
                <w:sz w:val="18"/>
                <w:szCs w:val="18"/>
              </w:rPr>
              <w:t>knowledge of subject-specific theories.</w:t>
            </w:r>
            <w:r w:rsidRPr="00CC2AD0">
              <w:rPr>
                <w:rFonts w:eastAsia="Helvetica" w:cs="Helvetica"/>
                <w:sz w:val="18"/>
                <w:szCs w:val="18"/>
              </w:rPr>
              <w:t xml:space="preserve"> </w:t>
            </w:r>
            <w:r w:rsidR="31EE3589" w:rsidRPr="00CC2AD0">
              <w:rPr>
                <w:rFonts w:eastAsia="Helvetica" w:cs="Helvetica"/>
                <w:sz w:val="18"/>
                <w:szCs w:val="18"/>
              </w:rPr>
              <w:t xml:space="preserve">Demonstrates </w:t>
            </w:r>
            <w:r w:rsidRPr="00CC2AD0">
              <w:rPr>
                <w:rFonts w:eastAsia="Helvetica" w:cs="Helvetica"/>
                <w:sz w:val="18"/>
                <w:szCs w:val="18"/>
              </w:rPr>
              <w:t xml:space="preserve">excellent ability to </w:t>
            </w:r>
            <w:r w:rsidR="10871204" w:rsidRPr="00CC2AD0">
              <w:rPr>
                <w:rFonts w:eastAsia="Helvetica" w:cs="Helvetica"/>
                <w:sz w:val="18"/>
                <w:szCs w:val="18"/>
              </w:rPr>
              <w:t>analyse texts using the frameworks</w:t>
            </w:r>
            <w:r w:rsidRPr="00CC2AD0">
              <w:rPr>
                <w:rFonts w:eastAsia="Helvetica" w:cs="Helvetica"/>
                <w:sz w:val="18"/>
                <w:szCs w:val="18"/>
              </w:rPr>
              <w:t>.</w:t>
            </w:r>
            <w:r w:rsidR="4559BBCF" w:rsidRPr="00CC2AD0">
              <w:rPr>
                <w:rFonts w:eastAsia="Helvetica" w:cs="Helvetica"/>
                <w:sz w:val="18"/>
                <w:szCs w:val="18"/>
              </w:rPr>
              <w:t xml:space="preserve"> Work completed with consistent levels of accuracy</w:t>
            </w:r>
            <w:r w:rsidR="1D5915C8" w:rsidRPr="00CC2AD0">
              <w:rPr>
                <w:rFonts w:eastAsia="Helvetica" w:cs="Helvetica"/>
                <w:sz w:val="18"/>
                <w:szCs w:val="18"/>
              </w:rPr>
              <w:t>.</w:t>
            </w:r>
          </w:p>
        </w:tc>
        <w:tc>
          <w:tcPr>
            <w:tcW w:w="2977" w:type="dxa"/>
            <w:shd w:val="clear" w:color="auto" w:fill="FFFFFF" w:themeFill="background1"/>
          </w:tcPr>
          <w:p w14:paraId="16E558D3" w14:textId="313513CC" w:rsidR="00100B3E" w:rsidRPr="00CC2AD0" w:rsidRDefault="00100B3E" w:rsidP="6B24DFC9">
            <w:pPr>
              <w:rPr>
                <w:rFonts w:eastAsia="Helvetica" w:cs="Helvetica"/>
                <w:color w:val="000000" w:themeColor="text1"/>
                <w:sz w:val="18"/>
                <w:szCs w:val="18"/>
              </w:rPr>
            </w:pPr>
            <w:r w:rsidRPr="00CC2AD0">
              <w:rPr>
                <w:rFonts w:eastAsia="Helvetica" w:cs="Helvetica"/>
                <w:color w:val="000000" w:themeColor="text1"/>
                <w:sz w:val="18"/>
                <w:szCs w:val="18"/>
              </w:rPr>
              <w:t>Excellent</w:t>
            </w:r>
            <w:r w:rsidR="14A0E9B1" w:rsidRPr="00CC2AD0">
              <w:rPr>
                <w:rFonts w:eastAsia="Helvetica" w:cs="Helvetica"/>
                <w:color w:val="000000" w:themeColor="text1"/>
                <w:sz w:val="18"/>
                <w:szCs w:val="18"/>
              </w:rPr>
              <w:t xml:space="preserve"> critical interpretation, demonstrating outstanding originality. The interpretation is substantiated </w:t>
            </w:r>
            <w:r w:rsidR="00042BF4" w:rsidRPr="00CC2AD0">
              <w:rPr>
                <w:rFonts w:eastAsia="Helvetica" w:cs="Helvetica"/>
                <w:color w:val="000000" w:themeColor="text1"/>
                <w:sz w:val="18"/>
                <w:szCs w:val="18"/>
              </w:rPr>
              <w:t xml:space="preserve">with reference back to the results of the analysis </w:t>
            </w:r>
            <w:r w:rsidR="14A0E9B1" w:rsidRPr="00CC2AD0">
              <w:rPr>
                <w:rFonts w:eastAsia="Helvetica" w:cs="Helvetica"/>
                <w:color w:val="000000" w:themeColor="text1"/>
                <w:sz w:val="18"/>
                <w:szCs w:val="18"/>
              </w:rPr>
              <w:t xml:space="preserve">throughout.  </w:t>
            </w:r>
          </w:p>
        </w:tc>
        <w:tc>
          <w:tcPr>
            <w:tcW w:w="2977" w:type="dxa"/>
            <w:shd w:val="clear" w:color="auto" w:fill="FFFFFF" w:themeFill="background1"/>
          </w:tcPr>
          <w:p w14:paraId="778D4BA0" w14:textId="316D1463" w:rsidR="00100B3E" w:rsidRPr="00CC2AD0" w:rsidRDefault="4089C2D9" w:rsidP="6B24DFC9">
            <w:pPr>
              <w:rPr>
                <w:rFonts w:eastAsia="Helvetica" w:cs="Helvetica"/>
                <w:color w:val="000000" w:themeColor="text1"/>
                <w:sz w:val="18"/>
                <w:szCs w:val="18"/>
              </w:rPr>
            </w:pPr>
            <w:r w:rsidRPr="00CC2AD0">
              <w:rPr>
                <w:rFonts w:eastAsia="Helvetica" w:cs="Helvetica"/>
                <w:color w:val="000000" w:themeColor="text1"/>
                <w:sz w:val="18"/>
                <w:szCs w:val="18"/>
              </w:rPr>
              <w:t xml:space="preserve">Excellent use of a wide range of sources. Excellent critical engagement with sources. Excellent citation and referencing practices throughout. </w:t>
            </w:r>
          </w:p>
        </w:tc>
        <w:tc>
          <w:tcPr>
            <w:tcW w:w="2891" w:type="dxa"/>
            <w:shd w:val="clear" w:color="auto" w:fill="FFFFFF" w:themeFill="background1"/>
          </w:tcPr>
          <w:p w14:paraId="029B2314" w14:textId="7A97CD94" w:rsidR="00100B3E" w:rsidRPr="00CC2AD0" w:rsidRDefault="5AD4469E" w:rsidP="6B24DFC9">
            <w:pPr>
              <w:rPr>
                <w:rFonts w:eastAsia="Helvetica" w:cs="Helvetica"/>
                <w:sz w:val="18"/>
                <w:szCs w:val="18"/>
              </w:rPr>
            </w:pPr>
            <w:r w:rsidRPr="00CC2AD0">
              <w:rPr>
                <w:rFonts w:eastAsia="Helvetica" w:cs="Helvetica"/>
                <w:sz w:val="18"/>
                <w:szCs w:val="18"/>
              </w:rPr>
              <w:t>Excellent communication and expression demonstrated throughout.</w:t>
            </w:r>
          </w:p>
        </w:tc>
      </w:tr>
      <w:tr w:rsidR="00100B3E" w:rsidRPr="00CC2AD0" w14:paraId="4937AE6C" w14:textId="77777777" w:rsidTr="6B24DFC9">
        <w:tc>
          <w:tcPr>
            <w:tcW w:w="2258" w:type="dxa"/>
            <w:shd w:val="clear" w:color="auto" w:fill="F2F2F2" w:themeFill="background1" w:themeFillShade="F2"/>
          </w:tcPr>
          <w:p w14:paraId="613ED8CD" w14:textId="38E462E0" w:rsidR="00100B3E" w:rsidRPr="00CC2AD0" w:rsidRDefault="7D1C8570" w:rsidP="6B24DFC9">
            <w:pPr>
              <w:rPr>
                <w:rFonts w:eastAsia="Helvetica" w:cs="Helvetica"/>
                <w:color w:val="000000" w:themeColor="text1"/>
                <w:sz w:val="18"/>
                <w:szCs w:val="18"/>
              </w:rPr>
            </w:pPr>
            <w:r w:rsidRPr="00CC2AD0">
              <w:rPr>
                <w:rFonts w:eastAsia="Helvetica" w:cs="Helvetica"/>
                <w:color w:val="000000" w:themeColor="text1"/>
                <w:sz w:val="18"/>
                <w:szCs w:val="18"/>
              </w:rPr>
              <w:t>62, 65, 68%</w:t>
            </w:r>
          </w:p>
        </w:tc>
        <w:tc>
          <w:tcPr>
            <w:tcW w:w="2835" w:type="dxa"/>
            <w:shd w:val="clear" w:color="auto" w:fill="FFFFFF" w:themeFill="background1"/>
          </w:tcPr>
          <w:p w14:paraId="43102463" w14:textId="02854C4A" w:rsidR="00100B3E" w:rsidRPr="00CC2AD0" w:rsidRDefault="525D6130" w:rsidP="00BE191F">
            <w:pPr>
              <w:rPr>
                <w:rFonts w:eastAsia="Helvetica" w:cs="Helvetica"/>
                <w:color w:val="000000" w:themeColor="text1"/>
                <w:sz w:val="18"/>
                <w:szCs w:val="18"/>
              </w:rPr>
            </w:pPr>
            <w:r w:rsidRPr="00CC2AD0">
              <w:rPr>
                <w:rFonts w:eastAsia="Helvetica" w:cs="Helvetica"/>
                <w:sz w:val="18"/>
                <w:szCs w:val="18"/>
              </w:rPr>
              <w:t xml:space="preserve">Very good work often </w:t>
            </w:r>
            <w:r w:rsidR="15DB2587" w:rsidRPr="00CC2AD0">
              <w:rPr>
                <w:rFonts w:eastAsia="Helvetica" w:cs="Helvetica"/>
                <w:sz w:val="18"/>
                <w:szCs w:val="18"/>
              </w:rPr>
              <w:t>demonstrating analytical rigour</w:t>
            </w:r>
            <w:r w:rsidRPr="00CC2AD0">
              <w:rPr>
                <w:rFonts w:eastAsia="Helvetica" w:cs="Helvetica"/>
                <w:sz w:val="18"/>
                <w:szCs w:val="18"/>
              </w:rPr>
              <w:t xml:space="preserve">. Very good </w:t>
            </w:r>
            <w:r w:rsidR="19F32F3C" w:rsidRPr="00CC2AD0">
              <w:rPr>
                <w:rFonts w:eastAsia="Helvetica" w:cs="Helvetica"/>
                <w:sz w:val="18"/>
                <w:szCs w:val="18"/>
              </w:rPr>
              <w:t>level of knowledge of subject-specific theories</w:t>
            </w:r>
            <w:r w:rsidRPr="00CC2AD0">
              <w:rPr>
                <w:rFonts w:eastAsia="Helvetica" w:cs="Helvetica"/>
                <w:sz w:val="18"/>
                <w:szCs w:val="18"/>
              </w:rPr>
              <w:t xml:space="preserve">. </w:t>
            </w:r>
            <w:r w:rsidR="0D4B6933" w:rsidRPr="00CC2AD0">
              <w:rPr>
                <w:rFonts w:eastAsia="Helvetica" w:cs="Helvetica"/>
                <w:sz w:val="18"/>
                <w:szCs w:val="18"/>
              </w:rPr>
              <w:t>Often exhibits the ability to analyse texts using the frameworks, w</w:t>
            </w:r>
            <w:r w:rsidRPr="00CC2AD0">
              <w:rPr>
                <w:rFonts w:eastAsia="Helvetica" w:cs="Helvetica"/>
                <w:sz w:val="18"/>
                <w:szCs w:val="18"/>
              </w:rPr>
              <w:t>ith consistent levels of accurac</w:t>
            </w:r>
            <w:r w:rsidR="00BE191F" w:rsidRPr="00CC2AD0">
              <w:rPr>
                <w:rFonts w:eastAsia="Helvetica" w:cs="Helvetica"/>
                <w:sz w:val="18"/>
                <w:szCs w:val="18"/>
              </w:rPr>
              <w:t xml:space="preserve">y, albeit with some </w:t>
            </w:r>
            <w:r w:rsidR="00CE2B38" w:rsidRPr="00CC2AD0">
              <w:rPr>
                <w:rFonts w:eastAsia="Helvetica" w:cs="Helvetica"/>
                <w:sz w:val="18"/>
                <w:szCs w:val="18"/>
              </w:rPr>
              <w:t xml:space="preserve">occasional </w:t>
            </w:r>
            <w:r w:rsidR="00BE191F" w:rsidRPr="00CC2AD0">
              <w:rPr>
                <w:rFonts w:eastAsia="Helvetica" w:cs="Helvetica"/>
                <w:sz w:val="18"/>
                <w:szCs w:val="18"/>
              </w:rPr>
              <w:t>minor errors or misunderstanding</w:t>
            </w:r>
            <w:r w:rsidR="00CE2B38" w:rsidRPr="00CC2AD0">
              <w:rPr>
                <w:rFonts w:eastAsia="Helvetica" w:cs="Helvetica"/>
                <w:sz w:val="18"/>
                <w:szCs w:val="18"/>
              </w:rPr>
              <w:t>s</w:t>
            </w:r>
            <w:r w:rsidR="00BE191F" w:rsidRPr="00CC2AD0">
              <w:rPr>
                <w:rFonts w:eastAsia="Helvetica" w:cs="Helvetica"/>
                <w:sz w:val="18"/>
                <w:szCs w:val="18"/>
              </w:rPr>
              <w:t>.</w:t>
            </w:r>
          </w:p>
        </w:tc>
        <w:tc>
          <w:tcPr>
            <w:tcW w:w="2977" w:type="dxa"/>
            <w:shd w:val="clear" w:color="auto" w:fill="FFFFFF" w:themeFill="background1"/>
          </w:tcPr>
          <w:p w14:paraId="5D50C3BA" w14:textId="414F2F2F" w:rsidR="00100B3E" w:rsidRPr="00CC2AD0" w:rsidRDefault="00100B3E" w:rsidP="6B24DFC9">
            <w:pPr>
              <w:rPr>
                <w:rFonts w:eastAsia="Helvetica" w:cs="Helvetica"/>
                <w:color w:val="000000" w:themeColor="text1"/>
                <w:sz w:val="18"/>
                <w:szCs w:val="18"/>
              </w:rPr>
            </w:pPr>
            <w:r w:rsidRPr="00CC2AD0">
              <w:rPr>
                <w:rFonts w:eastAsia="Helvetica" w:cs="Helvetica"/>
                <w:color w:val="000000" w:themeColor="text1"/>
                <w:sz w:val="18"/>
                <w:szCs w:val="18"/>
              </w:rPr>
              <w:t>Very good</w:t>
            </w:r>
            <w:r w:rsidR="48C95552" w:rsidRPr="00CC2AD0">
              <w:rPr>
                <w:rFonts w:eastAsia="Helvetica" w:cs="Helvetica"/>
                <w:color w:val="000000" w:themeColor="text1"/>
                <w:sz w:val="18"/>
                <w:szCs w:val="18"/>
              </w:rPr>
              <w:t xml:space="preserve"> critical interpretation, demonstrating some originality. The interpretation is substantiated</w:t>
            </w:r>
            <w:r w:rsidR="00042BF4" w:rsidRPr="00CC2AD0">
              <w:rPr>
                <w:rFonts w:eastAsia="Helvetica" w:cs="Helvetica"/>
                <w:color w:val="000000" w:themeColor="text1"/>
                <w:sz w:val="18"/>
                <w:szCs w:val="18"/>
              </w:rPr>
              <w:t xml:space="preserve"> with reference back to the results of the analysis</w:t>
            </w:r>
            <w:r w:rsidR="48C95552" w:rsidRPr="00CC2AD0">
              <w:rPr>
                <w:rFonts w:eastAsia="Helvetica" w:cs="Helvetica"/>
                <w:color w:val="000000" w:themeColor="text1"/>
                <w:sz w:val="18"/>
                <w:szCs w:val="18"/>
              </w:rPr>
              <w:t xml:space="preserve"> </w:t>
            </w:r>
            <w:proofErr w:type="gramStart"/>
            <w:r w:rsidR="48C95552" w:rsidRPr="00CC2AD0">
              <w:rPr>
                <w:rFonts w:eastAsia="Helvetica" w:cs="Helvetica"/>
                <w:color w:val="000000" w:themeColor="text1"/>
                <w:sz w:val="18"/>
                <w:szCs w:val="18"/>
              </w:rPr>
              <w:t>on the whole</w:t>
            </w:r>
            <w:proofErr w:type="gramEnd"/>
            <w:r w:rsidR="48C95552" w:rsidRPr="00CC2AD0">
              <w:rPr>
                <w:rFonts w:eastAsia="Helvetica" w:cs="Helvetica"/>
                <w:color w:val="000000" w:themeColor="text1"/>
                <w:sz w:val="18"/>
                <w:szCs w:val="18"/>
              </w:rPr>
              <w:t>, although this may not be done systematically.</w:t>
            </w:r>
          </w:p>
        </w:tc>
        <w:tc>
          <w:tcPr>
            <w:tcW w:w="2977" w:type="dxa"/>
            <w:shd w:val="clear" w:color="auto" w:fill="FFFFFF" w:themeFill="background1"/>
          </w:tcPr>
          <w:p w14:paraId="07745056" w14:textId="700C5510" w:rsidR="00100B3E" w:rsidRPr="00CC2AD0" w:rsidRDefault="55A84ABE" w:rsidP="6B24DFC9">
            <w:pPr>
              <w:rPr>
                <w:rFonts w:eastAsia="Helvetica" w:cs="Helvetica"/>
                <w:color w:val="000000" w:themeColor="text1"/>
                <w:sz w:val="18"/>
                <w:szCs w:val="18"/>
              </w:rPr>
            </w:pPr>
            <w:r w:rsidRPr="00CC2AD0">
              <w:rPr>
                <w:rFonts w:eastAsia="Helvetica" w:cs="Helvetica"/>
                <w:color w:val="000000" w:themeColor="text1"/>
                <w:sz w:val="18"/>
                <w:szCs w:val="18"/>
              </w:rPr>
              <w:t>Very good use of a range of sources. Evidence of critical engagement with sources. Very good citation and referencing practices throughout.</w:t>
            </w:r>
          </w:p>
          <w:p w14:paraId="7E71A7A2" w14:textId="3D277CBC" w:rsidR="00100B3E" w:rsidRPr="00CC2AD0" w:rsidRDefault="00100B3E" w:rsidP="6B24DFC9">
            <w:pPr>
              <w:rPr>
                <w:rFonts w:eastAsia="Helvetica" w:cs="Helvetica"/>
                <w:color w:val="000000" w:themeColor="text1"/>
                <w:sz w:val="18"/>
                <w:szCs w:val="18"/>
              </w:rPr>
            </w:pPr>
          </w:p>
        </w:tc>
        <w:tc>
          <w:tcPr>
            <w:tcW w:w="2891" w:type="dxa"/>
            <w:shd w:val="clear" w:color="auto" w:fill="FFFFFF" w:themeFill="background1"/>
          </w:tcPr>
          <w:p w14:paraId="6938F5B9" w14:textId="10BFDB87" w:rsidR="00100B3E" w:rsidRPr="00CC2AD0" w:rsidRDefault="783354B9" w:rsidP="6B24DFC9">
            <w:pPr>
              <w:rPr>
                <w:rFonts w:eastAsia="Helvetica" w:cs="Helvetica"/>
                <w:sz w:val="18"/>
                <w:szCs w:val="18"/>
              </w:rPr>
            </w:pPr>
            <w:r w:rsidRPr="00CC2AD0">
              <w:rPr>
                <w:rFonts w:eastAsia="Helvetica" w:cs="Helvetica"/>
                <w:sz w:val="18"/>
                <w:szCs w:val="18"/>
              </w:rPr>
              <w:t>Very good communication and expression demonstrated throughout.</w:t>
            </w:r>
          </w:p>
        </w:tc>
      </w:tr>
      <w:tr w:rsidR="00100B3E" w:rsidRPr="00CC2AD0" w14:paraId="349AC3FD" w14:textId="77777777" w:rsidTr="6B24DFC9">
        <w:tc>
          <w:tcPr>
            <w:tcW w:w="2258" w:type="dxa"/>
            <w:shd w:val="clear" w:color="auto" w:fill="F2F2F2" w:themeFill="background1" w:themeFillShade="F2"/>
          </w:tcPr>
          <w:p w14:paraId="782B3481" w14:textId="4B6C00AE" w:rsidR="00100B3E" w:rsidRPr="00CC2AD0" w:rsidRDefault="733DC334" w:rsidP="6B24DFC9">
            <w:pPr>
              <w:rPr>
                <w:rFonts w:eastAsia="Helvetica" w:cs="Helvetica"/>
                <w:color w:val="000000" w:themeColor="text1"/>
                <w:sz w:val="18"/>
                <w:szCs w:val="18"/>
              </w:rPr>
            </w:pPr>
            <w:r w:rsidRPr="00CC2AD0">
              <w:rPr>
                <w:rFonts w:eastAsia="Helvetica" w:cs="Helvetica"/>
                <w:color w:val="000000" w:themeColor="text1"/>
                <w:sz w:val="18"/>
                <w:szCs w:val="18"/>
              </w:rPr>
              <w:t>52, 55, 58%</w:t>
            </w:r>
          </w:p>
        </w:tc>
        <w:tc>
          <w:tcPr>
            <w:tcW w:w="2835" w:type="dxa"/>
            <w:shd w:val="clear" w:color="auto" w:fill="FFFFFF" w:themeFill="background1"/>
          </w:tcPr>
          <w:p w14:paraId="2C8A3FD0" w14:textId="6C214630" w:rsidR="00100B3E" w:rsidRPr="00CC2AD0" w:rsidRDefault="6EEF4796" w:rsidP="6B24DFC9">
            <w:pPr>
              <w:spacing w:line="259" w:lineRule="auto"/>
              <w:rPr>
                <w:rFonts w:eastAsia="Helvetica" w:cs="Helvetica"/>
                <w:sz w:val="18"/>
                <w:szCs w:val="18"/>
              </w:rPr>
            </w:pPr>
            <w:r w:rsidRPr="00CC2AD0">
              <w:rPr>
                <w:rFonts w:eastAsia="Helvetica" w:cs="Helvetica"/>
                <w:sz w:val="18"/>
                <w:szCs w:val="18"/>
              </w:rPr>
              <w:t xml:space="preserve">Good work undertaken with some </w:t>
            </w:r>
            <w:r w:rsidR="777ECC18" w:rsidRPr="00CC2AD0">
              <w:rPr>
                <w:rFonts w:eastAsia="Helvetica" w:cs="Helvetica"/>
                <w:sz w:val="18"/>
                <w:szCs w:val="18"/>
              </w:rPr>
              <w:t>analytical rigour</w:t>
            </w:r>
            <w:r w:rsidRPr="00CC2AD0">
              <w:rPr>
                <w:rFonts w:eastAsia="Helvetica" w:cs="Helvetica"/>
                <w:sz w:val="18"/>
                <w:szCs w:val="18"/>
              </w:rPr>
              <w:t xml:space="preserve">.   </w:t>
            </w:r>
            <w:r w:rsidRPr="00CC2AD0">
              <w:rPr>
                <w:rFonts w:eastAsia="Helvetica" w:cs="Helvetica"/>
                <w:sz w:val="18"/>
                <w:szCs w:val="18"/>
              </w:rPr>
              <w:lastRenderedPageBreak/>
              <w:t xml:space="preserve">Demonstrates </w:t>
            </w:r>
            <w:r w:rsidR="00CE2B38" w:rsidRPr="00CC2AD0">
              <w:rPr>
                <w:rFonts w:eastAsia="Helvetica" w:cs="Helvetica"/>
                <w:sz w:val="18"/>
                <w:szCs w:val="18"/>
              </w:rPr>
              <w:t xml:space="preserve">some </w:t>
            </w:r>
            <w:r w:rsidRPr="00CC2AD0">
              <w:rPr>
                <w:rFonts w:eastAsia="Helvetica" w:cs="Helvetica"/>
                <w:sz w:val="18"/>
                <w:szCs w:val="18"/>
              </w:rPr>
              <w:t xml:space="preserve">knowledge </w:t>
            </w:r>
            <w:r w:rsidR="1BB85277" w:rsidRPr="00CC2AD0">
              <w:rPr>
                <w:rFonts w:eastAsia="Helvetica" w:cs="Helvetica"/>
                <w:sz w:val="18"/>
                <w:szCs w:val="18"/>
              </w:rPr>
              <w:t xml:space="preserve">of </w:t>
            </w:r>
            <w:r w:rsidRPr="00CC2AD0">
              <w:rPr>
                <w:rFonts w:eastAsia="Helvetica" w:cs="Helvetica"/>
                <w:sz w:val="18"/>
                <w:szCs w:val="18"/>
              </w:rPr>
              <w:t>subject-specific theories</w:t>
            </w:r>
            <w:r w:rsidR="095BA933" w:rsidRPr="00CC2AD0">
              <w:rPr>
                <w:rFonts w:eastAsia="Helvetica" w:cs="Helvetica"/>
                <w:sz w:val="18"/>
                <w:szCs w:val="18"/>
              </w:rPr>
              <w:t>.</w:t>
            </w:r>
            <w:r w:rsidRPr="00CC2AD0">
              <w:rPr>
                <w:rFonts w:eastAsia="Helvetica" w:cs="Helvetica"/>
                <w:sz w:val="18"/>
                <w:szCs w:val="18"/>
              </w:rPr>
              <w:t xml:space="preserve"> The work exhibits the ability to analyse </w:t>
            </w:r>
            <w:r w:rsidR="6D9AFEFF" w:rsidRPr="00CC2AD0">
              <w:rPr>
                <w:rFonts w:eastAsia="Helvetica" w:cs="Helvetica"/>
                <w:sz w:val="18"/>
                <w:szCs w:val="18"/>
              </w:rPr>
              <w:t>text using the frameworks,</w:t>
            </w:r>
            <w:r w:rsidRPr="00CC2AD0">
              <w:rPr>
                <w:rFonts w:eastAsia="Helvetica" w:cs="Helvetica"/>
                <w:sz w:val="18"/>
                <w:szCs w:val="18"/>
              </w:rPr>
              <w:t xml:space="preserve"> with </w:t>
            </w:r>
            <w:r w:rsidR="00A05439" w:rsidRPr="00CC2AD0">
              <w:rPr>
                <w:rFonts w:eastAsia="Helvetica" w:cs="Helvetica"/>
                <w:sz w:val="18"/>
                <w:szCs w:val="18"/>
              </w:rPr>
              <w:t>a satisfactory level of accuracy.</w:t>
            </w:r>
          </w:p>
        </w:tc>
        <w:tc>
          <w:tcPr>
            <w:tcW w:w="2977" w:type="dxa"/>
            <w:shd w:val="clear" w:color="auto" w:fill="FFFFFF" w:themeFill="background1"/>
          </w:tcPr>
          <w:p w14:paraId="4EBEC748" w14:textId="31CB41B6" w:rsidR="00100B3E" w:rsidRPr="00CC2AD0" w:rsidRDefault="00100B3E" w:rsidP="6B24DFC9">
            <w:pPr>
              <w:rPr>
                <w:rFonts w:eastAsia="Helvetica" w:cs="Helvetica"/>
                <w:color w:val="000000" w:themeColor="text1"/>
                <w:sz w:val="18"/>
                <w:szCs w:val="18"/>
              </w:rPr>
            </w:pPr>
            <w:r w:rsidRPr="00CC2AD0">
              <w:rPr>
                <w:rFonts w:eastAsia="Helvetica" w:cs="Helvetica"/>
                <w:color w:val="000000" w:themeColor="text1"/>
                <w:sz w:val="18"/>
                <w:szCs w:val="18"/>
              </w:rPr>
              <w:lastRenderedPageBreak/>
              <w:t>Goo</w:t>
            </w:r>
            <w:r w:rsidR="2EB80C13" w:rsidRPr="00CC2AD0">
              <w:rPr>
                <w:rFonts w:eastAsia="Helvetica" w:cs="Helvetica"/>
                <w:color w:val="000000" w:themeColor="text1"/>
                <w:sz w:val="18"/>
                <w:szCs w:val="18"/>
              </w:rPr>
              <w:t xml:space="preserve">d critical interpretation, demonstrating some originality. Attempts are made to substantiate </w:t>
            </w:r>
            <w:r w:rsidR="2EB80C13" w:rsidRPr="00CC2AD0">
              <w:rPr>
                <w:rFonts w:eastAsia="Helvetica" w:cs="Helvetica"/>
                <w:color w:val="000000" w:themeColor="text1"/>
                <w:sz w:val="18"/>
                <w:szCs w:val="18"/>
              </w:rPr>
              <w:lastRenderedPageBreak/>
              <w:t>interpretation using the results of the analysis.</w:t>
            </w:r>
          </w:p>
        </w:tc>
        <w:tc>
          <w:tcPr>
            <w:tcW w:w="2977" w:type="dxa"/>
            <w:shd w:val="clear" w:color="auto" w:fill="FFFFFF" w:themeFill="background1"/>
          </w:tcPr>
          <w:p w14:paraId="07F00241" w14:textId="1885D3FE" w:rsidR="00100B3E" w:rsidRPr="00CC2AD0" w:rsidRDefault="7A566E4F" w:rsidP="6B24DFC9">
            <w:pPr>
              <w:spacing w:line="259" w:lineRule="auto"/>
              <w:rPr>
                <w:rFonts w:eastAsia="Helvetica" w:cs="Helvetica"/>
                <w:color w:val="000000" w:themeColor="text1"/>
                <w:sz w:val="18"/>
                <w:szCs w:val="18"/>
              </w:rPr>
            </w:pPr>
            <w:r w:rsidRPr="00CC2AD0">
              <w:rPr>
                <w:rFonts w:eastAsia="Helvetica" w:cs="Helvetica"/>
                <w:color w:val="000000" w:themeColor="text1"/>
                <w:sz w:val="18"/>
                <w:szCs w:val="18"/>
              </w:rPr>
              <w:lastRenderedPageBreak/>
              <w:t xml:space="preserve">Good use of an adequate range of </w:t>
            </w:r>
            <w:r w:rsidR="338EE847" w:rsidRPr="00CC2AD0">
              <w:rPr>
                <w:rFonts w:eastAsia="Helvetica" w:cs="Helvetica"/>
                <w:color w:val="000000" w:themeColor="text1"/>
                <w:sz w:val="18"/>
                <w:szCs w:val="18"/>
              </w:rPr>
              <w:t>sources</w:t>
            </w:r>
            <w:r w:rsidRPr="00CC2AD0">
              <w:rPr>
                <w:rFonts w:eastAsia="Helvetica" w:cs="Helvetica"/>
                <w:color w:val="000000" w:themeColor="text1"/>
                <w:sz w:val="18"/>
                <w:szCs w:val="18"/>
              </w:rPr>
              <w:t xml:space="preserve">. Some limited evidence of </w:t>
            </w:r>
            <w:r w:rsidRPr="00CC2AD0">
              <w:rPr>
                <w:rFonts w:eastAsia="Helvetica" w:cs="Helvetica"/>
                <w:color w:val="000000" w:themeColor="text1"/>
                <w:sz w:val="18"/>
                <w:szCs w:val="18"/>
              </w:rPr>
              <w:lastRenderedPageBreak/>
              <w:t>critical engagement. Good citation and referencing practices, with some inaccuracies.</w:t>
            </w:r>
          </w:p>
        </w:tc>
        <w:tc>
          <w:tcPr>
            <w:tcW w:w="2891" w:type="dxa"/>
            <w:shd w:val="clear" w:color="auto" w:fill="FFFFFF" w:themeFill="background1"/>
          </w:tcPr>
          <w:p w14:paraId="1D933D13" w14:textId="18EFD750" w:rsidR="00100B3E" w:rsidRPr="00CC2AD0" w:rsidRDefault="406FB89D" w:rsidP="6B24DFC9">
            <w:pPr>
              <w:rPr>
                <w:rFonts w:eastAsia="Helvetica" w:cs="Helvetica"/>
                <w:sz w:val="18"/>
                <w:szCs w:val="18"/>
              </w:rPr>
            </w:pPr>
            <w:r w:rsidRPr="00CC2AD0">
              <w:rPr>
                <w:rFonts w:eastAsia="Helvetica" w:cs="Helvetica"/>
                <w:sz w:val="18"/>
                <w:szCs w:val="18"/>
              </w:rPr>
              <w:lastRenderedPageBreak/>
              <w:t>Satisfactory communication and expression demonstrated throughout.</w:t>
            </w:r>
          </w:p>
        </w:tc>
      </w:tr>
      <w:tr w:rsidR="00100B3E" w:rsidRPr="00CC2AD0" w14:paraId="4F0AB55E" w14:textId="77777777" w:rsidTr="6B24DFC9">
        <w:tc>
          <w:tcPr>
            <w:tcW w:w="2258" w:type="dxa"/>
            <w:tcBorders>
              <w:bottom w:val="single" w:sz="24" w:space="0" w:color="000000" w:themeColor="text1"/>
            </w:tcBorders>
            <w:shd w:val="clear" w:color="auto" w:fill="F2F2F2" w:themeFill="background1" w:themeFillShade="F2"/>
          </w:tcPr>
          <w:p w14:paraId="13373BB7" w14:textId="0FFDBEA0" w:rsidR="00100B3E" w:rsidRPr="00CC2AD0" w:rsidRDefault="543B4C6F" w:rsidP="6B24DFC9">
            <w:pPr>
              <w:rPr>
                <w:rFonts w:eastAsia="Helvetica" w:cs="Helvetica"/>
                <w:color w:val="000000" w:themeColor="text1"/>
                <w:sz w:val="18"/>
                <w:szCs w:val="18"/>
              </w:rPr>
            </w:pPr>
            <w:r w:rsidRPr="00CC2AD0">
              <w:rPr>
                <w:rFonts w:eastAsia="Helvetica" w:cs="Helvetica"/>
                <w:color w:val="000000" w:themeColor="text1"/>
                <w:sz w:val="18"/>
                <w:szCs w:val="18"/>
              </w:rPr>
              <w:t>40</w:t>
            </w:r>
            <w:r w:rsidR="7C09B825" w:rsidRPr="00CC2AD0">
              <w:rPr>
                <w:rFonts w:eastAsia="Helvetica" w:cs="Helvetica"/>
                <w:color w:val="000000" w:themeColor="text1"/>
                <w:sz w:val="18"/>
                <w:szCs w:val="18"/>
              </w:rPr>
              <w:t>,</w:t>
            </w:r>
            <w:r w:rsidRPr="00CC2AD0">
              <w:rPr>
                <w:rFonts w:eastAsia="Helvetica" w:cs="Helvetica"/>
                <w:color w:val="000000" w:themeColor="text1"/>
                <w:sz w:val="18"/>
                <w:szCs w:val="18"/>
              </w:rPr>
              <w:t xml:space="preserve"> 42</w:t>
            </w:r>
            <w:r w:rsidR="7C09B825" w:rsidRPr="00CC2AD0">
              <w:rPr>
                <w:rFonts w:eastAsia="Helvetica" w:cs="Helvetica"/>
                <w:color w:val="000000" w:themeColor="text1"/>
                <w:sz w:val="18"/>
                <w:szCs w:val="18"/>
              </w:rPr>
              <w:t>,</w:t>
            </w:r>
            <w:r w:rsidRPr="00CC2AD0">
              <w:rPr>
                <w:rFonts w:eastAsia="Helvetica" w:cs="Helvetica"/>
                <w:color w:val="000000" w:themeColor="text1"/>
                <w:sz w:val="18"/>
                <w:szCs w:val="18"/>
              </w:rPr>
              <w:t xml:space="preserve"> 45</w:t>
            </w:r>
            <w:r w:rsidR="7C09B825" w:rsidRPr="00CC2AD0">
              <w:rPr>
                <w:rFonts w:eastAsia="Helvetica" w:cs="Helvetica"/>
                <w:color w:val="000000" w:themeColor="text1"/>
                <w:sz w:val="18"/>
                <w:szCs w:val="18"/>
              </w:rPr>
              <w:t xml:space="preserve">, </w:t>
            </w:r>
            <w:r w:rsidRPr="00CC2AD0">
              <w:rPr>
                <w:rFonts w:eastAsia="Helvetica" w:cs="Helvetica"/>
                <w:color w:val="000000" w:themeColor="text1"/>
                <w:sz w:val="18"/>
                <w:szCs w:val="18"/>
              </w:rPr>
              <w:t>48%</w:t>
            </w:r>
          </w:p>
        </w:tc>
        <w:tc>
          <w:tcPr>
            <w:tcW w:w="2835" w:type="dxa"/>
            <w:tcBorders>
              <w:bottom w:val="single" w:sz="24" w:space="0" w:color="000000" w:themeColor="text1"/>
            </w:tcBorders>
            <w:shd w:val="clear" w:color="auto" w:fill="FFFFFF" w:themeFill="background1"/>
          </w:tcPr>
          <w:p w14:paraId="48FAA609" w14:textId="4DEE8469" w:rsidR="00100B3E" w:rsidRPr="00CC2AD0" w:rsidRDefault="75B4B7A7" w:rsidP="6B24DFC9">
            <w:pPr>
              <w:rPr>
                <w:rFonts w:eastAsia="Helvetica" w:cs="Helvetica"/>
                <w:sz w:val="18"/>
                <w:szCs w:val="18"/>
              </w:rPr>
            </w:pPr>
            <w:r w:rsidRPr="00CC2AD0">
              <w:rPr>
                <w:rFonts w:eastAsia="Helvetica" w:cs="Helvetica"/>
                <w:sz w:val="18"/>
                <w:szCs w:val="18"/>
              </w:rPr>
              <w:t>Assessment demonstrates some advanced knowledge and understanding of the subject</w:t>
            </w:r>
            <w:r w:rsidR="5B8CF484" w:rsidRPr="00CC2AD0">
              <w:rPr>
                <w:rFonts w:eastAsia="Helvetica" w:cs="Helvetica"/>
                <w:sz w:val="18"/>
                <w:szCs w:val="18"/>
              </w:rPr>
              <w:t>.</w:t>
            </w:r>
            <w:r w:rsidRPr="00CC2AD0">
              <w:rPr>
                <w:rFonts w:eastAsia="Helvetica" w:cs="Helvetica"/>
                <w:sz w:val="18"/>
                <w:szCs w:val="18"/>
              </w:rPr>
              <w:t xml:space="preserve"> Work may be incomplete with some irrelevant material present. Sometimes demonstrates the ability to analyse </w:t>
            </w:r>
            <w:r w:rsidR="30493641" w:rsidRPr="00CC2AD0">
              <w:rPr>
                <w:rFonts w:eastAsia="Helvetica" w:cs="Helvetica"/>
                <w:sz w:val="18"/>
                <w:szCs w:val="18"/>
              </w:rPr>
              <w:t>texts using the frameworks.</w:t>
            </w:r>
            <w:r w:rsidRPr="00CC2AD0">
              <w:rPr>
                <w:rFonts w:eastAsia="Helvetica" w:cs="Helvetica"/>
                <w:sz w:val="18"/>
                <w:szCs w:val="18"/>
              </w:rPr>
              <w:t xml:space="preserve"> Demonstrates some accuracy but often with </w:t>
            </w:r>
            <w:r w:rsidR="5DB50582" w:rsidRPr="00CC2AD0">
              <w:rPr>
                <w:rFonts w:eastAsia="Helvetica" w:cs="Helvetica"/>
                <w:sz w:val="18"/>
                <w:szCs w:val="18"/>
              </w:rPr>
              <w:t>inconsistencies</w:t>
            </w:r>
            <w:r w:rsidRPr="00CC2AD0">
              <w:rPr>
                <w:rFonts w:eastAsia="Helvetica" w:cs="Helvetica"/>
                <w:sz w:val="18"/>
                <w:szCs w:val="18"/>
              </w:rPr>
              <w:t>.</w:t>
            </w:r>
          </w:p>
        </w:tc>
        <w:tc>
          <w:tcPr>
            <w:tcW w:w="2977" w:type="dxa"/>
            <w:tcBorders>
              <w:bottom w:val="single" w:sz="24" w:space="0" w:color="000000" w:themeColor="text1"/>
            </w:tcBorders>
            <w:shd w:val="clear" w:color="auto" w:fill="FFFFFF" w:themeFill="background1"/>
          </w:tcPr>
          <w:p w14:paraId="52C076D8" w14:textId="4EB2859A" w:rsidR="00100B3E" w:rsidRPr="00CC2AD0" w:rsidRDefault="54D75059" w:rsidP="6B24DFC9">
            <w:pPr>
              <w:rPr>
                <w:rFonts w:eastAsia="Helvetica" w:cs="Helvetica"/>
                <w:color w:val="000000" w:themeColor="text1"/>
                <w:sz w:val="18"/>
                <w:szCs w:val="18"/>
              </w:rPr>
            </w:pPr>
            <w:r w:rsidRPr="00CC2AD0">
              <w:rPr>
                <w:rFonts w:eastAsia="Helvetica" w:cs="Helvetica"/>
                <w:color w:val="000000" w:themeColor="text1"/>
                <w:sz w:val="18"/>
                <w:szCs w:val="18"/>
              </w:rPr>
              <w:t xml:space="preserve">There is some critical interpretation, but this is not always substantiated using the results of the analysis. </w:t>
            </w:r>
          </w:p>
        </w:tc>
        <w:tc>
          <w:tcPr>
            <w:tcW w:w="2977" w:type="dxa"/>
            <w:tcBorders>
              <w:bottom w:val="single" w:sz="24" w:space="0" w:color="000000" w:themeColor="text1"/>
            </w:tcBorders>
            <w:shd w:val="clear" w:color="auto" w:fill="FFFFFF" w:themeFill="background1"/>
          </w:tcPr>
          <w:p w14:paraId="3C9C1290" w14:textId="31BC4917" w:rsidR="00100B3E" w:rsidRPr="00CC2AD0" w:rsidRDefault="0E8250E1" w:rsidP="6B24DFC9">
            <w:pPr>
              <w:rPr>
                <w:rFonts w:eastAsia="Helvetica" w:cs="Helvetica"/>
                <w:color w:val="000000" w:themeColor="text1"/>
                <w:sz w:val="18"/>
                <w:szCs w:val="18"/>
              </w:rPr>
            </w:pPr>
            <w:r w:rsidRPr="00CC2AD0">
              <w:rPr>
                <w:rFonts w:eastAsia="Helvetica" w:cs="Helvetica"/>
                <w:color w:val="000000" w:themeColor="text1"/>
                <w:sz w:val="18"/>
                <w:szCs w:val="18"/>
              </w:rPr>
              <w:t>Use of some relevant sources, with limited critical engagement. Inaccuracies in citation and referencing practices.</w:t>
            </w:r>
          </w:p>
        </w:tc>
        <w:tc>
          <w:tcPr>
            <w:tcW w:w="2891" w:type="dxa"/>
            <w:tcBorders>
              <w:bottom w:val="single" w:sz="24" w:space="0" w:color="000000" w:themeColor="text1"/>
            </w:tcBorders>
            <w:shd w:val="clear" w:color="auto" w:fill="FFFFFF" w:themeFill="background1"/>
          </w:tcPr>
          <w:p w14:paraId="4A80ECD6" w14:textId="19B4F89E" w:rsidR="00100B3E" w:rsidRPr="00CC2AD0" w:rsidRDefault="45688007" w:rsidP="6B24DFC9">
            <w:pPr>
              <w:rPr>
                <w:rFonts w:eastAsia="Helvetica" w:cs="Helvetica"/>
                <w:sz w:val="18"/>
                <w:szCs w:val="18"/>
              </w:rPr>
            </w:pPr>
            <w:r w:rsidRPr="00CC2AD0">
              <w:rPr>
                <w:rFonts w:eastAsia="Helvetica" w:cs="Helvetica"/>
                <w:sz w:val="18"/>
                <w:szCs w:val="18"/>
              </w:rPr>
              <w:t>S</w:t>
            </w:r>
            <w:r w:rsidR="7B65F1F6" w:rsidRPr="00CC2AD0">
              <w:rPr>
                <w:rFonts w:eastAsia="Helvetica" w:cs="Helvetica"/>
                <w:sz w:val="18"/>
                <w:szCs w:val="18"/>
              </w:rPr>
              <w:t>ufficient communication and expression</w:t>
            </w:r>
            <w:r w:rsidR="005020EF" w:rsidRPr="00CC2AD0">
              <w:rPr>
                <w:rFonts w:eastAsia="Helvetica" w:cs="Helvetica"/>
                <w:sz w:val="18"/>
                <w:szCs w:val="18"/>
              </w:rPr>
              <w:t xml:space="preserve"> are demonstrated, although with errors that may impede understanding at times.</w:t>
            </w:r>
          </w:p>
        </w:tc>
      </w:tr>
      <w:tr w:rsidR="00100B3E" w:rsidRPr="00CC2AD0" w14:paraId="3A4B317B" w14:textId="77777777" w:rsidTr="6B24DFC9">
        <w:tc>
          <w:tcPr>
            <w:tcW w:w="2258" w:type="dxa"/>
            <w:tcBorders>
              <w:top w:val="single" w:sz="24" w:space="0" w:color="000000" w:themeColor="text1"/>
            </w:tcBorders>
            <w:shd w:val="clear" w:color="auto" w:fill="F2F2F2" w:themeFill="background1" w:themeFillShade="F2"/>
          </w:tcPr>
          <w:p w14:paraId="087F1D02" w14:textId="2543D96D" w:rsidR="00100B3E" w:rsidRPr="00CC2AD0" w:rsidRDefault="40DAD9A7" w:rsidP="6B24DFC9">
            <w:pPr>
              <w:rPr>
                <w:rFonts w:eastAsia="Helvetica" w:cs="Helvetica"/>
                <w:b/>
                <w:bCs/>
                <w:color w:val="000000" w:themeColor="text1"/>
                <w:sz w:val="18"/>
                <w:szCs w:val="18"/>
              </w:rPr>
            </w:pPr>
            <w:r w:rsidRPr="00CC2AD0">
              <w:rPr>
                <w:rFonts w:eastAsia="Helvetica" w:cs="Helvetica"/>
                <w:b/>
                <w:bCs/>
                <w:color w:val="000000" w:themeColor="text1"/>
                <w:sz w:val="18"/>
                <w:szCs w:val="18"/>
              </w:rPr>
              <w:t>Fail</w:t>
            </w:r>
          </w:p>
          <w:p w14:paraId="76B23DBE" w14:textId="191A0BA4" w:rsidR="00100B3E" w:rsidRPr="00CC2AD0" w:rsidRDefault="5A26493A" w:rsidP="6B24DFC9">
            <w:pPr>
              <w:rPr>
                <w:rFonts w:eastAsia="Helvetica" w:cs="Helvetica"/>
                <w:color w:val="000000" w:themeColor="text1"/>
                <w:sz w:val="18"/>
                <w:szCs w:val="18"/>
              </w:rPr>
            </w:pPr>
            <w:r w:rsidRPr="00CC2AD0">
              <w:rPr>
                <w:rFonts w:eastAsia="Helvetica" w:cs="Helvetica"/>
                <w:color w:val="000000" w:themeColor="text1"/>
                <w:sz w:val="18"/>
                <w:szCs w:val="18"/>
              </w:rPr>
              <w:t>30, 35%</w:t>
            </w:r>
          </w:p>
        </w:tc>
        <w:tc>
          <w:tcPr>
            <w:tcW w:w="2835" w:type="dxa"/>
            <w:tcBorders>
              <w:top w:val="single" w:sz="24" w:space="0" w:color="000000" w:themeColor="text1"/>
            </w:tcBorders>
            <w:shd w:val="clear" w:color="auto" w:fill="F2F2F2" w:themeFill="background1" w:themeFillShade="F2"/>
          </w:tcPr>
          <w:p w14:paraId="2EF78ED2" w14:textId="7B0E506F" w:rsidR="00100B3E" w:rsidRPr="00CC2AD0" w:rsidRDefault="6F9B11BF" w:rsidP="6B24DFC9">
            <w:pPr>
              <w:rPr>
                <w:rFonts w:eastAsia="Helvetica" w:cs="Helvetica"/>
                <w:sz w:val="18"/>
                <w:szCs w:val="18"/>
              </w:rPr>
            </w:pPr>
            <w:r w:rsidRPr="00CC2AD0">
              <w:rPr>
                <w:rFonts w:eastAsia="Helvetica" w:cs="Helvetica"/>
                <w:color w:val="000000" w:themeColor="text1"/>
                <w:sz w:val="18"/>
                <w:szCs w:val="18"/>
              </w:rPr>
              <w:t>Outcomes</w:t>
            </w:r>
            <w:r w:rsidR="5DD0C1AB" w:rsidRPr="00CC2AD0">
              <w:rPr>
                <w:rFonts w:eastAsia="Helvetica" w:cs="Helvetica"/>
                <w:color w:val="000000" w:themeColor="text1"/>
                <w:sz w:val="18"/>
                <w:szCs w:val="18"/>
              </w:rPr>
              <w:t xml:space="preserve"> not met. </w:t>
            </w:r>
            <w:r w:rsidR="015D9668" w:rsidRPr="00CC2AD0">
              <w:rPr>
                <w:rFonts w:eastAsia="Helvetica" w:cs="Helvetica"/>
                <w:sz w:val="18"/>
                <w:szCs w:val="18"/>
              </w:rPr>
              <w:t>Very limited understanding of relevant theories</w:t>
            </w:r>
            <w:r w:rsidR="7E01B2E3" w:rsidRPr="00CC2AD0">
              <w:rPr>
                <w:rFonts w:eastAsia="Helvetica" w:cs="Helvetica"/>
                <w:sz w:val="18"/>
                <w:szCs w:val="18"/>
              </w:rPr>
              <w:t xml:space="preserve"> and</w:t>
            </w:r>
            <w:r w:rsidR="015D9668" w:rsidRPr="00CC2AD0">
              <w:rPr>
                <w:rFonts w:eastAsia="Helvetica" w:cs="Helvetica"/>
                <w:sz w:val="18"/>
                <w:szCs w:val="18"/>
              </w:rPr>
              <w:t xml:space="preserve"> concepts</w:t>
            </w:r>
            <w:r w:rsidR="2C06F39D" w:rsidRPr="00CC2AD0">
              <w:rPr>
                <w:rFonts w:eastAsia="Helvetica" w:cs="Helvetica"/>
                <w:sz w:val="18"/>
                <w:szCs w:val="18"/>
              </w:rPr>
              <w:t xml:space="preserve">. </w:t>
            </w:r>
            <w:r w:rsidR="015D9668" w:rsidRPr="00CC2AD0">
              <w:rPr>
                <w:rFonts w:eastAsia="Helvetica" w:cs="Helvetica"/>
                <w:sz w:val="18"/>
                <w:szCs w:val="18"/>
              </w:rPr>
              <w:t xml:space="preserve">and issues with deficiencies </w:t>
            </w:r>
            <w:r w:rsidR="5000EF18" w:rsidRPr="00CC2AD0">
              <w:rPr>
                <w:rFonts w:eastAsia="Helvetica" w:cs="Helvetica"/>
                <w:sz w:val="18"/>
                <w:szCs w:val="18"/>
              </w:rPr>
              <w:t xml:space="preserve">and inaccuracies </w:t>
            </w:r>
            <w:r w:rsidR="015D9668" w:rsidRPr="00CC2AD0">
              <w:rPr>
                <w:rFonts w:eastAsia="Helvetica" w:cs="Helvetica"/>
                <w:sz w:val="18"/>
                <w:szCs w:val="18"/>
              </w:rPr>
              <w:t xml:space="preserve">in rigour and analysis.  Fundamental errors and misunderstanding likely to be present. Demonstrates limited ability to analyse </w:t>
            </w:r>
            <w:r w:rsidR="0641CA71" w:rsidRPr="00CC2AD0">
              <w:rPr>
                <w:rFonts w:eastAsia="Helvetica" w:cs="Helvetica"/>
                <w:sz w:val="18"/>
                <w:szCs w:val="18"/>
              </w:rPr>
              <w:t xml:space="preserve">the texts using the frameworks. </w:t>
            </w:r>
          </w:p>
        </w:tc>
        <w:tc>
          <w:tcPr>
            <w:tcW w:w="2977" w:type="dxa"/>
            <w:tcBorders>
              <w:top w:val="single" w:sz="24" w:space="0" w:color="000000" w:themeColor="text1"/>
            </w:tcBorders>
            <w:shd w:val="clear" w:color="auto" w:fill="F2F2F2" w:themeFill="background1" w:themeFillShade="F2"/>
          </w:tcPr>
          <w:p w14:paraId="6A2EDE3C" w14:textId="47AB74F8" w:rsidR="00100B3E" w:rsidRPr="00CC2AD0" w:rsidRDefault="6F9B11BF" w:rsidP="6B24DFC9">
            <w:pPr>
              <w:rPr>
                <w:rFonts w:eastAsia="Helvetica" w:cs="Helvetica"/>
                <w:color w:val="000000" w:themeColor="text1"/>
                <w:sz w:val="18"/>
                <w:szCs w:val="18"/>
              </w:rPr>
            </w:pPr>
            <w:r w:rsidRPr="00CC2AD0">
              <w:rPr>
                <w:rFonts w:eastAsia="Helvetica" w:cs="Helvetica"/>
                <w:color w:val="000000" w:themeColor="text1"/>
                <w:sz w:val="18"/>
                <w:szCs w:val="18"/>
              </w:rPr>
              <w:t>Outcomes not met. Limited</w:t>
            </w:r>
            <w:r w:rsidR="4C15C845" w:rsidRPr="00CC2AD0">
              <w:rPr>
                <w:rFonts w:eastAsia="Helvetica" w:cs="Helvetica"/>
                <w:color w:val="000000" w:themeColor="text1"/>
                <w:sz w:val="18"/>
                <w:szCs w:val="18"/>
              </w:rPr>
              <w:t xml:space="preserve"> attempts to provide critical interpretation. Interpretation is not linked to analysis.</w:t>
            </w:r>
          </w:p>
        </w:tc>
        <w:tc>
          <w:tcPr>
            <w:tcW w:w="2977" w:type="dxa"/>
            <w:tcBorders>
              <w:top w:val="single" w:sz="24" w:space="0" w:color="000000" w:themeColor="text1"/>
            </w:tcBorders>
            <w:shd w:val="clear" w:color="auto" w:fill="F2F2F2" w:themeFill="background1" w:themeFillShade="F2"/>
          </w:tcPr>
          <w:p w14:paraId="23109CBC" w14:textId="73ACF78B" w:rsidR="00100B3E" w:rsidRPr="00CC2AD0" w:rsidRDefault="6F9B11BF" w:rsidP="6B24DFC9">
            <w:pPr>
              <w:rPr>
                <w:rFonts w:eastAsia="Helvetica" w:cs="Helvetica"/>
                <w:sz w:val="18"/>
                <w:szCs w:val="18"/>
              </w:rPr>
            </w:pPr>
            <w:r w:rsidRPr="00CC2AD0">
              <w:rPr>
                <w:rFonts w:eastAsia="Helvetica" w:cs="Helvetica"/>
                <w:color w:val="000000" w:themeColor="text1"/>
                <w:sz w:val="18"/>
                <w:szCs w:val="18"/>
              </w:rPr>
              <w:t>Outcomes not met. Limited</w:t>
            </w:r>
            <w:r w:rsidR="1B2E454D" w:rsidRPr="00CC2AD0">
              <w:rPr>
                <w:rFonts w:eastAsia="Helvetica" w:cs="Helvetica"/>
                <w:color w:val="000000" w:themeColor="text1"/>
                <w:sz w:val="18"/>
                <w:szCs w:val="18"/>
              </w:rPr>
              <w:t xml:space="preserve"> use of some relevant material, but from a very limited range </w:t>
            </w:r>
            <w:proofErr w:type="gramStart"/>
            <w:r w:rsidR="1B2E454D" w:rsidRPr="00CC2AD0">
              <w:rPr>
                <w:rFonts w:eastAsia="Helvetica" w:cs="Helvetica"/>
                <w:color w:val="000000" w:themeColor="text1"/>
                <w:sz w:val="18"/>
                <w:szCs w:val="18"/>
              </w:rPr>
              <w:t>sources</w:t>
            </w:r>
            <w:proofErr w:type="gramEnd"/>
            <w:r w:rsidR="1B2E454D" w:rsidRPr="00CC2AD0">
              <w:rPr>
                <w:rFonts w:eastAsia="Helvetica" w:cs="Helvetica"/>
                <w:color w:val="000000" w:themeColor="text1"/>
                <w:sz w:val="18"/>
                <w:szCs w:val="18"/>
              </w:rPr>
              <w:t>. No critical engagement present. Serious flaws in citation and referencing practices.</w:t>
            </w:r>
          </w:p>
        </w:tc>
        <w:tc>
          <w:tcPr>
            <w:tcW w:w="2891" w:type="dxa"/>
            <w:tcBorders>
              <w:top w:val="single" w:sz="24" w:space="0" w:color="000000" w:themeColor="text1"/>
            </w:tcBorders>
            <w:shd w:val="clear" w:color="auto" w:fill="F2F2F2" w:themeFill="background1" w:themeFillShade="F2"/>
          </w:tcPr>
          <w:p w14:paraId="4F599237" w14:textId="4E76946E" w:rsidR="00100B3E" w:rsidRPr="00CC2AD0" w:rsidRDefault="6F9B11BF" w:rsidP="6B24DFC9">
            <w:pPr>
              <w:rPr>
                <w:rFonts w:eastAsia="Helvetica" w:cs="Helvetica"/>
                <w:sz w:val="18"/>
                <w:szCs w:val="18"/>
              </w:rPr>
            </w:pPr>
            <w:r w:rsidRPr="00CC2AD0">
              <w:rPr>
                <w:rFonts w:eastAsia="Helvetica" w:cs="Helvetica"/>
                <w:color w:val="000000" w:themeColor="text1"/>
                <w:sz w:val="18"/>
                <w:szCs w:val="18"/>
              </w:rPr>
              <w:t>Outcomes not met.</w:t>
            </w:r>
            <w:r w:rsidR="68CC0200" w:rsidRPr="00CC2AD0">
              <w:rPr>
                <w:rFonts w:eastAsia="Helvetica" w:cs="Helvetica"/>
                <w:sz w:val="18"/>
                <w:szCs w:val="18"/>
              </w:rPr>
              <w:t xml:space="preserve"> Insufficient communication and expression</w:t>
            </w:r>
            <w:r w:rsidR="00336595" w:rsidRPr="00CC2AD0">
              <w:rPr>
                <w:rFonts w:eastAsia="Helvetica" w:cs="Helvetica"/>
                <w:sz w:val="18"/>
                <w:szCs w:val="18"/>
              </w:rPr>
              <w:t xml:space="preserve"> are demonstrated, with serious errors and inaccuracies.</w:t>
            </w:r>
          </w:p>
        </w:tc>
      </w:tr>
      <w:tr w:rsidR="00100B3E" w:rsidRPr="00CC2AD0" w14:paraId="438DE055" w14:textId="77777777" w:rsidTr="6B24DFC9">
        <w:tc>
          <w:tcPr>
            <w:tcW w:w="2258" w:type="dxa"/>
            <w:shd w:val="clear" w:color="auto" w:fill="F2F2F2" w:themeFill="background1" w:themeFillShade="F2"/>
          </w:tcPr>
          <w:p w14:paraId="71B60BEE" w14:textId="4C0A9F05" w:rsidR="00100B3E" w:rsidRPr="00CC2AD0" w:rsidRDefault="00100B3E" w:rsidP="6B24DFC9">
            <w:pPr>
              <w:rPr>
                <w:rFonts w:eastAsia="Helvetica" w:cs="Helvetica"/>
                <w:color w:val="000000" w:themeColor="text1"/>
                <w:sz w:val="18"/>
                <w:szCs w:val="18"/>
              </w:rPr>
            </w:pPr>
            <w:r w:rsidRPr="00CC2AD0">
              <w:rPr>
                <w:rFonts w:eastAsia="Helvetica" w:cs="Helvetica"/>
                <w:b/>
                <w:bCs/>
                <w:color w:val="000000" w:themeColor="text1"/>
                <w:sz w:val="18"/>
                <w:szCs w:val="18"/>
              </w:rPr>
              <w:t>Fail</w:t>
            </w:r>
            <w:r w:rsidRPr="00CC2AD0">
              <w:rPr>
                <w:sz w:val="18"/>
                <w:szCs w:val="18"/>
              </w:rPr>
              <w:br/>
            </w:r>
            <w:r w:rsidR="7C09B825" w:rsidRPr="00CC2AD0">
              <w:rPr>
                <w:rFonts w:eastAsia="Helvetica" w:cs="Helvetica"/>
                <w:color w:val="000000" w:themeColor="text1"/>
                <w:sz w:val="18"/>
                <w:szCs w:val="18"/>
              </w:rPr>
              <w:t>0,10, 20%</w:t>
            </w:r>
          </w:p>
        </w:tc>
        <w:tc>
          <w:tcPr>
            <w:tcW w:w="2835" w:type="dxa"/>
            <w:shd w:val="clear" w:color="auto" w:fill="F2F2F2" w:themeFill="background1" w:themeFillShade="F2"/>
          </w:tcPr>
          <w:p w14:paraId="6FF497E7" w14:textId="1791FCBE" w:rsidR="00100B3E" w:rsidRPr="00CC2AD0" w:rsidRDefault="6F9B11BF" w:rsidP="6B24DFC9">
            <w:pPr>
              <w:rPr>
                <w:rFonts w:eastAsia="Helvetica" w:cs="Helvetica"/>
                <w:sz w:val="18"/>
                <w:szCs w:val="18"/>
              </w:rPr>
            </w:pPr>
            <w:r w:rsidRPr="00CC2AD0">
              <w:rPr>
                <w:rFonts w:eastAsia="Helvetica" w:cs="Helvetica"/>
                <w:color w:val="000000" w:themeColor="text1"/>
                <w:sz w:val="18"/>
                <w:szCs w:val="18"/>
              </w:rPr>
              <w:t xml:space="preserve">Outcomes not met. </w:t>
            </w:r>
            <w:r w:rsidR="00336595" w:rsidRPr="00CC2AD0">
              <w:rPr>
                <w:rFonts w:eastAsia="Helvetica" w:cs="Helvetica"/>
                <w:color w:val="000000" w:themeColor="text1"/>
                <w:sz w:val="18"/>
                <w:szCs w:val="18"/>
              </w:rPr>
              <w:t>The work demonstrates</w:t>
            </w:r>
            <w:r w:rsidR="08599BE1" w:rsidRPr="00CC2AD0">
              <w:rPr>
                <w:rFonts w:eastAsia="Helvetica" w:cs="Helvetica"/>
                <w:sz w:val="18"/>
                <w:szCs w:val="18"/>
              </w:rPr>
              <w:t xml:space="preserve"> very little understanding of relevant theories, concepts, issues and only a vague knowledge of the area. Little relevant material may be present. Fundamental errors and misunderstandings likely to be present</w:t>
            </w:r>
          </w:p>
        </w:tc>
        <w:tc>
          <w:tcPr>
            <w:tcW w:w="2977" w:type="dxa"/>
            <w:shd w:val="clear" w:color="auto" w:fill="F2F2F2" w:themeFill="background1" w:themeFillShade="F2"/>
          </w:tcPr>
          <w:p w14:paraId="15746F3C" w14:textId="03218C2E" w:rsidR="00100B3E" w:rsidRPr="00CC2AD0" w:rsidRDefault="6F9B11BF" w:rsidP="6B24DFC9">
            <w:pPr>
              <w:rPr>
                <w:rFonts w:eastAsia="Helvetica" w:cs="Helvetica"/>
                <w:color w:val="000000" w:themeColor="text1"/>
                <w:sz w:val="18"/>
                <w:szCs w:val="18"/>
              </w:rPr>
            </w:pPr>
            <w:r w:rsidRPr="00CC2AD0">
              <w:rPr>
                <w:rFonts w:eastAsia="Helvetica" w:cs="Helvetica"/>
                <w:color w:val="000000" w:themeColor="text1"/>
                <w:sz w:val="18"/>
                <w:szCs w:val="18"/>
              </w:rPr>
              <w:t xml:space="preserve">Outcomes not met. </w:t>
            </w:r>
            <w:r w:rsidR="639EE614" w:rsidRPr="00CC2AD0">
              <w:rPr>
                <w:rFonts w:eastAsia="Helvetica" w:cs="Helvetica"/>
                <w:color w:val="000000" w:themeColor="text1"/>
                <w:sz w:val="18"/>
                <w:szCs w:val="18"/>
              </w:rPr>
              <w:t>Minimal</w:t>
            </w:r>
            <w:r w:rsidR="76A7D2C9" w:rsidRPr="00CC2AD0">
              <w:rPr>
                <w:rFonts w:eastAsia="Helvetica" w:cs="Helvetica"/>
                <w:color w:val="000000" w:themeColor="text1"/>
                <w:sz w:val="18"/>
                <w:szCs w:val="18"/>
              </w:rPr>
              <w:t xml:space="preserve"> critical interpretation present</w:t>
            </w:r>
            <w:r w:rsidR="008C4F75" w:rsidRPr="00CC2AD0">
              <w:rPr>
                <w:rFonts w:eastAsia="Helvetica" w:cs="Helvetica"/>
                <w:color w:val="000000" w:themeColor="text1"/>
                <w:sz w:val="18"/>
                <w:szCs w:val="18"/>
              </w:rPr>
              <w:t>, with no</w:t>
            </w:r>
            <w:r w:rsidR="76A7D2C9" w:rsidRPr="00CC2AD0">
              <w:rPr>
                <w:rFonts w:eastAsia="Helvetica" w:cs="Helvetica"/>
                <w:color w:val="000000" w:themeColor="text1"/>
                <w:sz w:val="18"/>
                <w:szCs w:val="18"/>
              </w:rPr>
              <w:t xml:space="preserve"> link to analysis.</w:t>
            </w:r>
          </w:p>
        </w:tc>
        <w:tc>
          <w:tcPr>
            <w:tcW w:w="2977" w:type="dxa"/>
            <w:shd w:val="clear" w:color="auto" w:fill="F2F2F2" w:themeFill="background1" w:themeFillShade="F2"/>
          </w:tcPr>
          <w:p w14:paraId="2EDBFD15" w14:textId="6CF79986" w:rsidR="00100B3E" w:rsidRPr="00CC2AD0" w:rsidRDefault="6F9B11BF" w:rsidP="6B24DFC9">
            <w:pPr>
              <w:rPr>
                <w:rFonts w:eastAsia="Helvetica" w:cs="Helvetica"/>
                <w:color w:val="000000" w:themeColor="text1"/>
                <w:sz w:val="18"/>
                <w:szCs w:val="18"/>
              </w:rPr>
            </w:pPr>
            <w:r w:rsidRPr="00CC2AD0">
              <w:rPr>
                <w:rFonts w:eastAsia="Helvetica" w:cs="Helvetica"/>
                <w:color w:val="000000" w:themeColor="text1"/>
                <w:sz w:val="18"/>
                <w:szCs w:val="18"/>
              </w:rPr>
              <w:t xml:space="preserve">Outcomes not met. </w:t>
            </w:r>
            <w:r w:rsidR="639EE614" w:rsidRPr="00CC2AD0">
              <w:rPr>
                <w:rFonts w:eastAsia="Helvetica" w:cs="Helvetica"/>
                <w:color w:val="000000" w:themeColor="text1"/>
                <w:sz w:val="18"/>
                <w:szCs w:val="18"/>
              </w:rPr>
              <w:t>Minimal</w:t>
            </w:r>
            <w:r w:rsidR="23F857FA" w:rsidRPr="00CC2AD0">
              <w:rPr>
                <w:rFonts w:eastAsia="Helvetica" w:cs="Helvetica"/>
                <w:color w:val="000000" w:themeColor="text1"/>
                <w:sz w:val="18"/>
                <w:szCs w:val="18"/>
              </w:rPr>
              <w:t xml:space="preserve"> use of sources. No critical engagement present. If sources are used, they are inaccurately cited and referenced.</w:t>
            </w:r>
          </w:p>
        </w:tc>
        <w:tc>
          <w:tcPr>
            <w:tcW w:w="2891" w:type="dxa"/>
            <w:shd w:val="clear" w:color="auto" w:fill="F2F2F2" w:themeFill="background1" w:themeFillShade="F2"/>
          </w:tcPr>
          <w:p w14:paraId="4888CF84" w14:textId="50B6C7BA" w:rsidR="00100B3E" w:rsidRPr="00CC2AD0" w:rsidRDefault="639EE614" w:rsidP="6B24DFC9">
            <w:pPr>
              <w:rPr>
                <w:rFonts w:eastAsia="Helvetica" w:cs="Helvetica"/>
                <w:sz w:val="18"/>
                <w:szCs w:val="18"/>
              </w:rPr>
            </w:pPr>
            <w:r w:rsidRPr="00CC2AD0">
              <w:rPr>
                <w:rFonts w:eastAsia="Helvetica" w:cs="Helvetica"/>
                <w:color w:val="000000" w:themeColor="text1"/>
                <w:sz w:val="18"/>
                <w:szCs w:val="18"/>
              </w:rPr>
              <w:t>Outcomes</w:t>
            </w:r>
            <w:r w:rsidR="5DD0C1AB" w:rsidRPr="00CC2AD0">
              <w:rPr>
                <w:rFonts w:eastAsia="Helvetica" w:cs="Helvetica"/>
                <w:color w:val="000000" w:themeColor="text1"/>
                <w:sz w:val="18"/>
                <w:szCs w:val="18"/>
              </w:rPr>
              <w:t xml:space="preserve"> not met. </w:t>
            </w:r>
            <w:r w:rsidR="79765A15" w:rsidRPr="00CC2AD0">
              <w:rPr>
                <w:rFonts w:eastAsia="Helvetica" w:cs="Helvetica"/>
                <w:color w:val="000000" w:themeColor="text1"/>
                <w:sz w:val="18"/>
                <w:szCs w:val="18"/>
              </w:rPr>
              <w:t>I</w:t>
            </w:r>
            <w:r w:rsidR="3BAFAD05" w:rsidRPr="00CC2AD0">
              <w:rPr>
                <w:rFonts w:eastAsia="Helvetica" w:cs="Helvetica"/>
                <w:sz w:val="18"/>
                <w:szCs w:val="18"/>
              </w:rPr>
              <w:t>nsufficient communication and expression with serious deficiencies</w:t>
            </w:r>
            <w:r w:rsidR="279F1A8C" w:rsidRPr="00CC2AD0">
              <w:rPr>
                <w:rFonts w:eastAsia="Helvetica" w:cs="Helvetica"/>
                <w:sz w:val="18"/>
                <w:szCs w:val="18"/>
              </w:rPr>
              <w:t>.</w:t>
            </w:r>
          </w:p>
        </w:tc>
      </w:tr>
    </w:tbl>
    <w:p w14:paraId="5D9123EE" w14:textId="77777777" w:rsidR="00336395" w:rsidRDefault="00336395" w:rsidP="00C15137">
      <w:pPr>
        <w:rPr>
          <w:b/>
          <w:bCs/>
        </w:rPr>
      </w:pPr>
    </w:p>
    <w:sectPr w:rsidR="00336395" w:rsidSect="008A7188">
      <w:headerReference w:type="even" r:id="rId23"/>
      <w:headerReference w:type="default" r:id="rId24"/>
      <w:footerReference w:type="default" r:id="rId25"/>
      <w:headerReference w:type="first" r:id="rId26"/>
      <w:pgSz w:w="16838" w:h="11906" w:orient="landscape"/>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A0BF6" w14:textId="77777777" w:rsidR="00071A41" w:rsidRDefault="00071A41" w:rsidP="0032333F">
      <w:pPr>
        <w:spacing w:after="0" w:line="240" w:lineRule="auto"/>
      </w:pPr>
      <w:r>
        <w:separator/>
      </w:r>
    </w:p>
  </w:endnote>
  <w:endnote w:type="continuationSeparator" w:id="0">
    <w:p w14:paraId="189C84AE" w14:textId="77777777" w:rsidR="00071A41" w:rsidRDefault="00071A41" w:rsidP="0032333F">
      <w:pPr>
        <w:spacing w:after="0" w:line="240" w:lineRule="auto"/>
      </w:pPr>
      <w:r>
        <w:continuationSeparator/>
      </w:r>
    </w:p>
  </w:endnote>
  <w:endnote w:type="continuationNotice" w:id="1">
    <w:p w14:paraId="1693FCA1" w14:textId="77777777" w:rsidR="00071A41" w:rsidRDefault="00071A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Body CS)">
    <w:altName w:val="Arial"/>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1"/>
      <w:gridCol w:w="1645"/>
    </w:tblGrid>
    <w:tr w:rsidR="00FE252E" w14:paraId="68B55B7C" w14:textId="77777777" w:rsidTr="00100B3E">
      <w:tc>
        <w:tcPr>
          <w:tcW w:w="7371" w:type="dxa"/>
        </w:tcPr>
        <w:p w14:paraId="78715912" w14:textId="3DF0180C" w:rsidR="00FE252E" w:rsidRDefault="00FE252E">
          <w:pPr>
            <w:pStyle w:val="Footer"/>
          </w:pPr>
          <w:r w:rsidRPr="005E7939">
            <w:rPr>
              <w:sz w:val="16"/>
              <w:szCs w:val="16"/>
            </w:rPr>
            <w:t xml:space="preserve">This document is </w:t>
          </w:r>
          <w:r w:rsidR="00587548" w:rsidRPr="005E7939">
            <w:rPr>
              <w:sz w:val="16"/>
              <w:szCs w:val="16"/>
            </w:rPr>
            <w:t xml:space="preserve">intended </w:t>
          </w:r>
          <w:r w:rsidRPr="005E7939">
            <w:rPr>
              <w:sz w:val="16"/>
              <w:szCs w:val="16"/>
            </w:rPr>
            <w:t>for Coventry University Group students for their own use in completing their assessed work for this module</w:t>
          </w:r>
          <w:r w:rsidR="005E7939" w:rsidRPr="005E7939">
            <w:rPr>
              <w:sz w:val="16"/>
              <w:szCs w:val="16"/>
            </w:rPr>
            <w:t>. It</w:t>
          </w:r>
          <w:r w:rsidRPr="005E7939">
            <w:rPr>
              <w:sz w:val="16"/>
              <w:szCs w:val="16"/>
            </w:rPr>
            <w:t xml:space="preserve"> </w:t>
          </w:r>
          <w:r w:rsidR="005E0E0A">
            <w:rPr>
              <w:sz w:val="16"/>
              <w:szCs w:val="16"/>
            </w:rPr>
            <w:t>must</w:t>
          </w:r>
          <w:r w:rsidRPr="005E7939">
            <w:rPr>
              <w:sz w:val="16"/>
              <w:szCs w:val="16"/>
            </w:rPr>
            <w:t xml:space="preserve"> not be passed to third parties or posted on any website.</w:t>
          </w:r>
        </w:p>
      </w:tc>
      <w:tc>
        <w:tcPr>
          <w:tcW w:w="1645" w:type="dxa"/>
          <w:vAlign w:val="center"/>
        </w:tcPr>
        <w:p w14:paraId="2F72F889" w14:textId="3ACE70BE" w:rsidR="00FE252E" w:rsidRPr="00FE252E" w:rsidRDefault="00FE252E" w:rsidP="00E1308C">
          <w:pPr>
            <w:pStyle w:val="Footer"/>
            <w:jc w:val="right"/>
          </w:pPr>
          <w:r>
            <w:t xml:space="preserve">Page </w:t>
          </w:r>
          <w:r w:rsidRPr="00976D9B">
            <w:rPr>
              <w:rFonts w:cs="Arial (Body CS)"/>
              <w:color w:val="000000" w:themeColor="text1"/>
            </w:rPr>
            <w:fldChar w:fldCharType="begin"/>
          </w:r>
          <w:r w:rsidRPr="00976D9B">
            <w:rPr>
              <w:rFonts w:cs="Arial (Body CS)"/>
              <w:color w:val="000000" w:themeColor="text1"/>
            </w:rPr>
            <w:instrText xml:space="preserve"> PAGE  \* MERGEFORMAT </w:instrText>
          </w:r>
          <w:r w:rsidRPr="00976D9B">
            <w:rPr>
              <w:rFonts w:cs="Arial (Body CS)"/>
              <w:color w:val="000000" w:themeColor="text1"/>
            </w:rPr>
            <w:fldChar w:fldCharType="separate"/>
          </w:r>
          <w:r w:rsidR="00CD1872" w:rsidRPr="00976D9B">
            <w:rPr>
              <w:rFonts w:cs="Arial (Body CS)"/>
              <w:noProof/>
              <w:color w:val="000000" w:themeColor="text1"/>
            </w:rPr>
            <w:t>2</w:t>
          </w:r>
          <w:r w:rsidRPr="00976D9B">
            <w:rPr>
              <w:rFonts w:cs="Arial (Body CS)"/>
              <w:color w:val="000000" w:themeColor="text1"/>
            </w:rPr>
            <w:fldChar w:fldCharType="end"/>
          </w:r>
          <w:r>
            <w:t xml:space="preserve"> of </w:t>
          </w:r>
          <w:fldSimple w:instr="NUMPAGES  \* MERGEFORMAT">
            <w:r>
              <w:t>7</w:t>
            </w:r>
          </w:fldSimple>
        </w:p>
      </w:tc>
    </w:tr>
  </w:tbl>
  <w:p w14:paraId="10839B56" w14:textId="5B73D2ED" w:rsidR="00FE252E" w:rsidRPr="00B23FF4" w:rsidRDefault="00FE252E" w:rsidP="00B23FF4">
    <w:pPr>
      <w:tabs>
        <w:tab w:val="left" w:pos="1847"/>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25"/>
      <w:gridCol w:w="1791"/>
    </w:tblGrid>
    <w:tr w:rsidR="000326F2" w14:paraId="080DB16D" w14:textId="77777777" w:rsidTr="00E1308C">
      <w:tc>
        <w:tcPr>
          <w:tcW w:w="7225" w:type="dxa"/>
        </w:tcPr>
        <w:p w14:paraId="6D4E6DFB" w14:textId="77777777" w:rsidR="000326F2" w:rsidRDefault="000326F2">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1791" w:type="dxa"/>
          <w:vAlign w:val="center"/>
        </w:tcPr>
        <w:p w14:paraId="74DE1D0F" w14:textId="53D37880" w:rsidR="000326F2" w:rsidRPr="00FE252E" w:rsidRDefault="000326F2" w:rsidP="00E1308C">
          <w:pPr>
            <w:pStyle w:val="Footer"/>
            <w:jc w:val="right"/>
          </w:pPr>
          <w:r>
            <w:t xml:space="preserve">Page </w:t>
          </w:r>
          <w:r>
            <w:rPr>
              <w:color w:val="2B579A"/>
              <w:shd w:val="clear" w:color="auto" w:fill="E6E6E6"/>
            </w:rPr>
            <w:fldChar w:fldCharType="begin"/>
          </w:r>
          <w:r>
            <w:instrText xml:space="preserve"> PAGE  \* MERGEFORMAT </w:instrText>
          </w:r>
          <w:r>
            <w:rPr>
              <w:color w:val="2B579A"/>
              <w:shd w:val="clear" w:color="auto" w:fill="E6E6E6"/>
            </w:rPr>
            <w:fldChar w:fldCharType="separate"/>
          </w:r>
          <w:r w:rsidR="00CD1872">
            <w:rPr>
              <w:noProof/>
            </w:rPr>
            <w:t>7</w:t>
          </w:r>
          <w:r>
            <w:rPr>
              <w:color w:val="2B579A"/>
              <w:shd w:val="clear" w:color="auto" w:fill="E6E6E6"/>
            </w:rPr>
            <w:fldChar w:fldCharType="end"/>
          </w:r>
          <w:r>
            <w:t xml:space="preserve"> of </w:t>
          </w:r>
          <w:fldSimple w:instr="NUMPAGES  \* MERGEFORMAT">
            <w:r>
              <w:t>7</w:t>
            </w:r>
          </w:fldSimple>
        </w:p>
      </w:tc>
    </w:tr>
  </w:tbl>
  <w:p w14:paraId="105C6882" w14:textId="77777777" w:rsidR="000326F2" w:rsidRPr="00B23FF4" w:rsidRDefault="000326F2" w:rsidP="00FF415A">
    <w:pPr>
      <w:tabs>
        <w:tab w:val="left" w:pos="1847"/>
      </w:tabs>
      <w:spacing w:after="0"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38"/>
      <w:gridCol w:w="6179"/>
    </w:tblGrid>
    <w:tr w:rsidR="008A7188" w14:paraId="3BE6F7B7" w14:textId="77777777" w:rsidTr="00535999">
      <w:trPr>
        <w:trHeight w:val="434"/>
      </w:trPr>
      <w:tc>
        <w:tcPr>
          <w:tcW w:w="7838" w:type="dxa"/>
        </w:tcPr>
        <w:p w14:paraId="45092ECD" w14:textId="77777777" w:rsidR="008A7188" w:rsidRDefault="008A7188">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6179" w:type="dxa"/>
          <w:vAlign w:val="center"/>
        </w:tcPr>
        <w:p w14:paraId="0C553535" w14:textId="77777777" w:rsidR="008A7188" w:rsidRPr="00FE252E" w:rsidRDefault="008A7188" w:rsidP="00E1308C">
          <w:pPr>
            <w:pStyle w:val="Footer"/>
            <w:jc w:val="right"/>
          </w:pPr>
          <w:r>
            <w:t xml:space="preserve">Page </w:t>
          </w:r>
          <w:r w:rsidRPr="00354B66">
            <w:rPr>
              <w:color w:val="000000" w:themeColor="text1"/>
            </w:rPr>
            <w:fldChar w:fldCharType="begin"/>
          </w:r>
          <w:r w:rsidRPr="00354B66">
            <w:rPr>
              <w:color w:val="000000" w:themeColor="text1"/>
            </w:rPr>
            <w:instrText xml:space="preserve"> PAGE  \* MERGEFORMAT </w:instrText>
          </w:r>
          <w:r w:rsidRPr="00354B66">
            <w:rPr>
              <w:color w:val="000000" w:themeColor="text1"/>
            </w:rPr>
            <w:fldChar w:fldCharType="separate"/>
          </w:r>
          <w:r w:rsidRPr="00354B66">
            <w:rPr>
              <w:noProof/>
              <w:color w:val="000000" w:themeColor="text1"/>
            </w:rPr>
            <w:t>7</w:t>
          </w:r>
          <w:r w:rsidRPr="00354B66">
            <w:rPr>
              <w:color w:val="000000" w:themeColor="text1"/>
            </w:rPr>
            <w:fldChar w:fldCharType="end"/>
          </w:r>
          <w:r>
            <w:t xml:space="preserve"> of </w:t>
          </w:r>
          <w:fldSimple w:instr="NUMPAGES  \* MERGEFORMAT">
            <w:r>
              <w:t>7</w:t>
            </w:r>
          </w:fldSimple>
        </w:p>
      </w:tc>
    </w:tr>
  </w:tbl>
  <w:p w14:paraId="26B9E992" w14:textId="77777777" w:rsidR="008A7188" w:rsidRPr="00B23FF4" w:rsidRDefault="008A7188" w:rsidP="00FF415A">
    <w:pPr>
      <w:tabs>
        <w:tab w:val="left" w:pos="1847"/>
      </w:tabs>
      <w:spacing w:after="0"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FADF" w14:textId="77777777" w:rsidR="00071A41" w:rsidRDefault="00071A41" w:rsidP="0032333F">
      <w:pPr>
        <w:spacing w:after="0" w:line="240" w:lineRule="auto"/>
      </w:pPr>
      <w:r>
        <w:separator/>
      </w:r>
    </w:p>
  </w:footnote>
  <w:footnote w:type="continuationSeparator" w:id="0">
    <w:p w14:paraId="39636F90" w14:textId="77777777" w:rsidR="00071A41" w:rsidRDefault="00071A41" w:rsidP="0032333F">
      <w:pPr>
        <w:spacing w:after="0" w:line="240" w:lineRule="auto"/>
      </w:pPr>
      <w:r>
        <w:continuationSeparator/>
      </w:r>
    </w:p>
  </w:footnote>
  <w:footnote w:type="continuationNotice" w:id="1">
    <w:p w14:paraId="5A4CF997" w14:textId="77777777" w:rsidR="00071A41" w:rsidRDefault="00071A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8CCD" w14:textId="10997E88" w:rsidR="00E1308C" w:rsidRDefault="00E1308C" w:rsidP="00D74CF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FC78" w14:textId="3F8ED56A" w:rsidR="00C7404C" w:rsidRDefault="00C740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A215B" w14:textId="659E22E4" w:rsidR="00C7404C" w:rsidRDefault="00C740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7B8AE" w14:textId="6B97F494" w:rsidR="00C7404C" w:rsidRDefault="00C740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E3E2" w14:textId="5D65E8A9" w:rsidR="00C7404C" w:rsidRDefault="00C740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58802" w14:textId="299B856B" w:rsidR="00C7404C" w:rsidRDefault="00C7404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28FC" w14:textId="7EAD676E" w:rsidR="00C7404C" w:rsidRDefault="00C74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AF5"/>
    <w:multiLevelType w:val="hybridMultilevel"/>
    <w:tmpl w:val="D03632B2"/>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F39F9"/>
    <w:multiLevelType w:val="hybridMultilevel"/>
    <w:tmpl w:val="EC3A0E66"/>
    <w:lvl w:ilvl="0" w:tplc="8F844470">
      <w:start w:val="5"/>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21119"/>
    <w:multiLevelType w:val="multilevel"/>
    <w:tmpl w:val="23A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47ACF"/>
    <w:multiLevelType w:val="hybridMultilevel"/>
    <w:tmpl w:val="3E64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591EF"/>
    <w:multiLevelType w:val="hybridMultilevel"/>
    <w:tmpl w:val="E79ABF76"/>
    <w:lvl w:ilvl="0" w:tplc="9BB0335A">
      <w:start w:val="1"/>
      <w:numFmt w:val="bullet"/>
      <w:lvlText w:val=""/>
      <w:lvlJc w:val="left"/>
      <w:pPr>
        <w:ind w:left="720" w:hanging="360"/>
      </w:pPr>
      <w:rPr>
        <w:rFonts w:ascii="Symbol" w:hAnsi="Symbol" w:hint="default"/>
      </w:rPr>
    </w:lvl>
    <w:lvl w:ilvl="1" w:tplc="53869A98">
      <w:start w:val="1"/>
      <w:numFmt w:val="bullet"/>
      <w:lvlText w:val="o"/>
      <w:lvlJc w:val="left"/>
      <w:pPr>
        <w:ind w:left="1440" w:hanging="360"/>
      </w:pPr>
      <w:rPr>
        <w:rFonts w:ascii="Courier New" w:hAnsi="Courier New" w:hint="default"/>
      </w:rPr>
    </w:lvl>
    <w:lvl w:ilvl="2" w:tplc="3B6E681C">
      <w:start w:val="1"/>
      <w:numFmt w:val="bullet"/>
      <w:lvlText w:val=""/>
      <w:lvlJc w:val="left"/>
      <w:pPr>
        <w:ind w:left="2160" w:hanging="360"/>
      </w:pPr>
      <w:rPr>
        <w:rFonts w:ascii="Wingdings" w:hAnsi="Wingdings" w:hint="default"/>
      </w:rPr>
    </w:lvl>
    <w:lvl w:ilvl="3" w:tplc="860E3EE8">
      <w:start w:val="1"/>
      <w:numFmt w:val="bullet"/>
      <w:lvlText w:val=""/>
      <w:lvlJc w:val="left"/>
      <w:pPr>
        <w:ind w:left="2880" w:hanging="360"/>
      </w:pPr>
      <w:rPr>
        <w:rFonts w:ascii="Symbol" w:hAnsi="Symbol" w:hint="default"/>
      </w:rPr>
    </w:lvl>
    <w:lvl w:ilvl="4" w:tplc="DCE279BE">
      <w:start w:val="1"/>
      <w:numFmt w:val="bullet"/>
      <w:lvlText w:val="o"/>
      <w:lvlJc w:val="left"/>
      <w:pPr>
        <w:ind w:left="3600" w:hanging="360"/>
      </w:pPr>
      <w:rPr>
        <w:rFonts w:ascii="Courier New" w:hAnsi="Courier New" w:hint="default"/>
      </w:rPr>
    </w:lvl>
    <w:lvl w:ilvl="5" w:tplc="0B3EC184">
      <w:start w:val="1"/>
      <w:numFmt w:val="bullet"/>
      <w:lvlText w:val=""/>
      <w:lvlJc w:val="left"/>
      <w:pPr>
        <w:ind w:left="4320" w:hanging="360"/>
      </w:pPr>
      <w:rPr>
        <w:rFonts w:ascii="Wingdings" w:hAnsi="Wingdings" w:hint="default"/>
      </w:rPr>
    </w:lvl>
    <w:lvl w:ilvl="6" w:tplc="9EE08BAC">
      <w:start w:val="1"/>
      <w:numFmt w:val="bullet"/>
      <w:lvlText w:val=""/>
      <w:lvlJc w:val="left"/>
      <w:pPr>
        <w:ind w:left="5040" w:hanging="360"/>
      </w:pPr>
      <w:rPr>
        <w:rFonts w:ascii="Symbol" w:hAnsi="Symbol" w:hint="default"/>
      </w:rPr>
    </w:lvl>
    <w:lvl w:ilvl="7" w:tplc="F090497E">
      <w:start w:val="1"/>
      <w:numFmt w:val="bullet"/>
      <w:lvlText w:val="o"/>
      <w:lvlJc w:val="left"/>
      <w:pPr>
        <w:ind w:left="5760" w:hanging="360"/>
      </w:pPr>
      <w:rPr>
        <w:rFonts w:ascii="Courier New" w:hAnsi="Courier New" w:hint="default"/>
      </w:rPr>
    </w:lvl>
    <w:lvl w:ilvl="8" w:tplc="EA0C75D4">
      <w:start w:val="1"/>
      <w:numFmt w:val="bullet"/>
      <w:lvlText w:val=""/>
      <w:lvlJc w:val="left"/>
      <w:pPr>
        <w:ind w:left="6480" w:hanging="360"/>
      </w:pPr>
      <w:rPr>
        <w:rFonts w:ascii="Wingdings" w:hAnsi="Wingdings" w:hint="default"/>
      </w:rPr>
    </w:lvl>
  </w:abstractNum>
  <w:abstractNum w:abstractNumId="5" w15:restartNumberingAfterBreak="0">
    <w:nsid w:val="207F5D27"/>
    <w:multiLevelType w:val="hybridMultilevel"/>
    <w:tmpl w:val="B85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09518B"/>
    <w:multiLevelType w:val="hybridMultilevel"/>
    <w:tmpl w:val="104A5C14"/>
    <w:lvl w:ilvl="0" w:tplc="F61E64F0">
      <w:start w:val="1"/>
      <w:numFmt w:val="bullet"/>
      <w:lvlText w:val=""/>
      <w:lvlJc w:val="left"/>
      <w:pPr>
        <w:ind w:left="720" w:hanging="360"/>
      </w:pPr>
      <w:rPr>
        <w:rFonts w:ascii="Symbol" w:hAnsi="Symbol" w:hint="default"/>
      </w:rPr>
    </w:lvl>
    <w:lvl w:ilvl="1" w:tplc="E4D09FF0">
      <w:start w:val="1"/>
      <w:numFmt w:val="bullet"/>
      <w:lvlText w:val="o"/>
      <w:lvlJc w:val="left"/>
      <w:pPr>
        <w:ind w:left="1440" w:hanging="360"/>
      </w:pPr>
      <w:rPr>
        <w:rFonts w:ascii="Courier New" w:hAnsi="Courier New" w:hint="default"/>
      </w:rPr>
    </w:lvl>
    <w:lvl w:ilvl="2" w:tplc="64BA9BDC">
      <w:start w:val="1"/>
      <w:numFmt w:val="bullet"/>
      <w:lvlText w:val=""/>
      <w:lvlJc w:val="left"/>
      <w:pPr>
        <w:ind w:left="2160" w:hanging="360"/>
      </w:pPr>
      <w:rPr>
        <w:rFonts w:ascii="Wingdings" w:hAnsi="Wingdings" w:hint="default"/>
      </w:rPr>
    </w:lvl>
    <w:lvl w:ilvl="3" w:tplc="B686E762">
      <w:start w:val="1"/>
      <w:numFmt w:val="bullet"/>
      <w:lvlText w:val=""/>
      <w:lvlJc w:val="left"/>
      <w:pPr>
        <w:ind w:left="2880" w:hanging="360"/>
      </w:pPr>
      <w:rPr>
        <w:rFonts w:ascii="Symbol" w:hAnsi="Symbol" w:hint="default"/>
      </w:rPr>
    </w:lvl>
    <w:lvl w:ilvl="4" w:tplc="524CA27E">
      <w:start w:val="1"/>
      <w:numFmt w:val="bullet"/>
      <w:lvlText w:val="o"/>
      <w:lvlJc w:val="left"/>
      <w:pPr>
        <w:ind w:left="3600" w:hanging="360"/>
      </w:pPr>
      <w:rPr>
        <w:rFonts w:ascii="Courier New" w:hAnsi="Courier New" w:hint="default"/>
      </w:rPr>
    </w:lvl>
    <w:lvl w:ilvl="5" w:tplc="5C8CCC20">
      <w:start w:val="1"/>
      <w:numFmt w:val="bullet"/>
      <w:lvlText w:val=""/>
      <w:lvlJc w:val="left"/>
      <w:pPr>
        <w:ind w:left="4320" w:hanging="360"/>
      </w:pPr>
      <w:rPr>
        <w:rFonts w:ascii="Wingdings" w:hAnsi="Wingdings" w:hint="default"/>
      </w:rPr>
    </w:lvl>
    <w:lvl w:ilvl="6" w:tplc="6598CDF4">
      <w:start w:val="1"/>
      <w:numFmt w:val="bullet"/>
      <w:lvlText w:val=""/>
      <w:lvlJc w:val="left"/>
      <w:pPr>
        <w:ind w:left="5040" w:hanging="360"/>
      </w:pPr>
      <w:rPr>
        <w:rFonts w:ascii="Symbol" w:hAnsi="Symbol" w:hint="default"/>
      </w:rPr>
    </w:lvl>
    <w:lvl w:ilvl="7" w:tplc="A6F2007E">
      <w:start w:val="1"/>
      <w:numFmt w:val="bullet"/>
      <w:lvlText w:val="o"/>
      <w:lvlJc w:val="left"/>
      <w:pPr>
        <w:ind w:left="5760" w:hanging="360"/>
      </w:pPr>
      <w:rPr>
        <w:rFonts w:ascii="Courier New" w:hAnsi="Courier New" w:hint="default"/>
      </w:rPr>
    </w:lvl>
    <w:lvl w:ilvl="8" w:tplc="438A9440">
      <w:start w:val="1"/>
      <w:numFmt w:val="bullet"/>
      <w:lvlText w:val=""/>
      <w:lvlJc w:val="left"/>
      <w:pPr>
        <w:ind w:left="6480" w:hanging="360"/>
      </w:pPr>
      <w:rPr>
        <w:rFonts w:ascii="Wingdings" w:hAnsi="Wingdings" w:hint="default"/>
      </w:rPr>
    </w:lvl>
  </w:abstractNum>
  <w:abstractNum w:abstractNumId="7" w15:restartNumberingAfterBreak="0">
    <w:nsid w:val="23A07E64"/>
    <w:multiLevelType w:val="hybridMultilevel"/>
    <w:tmpl w:val="B058ADF2"/>
    <w:lvl w:ilvl="0" w:tplc="94C853A6">
      <w:start w:val="1"/>
      <w:numFmt w:val="bullet"/>
      <w:lvlText w:val=""/>
      <w:lvlJc w:val="left"/>
      <w:pPr>
        <w:ind w:left="720" w:hanging="360"/>
      </w:pPr>
      <w:rPr>
        <w:rFonts w:ascii="Symbol" w:hAnsi="Symbol" w:hint="default"/>
      </w:rPr>
    </w:lvl>
    <w:lvl w:ilvl="1" w:tplc="9DA694B0">
      <w:start w:val="1"/>
      <w:numFmt w:val="bullet"/>
      <w:lvlText w:val="o"/>
      <w:lvlJc w:val="left"/>
      <w:pPr>
        <w:ind w:left="1440" w:hanging="360"/>
      </w:pPr>
      <w:rPr>
        <w:rFonts w:ascii="Courier New" w:hAnsi="Courier New" w:hint="default"/>
      </w:rPr>
    </w:lvl>
    <w:lvl w:ilvl="2" w:tplc="C85E49BA">
      <w:start w:val="1"/>
      <w:numFmt w:val="bullet"/>
      <w:lvlText w:val=""/>
      <w:lvlJc w:val="left"/>
      <w:pPr>
        <w:ind w:left="2160" w:hanging="360"/>
      </w:pPr>
      <w:rPr>
        <w:rFonts w:ascii="Wingdings" w:hAnsi="Wingdings" w:hint="default"/>
      </w:rPr>
    </w:lvl>
    <w:lvl w:ilvl="3" w:tplc="E254475C">
      <w:start w:val="1"/>
      <w:numFmt w:val="bullet"/>
      <w:lvlText w:val=""/>
      <w:lvlJc w:val="left"/>
      <w:pPr>
        <w:ind w:left="2880" w:hanging="360"/>
      </w:pPr>
      <w:rPr>
        <w:rFonts w:ascii="Symbol" w:hAnsi="Symbol" w:hint="default"/>
      </w:rPr>
    </w:lvl>
    <w:lvl w:ilvl="4" w:tplc="1F7C4D9A">
      <w:start w:val="1"/>
      <w:numFmt w:val="bullet"/>
      <w:lvlText w:val="o"/>
      <w:lvlJc w:val="left"/>
      <w:pPr>
        <w:ind w:left="3600" w:hanging="360"/>
      </w:pPr>
      <w:rPr>
        <w:rFonts w:ascii="Courier New" w:hAnsi="Courier New" w:hint="default"/>
      </w:rPr>
    </w:lvl>
    <w:lvl w:ilvl="5" w:tplc="8EB65F10">
      <w:start w:val="1"/>
      <w:numFmt w:val="bullet"/>
      <w:lvlText w:val=""/>
      <w:lvlJc w:val="left"/>
      <w:pPr>
        <w:ind w:left="4320" w:hanging="360"/>
      </w:pPr>
      <w:rPr>
        <w:rFonts w:ascii="Wingdings" w:hAnsi="Wingdings" w:hint="default"/>
      </w:rPr>
    </w:lvl>
    <w:lvl w:ilvl="6" w:tplc="87FAF042">
      <w:start w:val="1"/>
      <w:numFmt w:val="bullet"/>
      <w:lvlText w:val=""/>
      <w:lvlJc w:val="left"/>
      <w:pPr>
        <w:ind w:left="5040" w:hanging="360"/>
      </w:pPr>
      <w:rPr>
        <w:rFonts w:ascii="Symbol" w:hAnsi="Symbol" w:hint="default"/>
      </w:rPr>
    </w:lvl>
    <w:lvl w:ilvl="7" w:tplc="C9742136">
      <w:start w:val="1"/>
      <w:numFmt w:val="bullet"/>
      <w:lvlText w:val="o"/>
      <w:lvlJc w:val="left"/>
      <w:pPr>
        <w:ind w:left="5760" w:hanging="360"/>
      </w:pPr>
      <w:rPr>
        <w:rFonts w:ascii="Courier New" w:hAnsi="Courier New" w:hint="default"/>
      </w:rPr>
    </w:lvl>
    <w:lvl w:ilvl="8" w:tplc="5F30086C">
      <w:start w:val="1"/>
      <w:numFmt w:val="bullet"/>
      <w:lvlText w:val=""/>
      <w:lvlJc w:val="left"/>
      <w:pPr>
        <w:ind w:left="6480" w:hanging="360"/>
      </w:pPr>
      <w:rPr>
        <w:rFonts w:ascii="Wingdings" w:hAnsi="Wingdings" w:hint="default"/>
      </w:rPr>
    </w:lvl>
  </w:abstractNum>
  <w:abstractNum w:abstractNumId="8" w15:restartNumberingAfterBreak="0">
    <w:nsid w:val="2CE50152"/>
    <w:multiLevelType w:val="hybridMultilevel"/>
    <w:tmpl w:val="C650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4A78FD"/>
    <w:multiLevelType w:val="hybridMultilevel"/>
    <w:tmpl w:val="64F6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8310B"/>
    <w:multiLevelType w:val="hybridMultilevel"/>
    <w:tmpl w:val="5A20F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0D11BD"/>
    <w:multiLevelType w:val="hybridMultilevel"/>
    <w:tmpl w:val="80B66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F44B9E"/>
    <w:multiLevelType w:val="hybridMultilevel"/>
    <w:tmpl w:val="844A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7A44CB"/>
    <w:multiLevelType w:val="hybridMultilevel"/>
    <w:tmpl w:val="177C3A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5710B6"/>
    <w:multiLevelType w:val="hybridMultilevel"/>
    <w:tmpl w:val="7ED4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372E6D"/>
    <w:multiLevelType w:val="hybridMultilevel"/>
    <w:tmpl w:val="78BC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4E29F0"/>
    <w:multiLevelType w:val="hybridMultilevel"/>
    <w:tmpl w:val="D16A4940"/>
    <w:lvl w:ilvl="0" w:tplc="6D22281E">
      <w:start w:val="1"/>
      <w:numFmt w:val="bullet"/>
      <w:lvlText w:val=""/>
      <w:lvlJc w:val="left"/>
      <w:pPr>
        <w:ind w:left="720" w:hanging="360"/>
      </w:pPr>
      <w:rPr>
        <w:rFonts w:ascii="Symbol" w:hAnsi="Symbol" w:hint="default"/>
      </w:rPr>
    </w:lvl>
    <w:lvl w:ilvl="1" w:tplc="68D2B4D2">
      <w:start w:val="1"/>
      <w:numFmt w:val="bullet"/>
      <w:lvlText w:val="o"/>
      <w:lvlJc w:val="left"/>
      <w:pPr>
        <w:ind w:left="1440" w:hanging="360"/>
      </w:pPr>
      <w:rPr>
        <w:rFonts w:ascii="Courier New" w:hAnsi="Courier New" w:hint="default"/>
      </w:rPr>
    </w:lvl>
    <w:lvl w:ilvl="2" w:tplc="5D3E7004">
      <w:start w:val="1"/>
      <w:numFmt w:val="bullet"/>
      <w:lvlText w:val=""/>
      <w:lvlJc w:val="left"/>
      <w:pPr>
        <w:ind w:left="2160" w:hanging="360"/>
      </w:pPr>
      <w:rPr>
        <w:rFonts w:ascii="Wingdings" w:hAnsi="Wingdings" w:hint="default"/>
      </w:rPr>
    </w:lvl>
    <w:lvl w:ilvl="3" w:tplc="AE962132">
      <w:start w:val="1"/>
      <w:numFmt w:val="bullet"/>
      <w:lvlText w:val=""/>
      <w:lvlJc w:val="left"/>
      <w:pPr>
        <w:ind w:left="2880" w:hanging="360"/>
      </w:pPr>
      <w:rPr>
        <w:rFonts w:ascii="Symbol" w:hAnsi="Symbol" w:hint="default"/>
      </w:rPr>
    </w:lvl>
    <w:lvl w:ilvl="4" w:tplc="BEE60936">
      <w:start w:val="1"/>
      <w:numFmt w:val="bullet"/>
      <w:lvlText w:val="o"/>
      <w:lvlJc w:val="left"/>
      <w:pPr>
        <w:ind w:left="3600" w:hanging="360"/>
      </w:pPr>
      <w:rPr>
        <w:rFonts w:ascii="Courier New" w:hAnsi="Courier New" w:hint="default"/>
      </w:rPr>
    </w:lvl>
    <w:lvl w:ilvl="5" w:tplc="DBB2FF68">
      <w:start w:val="1"/>
      <w:numFmt w:val="bullet"/>
      <w:lvlText w:val=""/>
      <w:lvlJc w:val="left"/>
      <w:pPr>
        <w:ind w:left="4320" w:hanging="360"/>
      </w:pPr>
      <w:rPr>
        <w:rFonts w:ascii="Wingdings" w:hAnsi="Wingdings" w:hint="default"/>
      </w:rPr>
    </w:lvl>
    <w:lvl w:ilvl="6" w:tplc="F760B3AE">
      <w:start w:val="1"/>
      <w:numFmt w:val="bullet"/>
      <w:lvlText w:val=""/>
      <w:lvlJc w:val="left"/>
      <w:pPr>
        <w:ind w:left="5040" w:hanging="360"/>
      </w:pPr>
      <w:rPr>
        <w:rFonts w:ascii="Symbol" w:hAnsi="Symbol" w:hint="default"/>
      </w:rPr>
    </w:lvl>
    <w:lvl w:ilvl="7" w:tplc="A464288E">
      <w:start w:val="1"/>
      <w:numFmt w:val="bullet"/>
      <w:lvlText w:val="o"/>
      <w:lvlJc w:val="left"/>
      <w:pPr>
        <w:ind w:left="5760" w:hanging="360"/>
      </w:pPr>
      <w:rPr>
        <w:rFonts w:ascii="Courier New" w:hAnsi="Courier New" w:hint="default"/>
      </w:rPr>
    </w:lvl>
    <w:lvl w:ilvl="8" w:tplc="3EC0CAF4">
      <w:start w:val="1"/>
      <w:numFmt w:val="bullet"/>
      <w:lvlText w:val=""/>
      <w:lvlJc w:val="left"/>
      <w:pPr>
        <w:ind w:left="6480" w:hanging="360"/>
      </w:pPr>
      <w:rPr>
        <w:rFonts w:ascii="Wingdings" w:hAnsi="Wingdings" w:hint="default"/>
      </w:rPr>
    </w:lvl>
  </w:abstractNum>
  <w:abstractNum w:abstractNumId="17" w15:restartNumberingAfterBreak="0">
    <w:nsid w:val="768B4D7E"/>
    <w:multiLevelType w:val="hybridMultilevel"/>
    <w:tmpl w:val="4022C52E"/>
    <w:lvl w:ilvl="0" w:tplc="0C2E7E50">
      <w:start w:val="1"/>
      <w:numFmt w:val="decimal"/>
      <w:lvlText w:val="%1."/>
      <w:lvlJc w:val="left"/>
      <w:pPr>
        <w:ind w:left="720" w:hanging="360"/>
      </w:pPr>
    </w:lvl>
    <w:lvl w:ilvl="1" w:tplc="52AE44B0">
      <w:start w:val="1"/>
      <w:numFmt w:val="lowerLetter"/>
      <w:lvlText w:val="%2."/>
      <w:lvlJc w:val="left"/>
      <w:pPr>
        <w:ind w:left="1440" w:hanging="360"/>
      </w:pPr>
    </w:lvl>
    <w:lvl w:ilvl="2" w:tplc="7DA6C552">
      <w:start w:val="1"/>
      <w:numFmt w:val="lowerRoman"/>
      <w:lvlText w:val="%3."/>
      <w:lvlJc w:val="right"/>
      <w:pPr>
        <w:ind w:left="2160" w:hanging="180"/>
      </w:pPr>
    </w:lvl>
    <w:lvl w:ilvl="3" w:tplc="83327A04">
      <w:start w:val="1"/>
      <w:numFmt w:val="decimal"/>
      <w:lvlText w:val="%4."/>
      <w:lvlJc w:val="left"/>
      <w:pPr>
        <w:ind w:left="2880" w:hanging="360"/>
      </w:pPr>
    </w:lvl>
    <w:lvl w:ilvl="4" w:tplc="5352C49A">
      <w:start w:val="1"/>
      <w:numFmt w:val="lowerLetter"/>
      <w:lvlText w:val="%5."/>
      <w:lvlJc w:val="left"/>
      <w:pPr>
        <w:ind w:left="3600" w:hanging="360"/>
      </w:pPr>
    </w:lvl>
    <w:lvl w:ilvl="5" w:tplc="DC58C78C">
      <w:start w:val="1"/>
      <w:numFmt w:val="lowerRoman"/>
      <w:lvlText w:val="%6."/>
      <w:lvlJc w:val="right"/>
      <w:pPr>
        <w:ind w:left="4320" w:hanging="180"/>
      </w:pPr>
    </w:lvl>
    <w:lvl w:ilvl="6" w:tplc="BBC28EC0">
      <w:start w:val="1"/>
      <w:numFmt w:val="decimal"/>
      <w:lvlText w:val="%7."/>
      <w:lvlJc w:val="left"/>
      <w:pPr>
        <w:ind w:left="5040" w:hanging="360"/>
      </w:pPr>
    </w:lvl>
    <w:lvl w:ilvl="7" w:tplc="FF18DB44">
      <w:start w:val="1"/>
      <w:numFmt w:val="lowerLetter"/>
      <w:lvlText w:val="%8."/>
      <w:lvlJc w:val="left"/>
      <w:pPr>
        <w:ind w:left="5760" w:hanging="360"/>
      </w:pPr>
    </w:lvl>
    <w:lvl w:ilvl="8" w:tplc="74402214">
      <w:start w:val="1"/>
      <w:numFmt w:val="lowerRoman"/>
      <w:lvlText w:val="%9."/>
      <w:lvlJc w:val="right"/>
      <w:pPr>
        <w:ind w:left="6480" w:hanging="180"/>
      </w:pPr>
    </w:lvl>
  </w:abstractNum>
  <w:abstractNum w:abstractNumId="18" w15:restartNumberingAfterBreak="0">
    <w:nsid w:val="7AA024EB"/>
    <w:multiLevelType w:val="hybridMultilevel"/>
    <w:tmpl w:val="E4621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9D1349"/>
    <w:multiLevelType w:val="hybridMultilevel"/>
    <w:tmpl w:val="1CD20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FB77FA"/>
    <w:multiLevelType w:val="hybridMultilevel"/>
    <w:tmpl w:val="3014EFC6"/>
    <w:lvl w:ilvl="0" w:tplc="6A16275A">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972FC3"/>
    <w:multiLevelType w:val="hybridMultilevel"/>
    <w:tmpl w:val="31260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DD7FA4"/>
    <w:multiLevelType w:val="hybridMultilevel"/>
    <w:tmpl w:val="C0BEE762"/>
    <w:lvl w:ilvl="0" w:tplc="5EF41652">
      <w:start w:val="1"/>
      <w:numFmt w:val="bullet"/>
      <w:lvlText w:val=""/>
      <w:lvlJc w:val="left"/>
      <w:pPr>
        <w:ind w:left="720" w:hanging="360"/>
      </w:pPr>
      <w:rPr>
        <w:rFonts w:ascii="Symbol" w:hAnsi="Symbol" w:hint="default"/>
      </w:rPr>
    </w:lvl>
    <w:lvl w:ilvl="1" w:tplc="9174B29C">
      <w:start w:val="1"/>
      <w:numFmt w:val="bullet"/>
      <w:lvlText w:val="o"/>
      <w:lvlJc w:val="left"/>
      <w:pPr>
        <w:ind w:left="1440" w:hanging="360"/>
      </w:pPr>
      <w:rPr>
        <w:rFonts w:ascii="Courier New" w:hAnsi="Courier New" w:hint="default"/>
      </w:rPr>
    </w:lvl>
    <w:lvl w:ilvl="2" w:tplc="84B0BA1C">
      <w:start w:val="1"/>
      <w:numFmt w:val="bullet"/>
      <w:lvlText w:val=""/>
      <w:lvlJc w:val="left"/>
      <w:pPr>
        <w:ind w:left="2160" w:hanging="360"/>
      </w:pPr>
      <w:rPr>
        <w:rFonts w:ascii="Wingdings" w:hAnsi="Wingdings" w:hint="default"/>
      </w:rPr>
    </w:lvl>
    <w:lvl w:ilvl="3" w:tplc="39E2F9BC">
      <w:start w:val="1"/>
      <w:numFmt w:val="bullet"/>
      <w:lvlText w:val=""/>
      <w:lvlJc w:val="left"/>
      <w:pPr>
        <w:ind w:left="2880" w:hanging="360"/>
      </w:pPr>
      <w:rPr>
        <w:rFonts w:ascii="Symbol" w:hAnsi="Symbol" w:hint="default"/>
      </w:rPr>
    </w:lvl>
    <w:lvl w:ilvl="4" w:tplc="518AAFC4">
      <w:start w:val="1"/>
      <w:numFmt w:val="bullet"/>
      <w:lvlText w:val="o"/>
      <w:lvlJc w:val="left"/>
      <w:pPr>
        <w:ind w:left="3600" w:hanging="360"/>
      </w:pPr>
      <w:rPr>
        <w:rFonts w:ascii="Courier New" w:hAnsi="Courier New" w:hint="default"/>
      </w:rPr>
    </w:lvl>
    <w:lvl w:ilvl="5" w:tplc="80909D94">
      <w:start w:val="1"/>
      <w:numFmt w:val="bullet"/>
      <w:lvlText w:val=""/>
      <w:lvlJc w:val="left"/>
      <w:pPr>
        <w:ind w:left="4320" w:hanging="360"/>
      </w:pPr>
      <w:rPr>
        <w:rFonts w:ascii="Wingdings" w:hAnsi="Wingdings" w:hint="default"/>
      </w:rPr>
    </w:lvl>
    <w:lvl w:ilvl="6" w:tplc="AA14321C">
      <w:start w:val="1"/>
      <w:numFmt w:val="bullet"/>
      <w:lvlText w:val=""/>
      <w:lvlJc w:val="left"/>
      <w:pPr>
        <w:ind w:left="5040" w:hanging="360"/>
      </w:pPr>
      <w:rPr>
        <w:rFonts w:ascii="Symbol" w:hAnsi="Symbol" w:hint="default"/>
      </w:rPr>
    </w:lvl>
    <w:lvl w:ilvl="7" w:tplc="B8181A24">
      <w:start w:val="1"/>
      <w:numFmt w:val="bullet"/>
      <w:lvlText w:val="o"/>
      <w:lvlJc w:val="left"/>
      <w:pPr>
        <w:ind w:left="5760" w:hanging="360"/>
      </w:pPr>
      <w:rPr>
        <w:rFonts w:ascii="Courier New" w:hAnsi="Courier New" w:hint="default"/>
      </w:rPr>
    </w:lvl>
    <w:lvl w:ilvl="8" w:tplc="3B3CC258">
      <w:start w:val="1"/>
      <w:numFmt w:val="bullet"/>
      <w:lvlText w:val=""/>
      <w:lvlJc w:val="left"/>
      <w:pPr>
        <w:ind w:left="6480" w:hanging="360"/>
      </w:pPr>
      <w:rPr>
        <w:rFonts w:ascii="Wingdings" w:hAnsi="Wingdings" w:hint="default"/>
      </w:rPr>
    </w:lvl>
  </w:abstractNum>
  <w:num w:numId="1" w16cid:durableId="12731827">
    <w:abstractNumId w:val="6"/>
  </w:num>
  <w:num w:numId="2" w16cid:durableId="357121507">
    <w:abstractNumId w:val="22"/>
  </w:num>
  <w:num w:numId="3" w16cid:durableId="1834178716">
    <w:abstractNumId w:val="16"/>
  </w:num>
  <w:num w:numId="4" w16cid:durableId="719937770">
    <w:abstractNumId w:val="17"/>
  </w:num>
  <w:num w:numId="5" w16cid:durableId="785924554">
    <w:abstractNumId w:val="4"/>
  </w:num>
  <w:num w:numId="6" w16cid:durableId="169174491">
    <w:abstractNumId w:val="7"/>
  </w:num>
  <w:num w:numId="7" w16cid:durableId="1877040700">
    <w:abstractNumId w:val="9"/>
  </w:num>
  <w:num w:numId="8" w16cid:durableId="1458064440">
    <w:abstractNumId w:val="10"/>
  </w:num>
  <w:num w:numId="9" w16cid:durableId="2057585097">
    <w:abstractNumId w:val="3"/>
  </w:num>
  <w:num w:numId="10" w16cid:durableId="1968463646">
    <w:abstractNumId w:val="11"/>
  </w:num>
  <w:num w:numId="11" w16cid:durableId="119226581">
    <w:abstractNumId w:val="0"/>
  </w:num>
  <w:num w:numId="12" w16cid:durableId="1350836219">
    <w:abstractNumId w:val="13"/>
  </w:num>
  <w:num w:numId="13" w16cid:durableId="707948767">
    <w:abstractNumId w:val="14"/>
  </w:num>
  <w:num w:numId="14" w16cid:durableId="1743983753">
    <w:abstractNumId w:val="15"/>
  </w:num>
  <w:num w:numId="15" w16cid:durableId="1446070983">
    <w:abstractNumId w:val="18"/>
  </w:num>
  <w:num w:numId="16" w16cid:durableId="1059790325">
    <w:abstractNumId w:val="21"/>
  </w:num>
  <w:num w:numId="17" w16cid:durableId="2069649333">
    <w:abstractNumId w:val="19"/>
  </w:num>
  <w:num w:numId="18" w16cid:durableId="2143304641">
    <w:abstractNumId w:val="5"/>
  </w:num>
  <w:num w:numId="19" w16cid:durableId="2016222133">
    <w:abstractNumId w:val="8"/>
  </w:num>
  <w:num w:numId="20" w16cid:durableId="1475484667">
    <w:abstractNumId w:val="20"/>
  </w:num>
  <w:num w:numId="21" w16cid:durableId="302852650">
    <w:abstractNumId w:val="1"/>
  </w:num>
  <w:num w:numId="22" w16cid:durableId="1078088570">
    <w:abstractNumId w:val="12"/>
  </w:num>
  <w:num w:numId="23" w16cid:durableId="692731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E45882"/>
    <w:rsid w:val="00004BA0"/>
    <w:rsid w:val="00013ECD"/>
    <w:rsid w:val="00017ED0"/>
    <w:rsid w:val="00021226"/>
    <w:rsid w:val="00021EFF"/>
    <w:rsid w:val="0002330B"/>
    <w:rsid w:val="00023814"/>
    <w:rsid w:val="0002633C"/>
    <w:rsid w:val="000265FD"/>
    <w:rsid w:val="000278D0"/>
    <w:rsid w:val="000326F2"/>
    <w:rsid w:val="00033689"/>
    <w:rsid w:val="000345D2"/>
    <w:rsid w:val="000377E3"/>
    <w:rsid w:val="00042BF4"/>
    <w:rsid w:val="0004414B"/>
    <w:rsid w:val="0004708A"/>
    <w:rsid w:val="00047EFD"/>
    <w:rsid w:val="000543F8"/>
    <w:rsid w:val="0006175C"/>
    <w:rsid w:val="00061F23"/>
    <w:rsid w:val="0006299E"/>
    <w:rsid w:val="00064548"/>
    <w:rsid w:val="00071A41"/>
    <w:rsid w:val="00073727"/>
    <w:rsid w:val="00073C51"/>
    <w:rsid w:val="00077AB0"/>
    <w:rsid w:val="00081836"/>
    <w:rsid w:val="00086980"/>
    <w:rsid w:val="00086B80"/>
    <w:rsid w:val="000A24D3"/>
    <w:rsid w:val="000A45D3"/>
    <w:rsid w:val="000A5C98"/>
    <w:rsid w:val="000A614B"/>
    <w:rsid w:val="000A63A3"/>
    <w:rsid w:val="000B094E"/>
    <w:rsid w:val="000B1778"/>
    <w:rsid w:val="000B21F2"/>
    <w:rsid w:val="000C0A54"/>
    <w:rsid w:val="000C1827"/>
    <w:rsid w:val="000C757B"/>
    <w:rsid w:val="000D04FA"/>
    <w:rsid w:val="000D2A97"/>
    <w:rsid w:val="000E2ED2"/>
    <w:rsid w:val="000F0AE3"/>
    <w:rsid w:val="000F135B"/>
    <w:rsid w:val="000F5C66"/>
    <w:rsid w:val="000F7FF9"/>
    <w:rsid w:val="00100B3E"/>
    <w:rsid w:val="001016D4"/>
    <w:rsid w:val="00102675"/>
    <w:rsid w:val="0010330B"/>
    <w:rsid w:val="00104B5D"/>
    <w:rsid w:val="0010657F"/>
    <w:rsid w:val="00106AC8"/>
    <w:rsid w:val="001120B6"/>
    <w:rsid w:val="00112642"/>
    <w:rsid w:val="0012377B"/>
    <w:rsid w:val="001241A1"/>
    <w:rsid w:val="00124991"/>
    <w:rsid w:val="00136EC8"/>
    <w:rsid w:val="001440A9"/>
    <w:rsid w:val="00145C00"/>
    <w:rsid w:val="00150393"/>
    <w:rsid w:val="00155C08"/>
    <w:rsid w:val="001572EE"/>
    <w:rsid w:val="001614A5"/>
    <w:rsid w:val="0016391A"/>
    <w:rsid w:val="00167B63"/>
    <w:rsid w:val="00174CAD"/>
    <w:rsid w:val="001823D9"/>
    <w:rsid w:val="001910BD"/>
    <w:rsid w:val="0019516D"/>
    <w:rsid w:val="00196343"/>
    <w:rsid w:val="001964B5"/>
    <w:rsid w:val="00196C7B"/>
    <w:rsid w:val="001A09E8"/>
    <w:rsid w:val="001A0C25"/>
    <w:rsid w:val="001A5DFA"/>
    <w:rsid w:val="001A70D7"/>
    <w:rsid w:val="001B05F2"/>
    <w:rsid w:val="001B06D4"/>
    <w:rsid w:val="001B16E1"/>
    <w:rsid w:val="001B2CDC"/>
    <w:rsid w:val="001C2317"/>
    <w:rsid w:val="001D0F1F"/>
    <w:rsid w:val="001D2397"/>
    <w:rsid w:val="001D6C1C"/>
    <w:rsid w:val="001D7ADF"/>
    <w:rsid w:val="001E0E19"/>
    <w:rsid w:val="001E2E0B"/>
    <w:rsid w:val="001E4275"/>
    <w:rsid w:val="001E444B"/>
    <w:rsid w:val="001F583E"/>
    <w:rsid w:val="001F729E"/>
    <w:rsid w:val="001F7AF5"/>
    <w:rsid w:val="00207E43"/>
    <w:rsid w:val="0021088B"/>
    <w:rsid w:val="00213094"/>
    <w:rsid w:val="00217CBB"/>
    <w:rsid w:val="002245C3"/>
    <w:rsid w:val="00225287"/>
    <w:rsid w:val="0023185F"/>
    <w:rsid w:val="0023607C"/>
    <w:rsid w:val="002361AB"/>
    <w:rsid w:val="00241F2D"/>
    <w:rsid w:val="002434F8"/>
    <w:rsid w:val="002449F0"/>
    <w:rsid w:val="002473CE"/>
    <w:rsid w:val="00253B4F"/>
    <w:rsid w:val="00253FD0"/>
    <w:rsid w:val="002564AF"/>
    <w:rsid w:val="0026057A"/>
    <w:rsid w:val="00267D9C"/>
    <w:rsid w:val="0027034F"/>
    <w:rsid w:val="00271B9E"/>
    <w:rsid w:val="00274167"/>
    <w:rsid w:val="00281636"/>
    <w:rsid w:val="00283E46"/>
    <w:rsid w:val="002939BC"/>
    <w:rsid w:val="002A030E"/>
    <w:rsid w:val="002A1A27"/>
    <w:rsid w:val="002A1B05"/>
    <w:rsid w:val="002A42A7"/>
    <w:rsid w:val="002B01CF"/>
    <w:rsid w:val="002B0B12"/>
    <w:rsid w:val="002B1AB2"/>
    <w:rsid w:val="002B3E0D"/>
    <w:rsid w:val="002B6A98"/>
    <w:rsid w:val="002C3DF0"/>
    <w:rsid w:val="002D0CCC"/>
    <w:rsid w:val="002D1EBD"/>
    <w:rsid w:val="002D229B"/>
    <w:rsid w:val="002D44A1"/>
    <w:rsid w:val="002E0139"/>
    <w:rsid w:val="002E0584"/>
    <w:rsid w:val="002E0A92"/>
    <w:rsid w:val="002E1B36"/>
    <w:rsid w:val="002E30E0"/>
    <w:rsid w:val="002E6B85"/>
    <w:rsid w:val="002E712C"/>
    <w:rsid w:val="002F0163"/>
    <w:rsid w:val="002F690E"/>
    <w:rsid w:val="003068ED"/>
    <w:rsid w:val="003113EA"/>
    <w:rsid w:val="00313D79"/>
    <w:rsid w:val="0032173D"/>
    <w:rsid w:val="0032333F"/>
    <w:rsid w:val="00325211"/>
    <w:rsid w:val="00332B82"/>
    <w:rsid w:val="00336395"/>
    <w:rsid w:val="00336595"/>
    <w:rsid w:val="00337988"/>
    <w:rsid w:val="00341186"/>
    <w:rsid w:val="003451FC"/>
    <w:rsid w:val="003452B6"/>
    <w:rsid w:val="00350721"/>
    <w:rsid w:val="00354B66"/>
    <w:rsid w:val="00361675"/>
    <w:rsid w:val="00361E7D"/>
    <w:rsid w:val="00361EA8"/>
    <w:rsid w:val="00363AF8"/>
    <w:rsid w:val="0036706C"/>
    <w:rsid w:val="00370766"/>
    <w:rsid w:val="00370D6B"/>
    <w:rsid w:val="003745E5"/>
    <w:rsid w:val="003752F0"/>
    <w:rsid w:val="00377FE8"/>
    <w:rsid w:val="003804B2"/>
    <w:rsid w:val="00382457"/>
    <w:rsid w:val="00390AC2"/>
    <w:rsid w:val="00390E10"/>
    <w:rsid w:val="003912AF"/>
    <w:rsid w:val="003A133C"/>
    <w:rsid w:val="003A34EA"/>
    <w:rsid w:val="003A55D7"/>
    <w:rsid w:val="003A5828"/>
    <w:rsid w:val="003B32AA"/>
    <w:rsid w:val="003B5335"/>
    <w:rsid w:val="003C099B"/>
    <w:rsid w:val="003C1479"/>
    <w:rsid w:val="003D3058"/>
    <w:rsid w:val="003D3425"/>
    <w:rsid w:val="003E0BC2"/>
    <w:rsid w:val="003E2B1C"/>
    <w:rsid w:val="003F42B8"/>
    <w:rsid w:val="003F60AF"/>
    <w:rsid w:val="003F622B"/>
    <w:rsid w:val="00402BA0"/>
    <w:rsid w:val="00403CB7"/>
    <w:rsid w:val="004060E8"/>
    <w:rsid w:val="00406CA0"/>
    <w:rsid w:val="00417F1D"/>
    <w:rsid w:val="00423A7E"/>
    <w:rsid w:val="00426900"/>
    <w:rsid w:val="00426A46"/>
    <w:rsid w:val="00432C98"/>
    <w:rsid w:val="004370C2"/>
    <w:rsid w:val="004400FC"/>
    <w:rsid w:val="00440656"/>
    <w:rsid w:val="0044296C"/>
    <w:rsid w:val="00444550"/>
    <w:rsid w:val="00445A69"/>
    <w:rsid w:val="00446365"/>
    <w:rsid w:val="00461CD1"/>
    <w:rsid w:val="00464260"/>
    <w:rsid w:val="004650E6"/>
    <w:rsid w:val="00467E7A"/>
    <w:rsid w:val="004713F3"/>
    <w:rsid w:val="00471B7D"/>
    <w:rsid w:val="004733C5"/>
    <w:rsid w:val="0047381C"/>
    <w:rsid w:val="00475E6D"/>
    <w:rsid w:val="004857E9"/>
    <w:rsid w:val="004900CC"/>
    <w:rsid w:val="00490BF8"/>
    <w:rsid w:val="0049568B"/>
    <w:rsid w:val="00496F0A"/>
    <w:rsid w:val="004A0255"/>
    <w:rsid w:val="004A11CF"/>
    <w:rsid w:val="004A589D"/>
    <w:rsid w:val="004B12AF"/>
    <w:rsid w:val="004B532A"/>
    <w:rsid w:val="004B6096"/>
    <w:rsid w:val="004B641F"/>
    <w:rsid w:val="004B651A"/>
    <w:rsid w:val="004B74B0"/>
    <w:rsid w:val="004C5FFC"/>
    <w:rsid w:val="004D7FE5"/>
    <w:rsid w:val="004E4939"/>
    <w:rsid w:val="004E6745"/>
    <w:rsid w:val="004E745D"/>
    <w:rsid w:val="004F29D3"/>
    <w:rsid w:val="004F497D"/>
    <w:rsid w:val="005020EF"/>
    <w:rsid w:val="00505900"/>
    <w:rsid w:val="00510A61"/>
    <w:rsid w:val="00511F48"/>
    <w:rsid w:val="00512F31"/>
    <w:rsid w:val="00515696"/>
    <w:rsid w:val="00517357"/>
    <w:rsid w:val="0052364F"/>
    <w:rsid w:val="0052660B"/>
    <w:rsid w:val="00532D04"/>
    <w:rsid w:val="0053372B"/>
    <w:rsid w:val="005339BA"/>
    <w:rsid w:val="00533CE7"/>
    <w:rsid w:val="005354C8"/>
    <w:rsid w:val="00535999"/>
    <w:rsid w:val="0054093E"/>
    <w:rsid w:val="0054133C"/>
    <w:rsid w:val="0054746D"/>
    <w:rsid w:val="00547470"/>
    <w:rsid w:val="00550023"/>
    <w:rsid w:val="005533F4"/>
    <w:rsid w:val="005539EA"/>
    <w:rsid w:val="0055424A"/>
    <w:rsid w:val="00555948"/>
    <w:rsid w:val="005646B8"/>
    <w:rsid w:val="00567007"/>
    <w:rsid w:val="00570800"/>
    <w:rsid w:val="005716AC"/>
    <w:rsid w:val="00573B83"/>
    <w:rsid w:val="00573ED0"/>
    <w:rsid w:val="00577695"/>
    <w:rsid w:val="005812D7"/>
    <w:rsid w:val="0058453C"/>
    <w:rsid w:val="00585194"/>
    <w:rsid w:val="00586928"/>
    <w:rsid w:val="00587548"/>
    <w:rsid w:val="005875AD"/>
    <w:rsid w:val="005917A8"/>
    <w:rsid w:val="0059383D"/>
    <w:rsid w:val="00593D44"/>
    <w:rsid w:val="0059759D"/>
    <w:rsid w:val="005A0257"/>
    <w:rsid w:val="005A2CA9"/>
    <w:rsid w:val="005A401A"/>
    <w:rsid w:val="005A768F"/>
    <w:rsid w:val="005A7B54"/>
    <w:rsid w:val="005B1DDA"/>
    <w:rsid w:val="005B20C3"/>
    <w:rsid w:val="005B3DA2"/>
    <w:rsid w:val="005B4A14"/>
    <w:rsid w:val="005C458E"/>
    <w:rsid w:val="005C5FAE"/>
    <w:rsid w:val="005D1264"/>
    <w:rsid w:val="005D3A70"/>
    <w:rsid w:val="005D7BAF"/>
    <w:rsid w:val="005E0E0A"/>
    <w:rsid w:val="005E41E0"/>
    <w:rsid w:val="005E5A4A"/>
    <w:rsid w:val="005E6564"/>
    <w:rsid w:val="005E770D"/>
    <w:rsid w:val="005E7939"/>
    <w:rsid w:val="005F1FF4"/>
    <w:rsid w:val="005F26C4"/>
    <w:rsid w:val="005F386D"/>
    <w:rsid w:val="005F69A8"/>
    <w:rsid w:val="005F7F1C"/>
    <w:rsid w:val="0060205B"/>
    <w:rsid w:val="006028D4"/>
    <w:rsid w:val="00602EAC"/>
    <w:rsid w:val="00610938"/>
    <w:rsid w:val="00614666"/>
    <w:rsid w:val="00615FD7"/>
    <w:rsid w:val="0061610E"/>
    <w:rsid w:val="00616234"/>
    <w:rsid w:val="006170F8"/>
    <w:rsid w:val="00622CB0"/>
    <w:rsid w:val="00623CD6"/>
    <w:rsid w:val="00626F06"/>
    <w:rsid w:val="00634CEB"/>
    <w:rsid w:val="00635DC8"/>
    <w:rsid w:val="00652084"/>
    <w:rsid w:val="006527C1"/>
    <w:rsid w:val="00657178"/>
    <w:rsid w:val="00660A0D"/>
    <w:rsid w:val="006619B5"/>
    <w:rsid w:val="0066313A"/>
    <w:rsid w:val="006636F8"/>
    <w:rsid w:val="00672EE8"/>
    <w:rsid w:val="00673033"/>
    <w:rsid w:val="006908A7"/>
    <w:rsid w:val="006913C7"/>
    <w:rsid w:val="0069453E"/>
    <w:rsid w:val="00697A57"/>
    <w:rsid w:val="006A3732"/>
    <w:rsid w:val="006B049D"/>
    <w:rsid w:val="006B1764"/>
    <w:rsid w:val="006C3376"/>
    <w:rsid w:val="006C6E06"/>
    <w:rsid w:val="006C6E95"/>
    <w:rsid w:val="006D3C53"/>
    <w:rsid w:val="006E2438"/>
    <w:rsid w:val="006E3722"/>
    <w:rsid w:val="006E79DC"/>
    <w:rsid w:val="006F06F4"/>
    <w:rsid w:val="006F3BDA"/>
    <w:rsid w:val="006F45C6"/>
    <w:rsid w:val="00704DB8"/>
    <w:rsid w:val="007069F1"/>
    <w:rsid w:val="0070755B"/>
    <w:rsid w:val="00710C68"/>
    <w:rsid w:val="00712995"/>
    <w:rsid w:val="00717B8B"/>
    <w:rsid w:val="00721F0C"/>
    <w:rsid w:val="00725842"/>
    <w:rsid w:val="0073170E"/>
    <w:rsid w:val="00733963"/>
    <w:rsid w:val="00734445"/>
    <w:rsid w:val="00734B30"/>
    <w:rsid w:val="00746553"/>
    <w:rsid w:val="007537D0"/>
    <w:rsid w:val="00754700"/>
    <w:rsid w:val="00755C07"/>
    <w:rsid w:val="00756579"/>
    <w:rsid w:val="0076547E"/>
    <w:rsid w:val="00767726"/>
    <w:rsid w:val="00767E26"/>
    <w:rsid w:val="007778AF"/>
    <w:rsid w:val="0078250F"/>
    <w:rsid w:val="00783913"/>
    <w:rsid w:val="007855E4"/>
    <w:rsid w:val="00791E2D"/>
    <w:rsid w:val="00793718"/>
    <w:rsid w:val="00796CC4"/>
    <w:rsid w:val="007A0F61"/>
    <w:rsid w:val="007A2062"/>
    <w:rsid w:val="007A3163"/>
    <w:rsid w:val="007A4100"/>
    <w:rsid w:val="007B22BB"/>
    <w:rsid w:val="007B4128"/>
    <w:rsid w:val="007B563A"/>
    <w:rsid w:val="007B5670"/>
    <w:rsid w:val="007B6EBE"/>
    <w:rsid w:val="007B6F26"/>
    <w:rsid w:val="007C7869"/>
    <w:rsid w:val="007D2467"/>
    <w:rsid w:val="007D2A30"/>
    <w:rsid w:val="007D57FB"/>
    <w:rsid w:val="007E5BE2"/>
    <w:rsid w:val="007E650F"/>
    <w:rsid w:val="007F1256"/>
    <w:rsid w:val="007F2458"/>
    <w:rsid w:val="00800127"/>
    <w:rsid w:val="00801B92"/>
    <w:rsid w:val="0080312A"/>
    <w:rsid w:val="00804C22"/>
    <w:rsid w:val="00805A6C"/>
    <w:rsid w:val="00815CF8"/>
    <w:rsid w:val="00815E95"/>
    <w:rsid w:val="00822A54"/>
    <w:rsid w:val="00823AEC"/>
    <w:rsid w:val="00824D33"/>
    <w:rsid w:val="0083178C"/>
    <w:rsid w:val="0083370C"/>
    <w:rsid w:val="008338E9"/>
    <w:rsid w:val="00834BFC"/>
    <w:rsid w:val="008446F7"/>
    <w:rsid w:val="00844D45"/>
    <w:rsid w:val="00851945"/>
    <w:rsid w:val="00852BE6"/>
    <w:rsid w:val="00854980"/>
    <w:rsid w:val="0086357B"/>
    <w:rsid w:val="00864668"/>
    <w:rsid w:val="00877E0E"/>
    <w:rsid w:val="008808E5"/>
    <w:rsid w:val="00880BFE"/>
    <w:rsid w:val="00881FF2"/>
    <w:rsid w:val="008844F3"/>
    <w:rsid w:val="00884F5B"/>
    <w:rsid w:val="00892A2D"/>
    <w:rsid w:val="00892B58"/>
    <w:rsid w:val="008A4C99"/>
    <w:rsid w:val="008A5A71"/>
    <w:rsid w:val="008A5BCA"/>
    <w:rsid w:val="008A7188"/>
    <w:rsid w:val="008B467A"/>
    <w:rsid w:val="008C2681"/>
    <w:rsid w:val="008C2A11"/>
    <w:rsid w:val="008C41A3"/>
    <w:rsid w:val="008C4F75"/>
    <w:rsid w:val="008D0D66"/>
    <w:rsid w:val="008D1126"/>
    <w:rsid w:val="008D369B"/>
    <w:rsid w:val="008D4D8A"/>
    <w:rsid w:val="008D7EA4"/>
    <w:rsid w:val="008E08BA"/>
    <w:rsid w:val="008F13DA"/>
    <w:rsid w:val="008F1E5C"/>
    <w:rsid w:val="008F3648"/>
    <w:rsid w:val="008F5C69"/>
    <w:rsid w:val="008F6162"/>
    <w:rsid w:val="00901CB7"/>
    <w:rsid w:val="00910BA3"/>
    <w:rsid w:val="009129F4"/>
    <w:rsid w:val="009130C4"/>
    <w:rsid w:val="009146B4"/>
    <w:rsid w:val="00916F0A"/>
    <w:rsid w:val="00926C94"/>
    <w:rsid w:val="0093062C"/>
    <w:rsid w:val="00931EE4"/>
    <w:rsid w:val="00940FC6"/>
    <w:rsid w:val="009432F3"/>
    <w:rsid w:val="00943F71"/>
    <w:rsid w:val="0094532A"/>
    <w:rsid w:val="00946AD1"/>
    <w:rsid w:val="00955899"/>
    <w:rsid w:val="00957FFE"/>
    <w:rsid w:val="009605ED"/>
    <w:rsid w:val="009605F3"/>
    <w:rsid w:val="009708E0"/>
    <w:rsid w:val="00970BAD"/>
    <w:rsid w:val="00976D9B"/>
    <w:rsid w:val="009808D8"/>
    <w:rsid w:val="00980CBC"/>
    <w:rsid w:val="0098212F"/>
    <w:rsid w:val="00982292"/>
    <w:rsid w:val="00985DC7"/>
    <w:rsid w:val="00986131"/>
    <w:rsid w:val="00987006"/>
    <w:rsid w:val="009926BD"/>
    <w:rsid w:val="00992870"/>
    <w:rsid w:val="00994101"/>
    <w:rsid w:val="00995757"/>
    <w:rsid w:val="009A1E41"/>
    <w:rsid w:val="009A2AFB"/>
    <w:rsid w:val="009A6F2F"/>
    <w:rsid w:val="009B504A"/>
    <w:rsid w:val="009B543F"/>
    <w:rsid w:val="009C1519"/>
    <w:rsid w:val="009C392D"/>
    <w:rsid w:val="009C6801"/>
    <w:rsid w:val="009D4F78"/>
    <w:rsid w:val="009D7574"/>
    <w:rsid w:val="009E0700"/>
    <w:rsid w:val="009F0331"/>
    <w:rsid w:val="009F3F1C"/>
    <w:rsid w:val="009F43C0"/>
    <w:rsid w:val="009F56DC"/>
    <w:rsid w:val="00A02654"/>
    <w:rsid w:val="00A0458A"/>
    <w:rsid w:val="00A05439"/>
    <w:rsid w:val="00A076EA"/>
    <w:rsid w:val="00A1123F"/>
    <w:rsid w:val="00A12F7E"/>
    <w:rsid w:val="00A1780F"/>
    <w:rsid w:val="00A223AC"/>
    <w:rsid w:val="00A2507B"/>
    <w:rsid w:val="00A266F5"/>
    <w:rsid w:val="00A26A05"/>
    <w:rsid w:val="00A26E43"/>
    <w:rsid w:val="00A31EBF"/>
    <w:rsid w:val="00A377B5"/>
    <w:rsid w:val="00A47973"/>
    <w:rsid w:val="00A5199A"/>
    <w:rsid w:val="00A5688A"/>
    <w:rsid w:val="00A615E2"/>
    <w:rsid w:val="00A62DA5"/>
    <w:rsid w:val="00A6336A"/>
    <w:rsid w:val="00A8152F"/>
    <w:rsid w:val="00A81794"/>
    <w:rsid w:val="00A8187A"/>
    <w:rsid w:val="00A867C5"/>
    <w:rsid w:val="00A871AE"/>
    <w:rsid w:val="00A92261"/>
    <w:rsid w:val="00A92919"/>
    <w:rsid w:val="00A940E0"/>
    <w:rsid w:val="00A97CAF"/>
    <w:rsid w:val="00AA1EF0"/>
    <w:rsid w:val="00AB3657"/>
    <w:rsid w:val="00AB450C"/>
    <w:rsid w:val="00AB56E9"/>
    <w:rsid w:val="00AB76B1"/>
    <w:rsid w:val="00AC08F3"/>
    <w:rsid w:val="00AC14D8"/>
    <w:rsid w:val="00AC161F"/>
    <w:rsid w:val="00AC20BE"/>
    <w:rsid w:val="00AC4A33"/>
    <w:rsid w:val="00AD48F8"/>
    <w:rsid w:val="00AE1B4A"/>
    <w:rsid w:val="00AE773B"/>
    <w:rsid w:val="00AF4B88"/>
    <w:rsid w:val="00AF567A"/>
    <w:rsid w:val="00AF6F07"/>
    <w:rsid w:val="00AF7226"/>
    <w:rsid w:val="00B00CB0"/>
    <w:rsid w:val="00B016C1"/>
    <w:rsid w:val="00B043A7"/>
    <w:rsid w:val="00B06ECC"/>
    <w:rsid w:val="00B079CA"/>
    <w:rsid w:val="00B1164E"/>
    <w:rsid w:val="00B176DC"/>
    <w:rsid w:val="00B23FF4"/>
    <w:rsid w:val="00B25160"/>
    <w:rsid w:val="00B27C11"/>
    <w:rsid w:val="00B31E41"/>
    <w:rsid w:val="00B34BE0"/>
    <w:rsid w:val="00B350EA"/>
    <w:rsid w:val="00B41B9D"/>
    <w:rsid w:val="00B42F74"/>
    <w:rsid w:val="00B44FD2"/>
    <w:rsid w:val="00B475DA"/>
    <w:rsid w:val="00B50236"/>
    <w:rsid w:val="00B51D05"/>
    <w:rsid w:val="00B62D64"/>
    <w:rsid w:val="00B631BE"/>
    <w:rsid w:val="00B66142"/>
    <w:rsid w:val="00B66246"/>
    <w:rsid w:val="00B672EF"/>
    <w:rsid w:val="00B70B5E"/>
    <w:rsid w:val="00B76462"/>
    <w:rsid w:val="00B768EC"/>
    <w:rsid w:val="00B76C24"/>
    <w:rsid w:val="00B81C4A"/>
    <w:rsid w:val="00B8408C"/>
    <w:rsid w:val="00B90EDD"/>
    <w:rsid w:val="00B95AB0"/>
    <w:rsid w:val="00BA1668"/>
    <w:rsid w:val="00BA33DB"/>
    <w:rsid w:val="00BB0DA5"/>
    <w:rsid w:val="00BB2990"/>
    <w:rsid w:val="00BB598B"/>
    <w:rsid w:val="00BC7E92"/>
    <w:rsid w:val="00BD1B9B"/>
    <w:rsid w:val="00BD4524"/>
    <w:rsid w:val="00BD6B05"/>
    <w:rsid w:val="00BE00C2"/>
    <w:rsid w:val="00BE0244"/>
    <w:rsid w:val="00BE191F"/>
    <w:rsid w:val="00BE6B85"/>
    <w:rsid w:val="00BF4EF7"/>
    <w:rsid w:val="00BF6671"/>
    <w:rsid w:val="00BF741D"/>
    <w:rsid w:val="00C002F0"/>
    <w:rsid w:val="00C01E42"/>
    <w:rsid w:val="00C030D0"/>
    <w:rsid w:val="00C0311D"/>
    <w:rsid w:val="00C0661D"/>
    <w:rsid w:val="00C06776"/>
    <w:rsid w:val="00C12AD0"/>
    <w:rsid w:val="00C15137"/>
    <w:rsid w:val="00C15347"/>
    <w:rsid w:val="00C17506"/>
    <w:rsid w:val="00C225E2"/>
    <w:rsid w:val="00C32AC6"/>
    <w:rsid w:val="00C3601F"/>
    <w:rsid w:val="00C36E1D"/>
    <w:rsid w:val="00C433B5"/>
    <w:rsid w:val="00C511CD"/>
    <w:rsid w:val="00C538C7"/>
    <w:rsid w:val="00C55E6D"/>
    <w:rsid w:val="00C57E72"/>
    <w:rsid w:val="00C605FC"/>
    <w:rsid w:val="00C6696B"/>
    <w:rsid w:val="00C71A1B"/>
    <w:rsid w:val="00C7404C"/>
    <w:rsid w:val="00C7405F"/>
    <w:rsid w:val="00C74727"/>
    <w:rsid w:val="00C8190F"/>
    <w:rsid w:val="00C830A2"/>
    <w:rsid w:val="00C92313"/>
    <w:rsid w:val="00C94585"/>
    <w:rsid w:val="00C97CCE"/>
    <w:rsid w:val="00CA3D30"/>
    <w:rsid w:val="00CA6A8B"/>
    <w:rsid w:val="00CA7D9B"/>
    <w:rsid w:val="00CB075F"/>
    <w:rsid w:val="00CB375E"/>
    <w:rsid w:val="00CB487C"/>
    <w:rsid w:val="00CC208E"/>
    <w:rsid w:val="00CC2AD0"/>
    <w:rsid w:val="00CC5798"/>
    <w:rsid w:val="00CC677A"/>
    <w:rsid w:val="00CD0603"/>
    <w:rsid w:val="00CD1872"/>
    <w:rsid w:val="00CD2E99"/>
    <w:rsid w:val="00CD53D3"/>
    <w:rsid w:val="00CD77EF"/>
    <w:rsid w:val="00CE2B38"/>
    <w:rsid w:val="00CE3FC1"/>
    <w:rsid w:val="00CE4EF4"/>
    <w:rsid w:val="00CE57FB"/>
    <w:rsid w:val="00CE5897"/>
    <w:rsid w:val="00CF7AD6"/>
    <w:rsid w:val="00D0158A"/>
    <w:rsid w:val="00D02EA1"/>
    <w:rsid w:val="00D1379E"/>
    <w:rsid w:val="00D14A56"/>
    <w:rsid w:val="00D166C0"/>
    <w:rsid w:val="00D20713"/>
    <w:rsid w:val="00D20BF8"/>
    <w:rsid w:val="00D21B42"/>
    <w:rsid w:val="00D26283"/>
    <w:rsid w:val="00D26A0E"/>
    <w:rsid w:val="00D328AF"/>
    <w:rsid w:val="00D43FE1"/>
    <w:rsid w:val="00D440ED"/>
    <w:rsid w:val="00D47C03"/>
    <w:rsid w:val="00D56C2C"/>
    <w:rsid w:val="00D57124"/>
    <w:rsid w:val="00D613DA"/>
    <w:rsid w:val="00D615E7"/>
    <w:rsid w:val="00D61B99"/>
    <w:rsid w:val="00D62E73"/>
    <w:rsid w:val="00D635F0"/>
    <w:rsid w:val="00D64E34"/>
    <w:rsid w:val="00D65812"/>
    <w:rsid w:val="00D658FE"/>
    <w:rsid w:val="00D67DAE"/>
    <w:rsid w:val="00D71200"/>
    <w:rsid w:val="00D71720"/>
    <w:rsid w:val="00D73A78"/>
    <w:rsid w:val="00D74CF7"/>
    <w:rsid w:val="00D75893"/>
    <w:rsid w:val="00D802A2"/>
    <w:rsid w:val="00D82CC8"/>
    <w:rsid w:val="00D842BD"/>
    <w:rsid w:val="00D84D80"/>
    <w:rsid w:val="00D86F12"/>
    <w:rsid w:val="00D90DD1"/>
    <w:rsid w:val="00D95060"/>
    <w:rsid w:val="00D97D6F"/>
    <w:rsid w:val="00DA27A8"/>
    <w:rsid w:val="00DA509E"/>
    <w:rsid w:val="00DB5076"/>
    <w:rsid w:val="00DB591E"/>
    <w:rsid w:val="00DB74AB"/>
    <w:rsid w:val="00DC592E"/>
    <w:rsid w:val="00DD2F02"/>
    <w:rsid w:val="00DD3F17"/>
    <w:rsid w:val="00DD4397"/>
    <w:rsid w:val="00DD7F3C"/>
    <w:rsid w:val="00DE37E5"/>
    <w:rsid w:val="00DE6587"/>
    <w:rsid w:val="00DF0FFA"/>
    <w:rsid w:val="00DF175C"/>
    <w:rsid w:val="00DF30E7"/>
    <w:rsid w:val="00DF3412"/>
    <w:rsid w:val="00DF6CF8"/>
    <w:rsid w:val="00DF748F"/>
    <w:rsid w:val="00E10A05"/>
    <w:rsid w:val="00E1308C"/>
    <w:rsid w:val="00E1395F"/>
    <w:rsid w:val="00E13DC3"/>
    <w:rsid w:val="00E143FB"/>
    <w:rsid w:val="00E2022E"/>
    <w:rsid w:val="00E26EF8"/>
    <w:rsid w:val="00E3239B"/>
    <w:rsid w:val="00E331B9"/>
    <w:rsid w:val="00E356F5"/>
    <w:rsid w:val="00E41BB6"/>
    <w:rsid w:val="00E43A6A"/>
    <w:rsid w:val="00E449C0"/>
    <w:rsid w:val="00E46B56"/>
    <w:rsid w:val="00E51922"/>
    <w:rsid w:val="00E533EF"/>
    <w:rsid w:val="00E53D0C"/>
    <w:rsid w:val="00E54AB5"/>
    <w:rsid w:val="00E559D9"/>
    <w:rsid w:val="00E57B87"/>
    <w:rsid w:val="00E627ED"/>
    <w:rsid w:val="00E63D3E"/>
    <w:rsid w:val="00E707C5"/>
    <w:rsid w:val="00E70BD5"/>
    <w:rsid w:val="00E72621"/>
    <w:rsid w:val="00E74A06"/>
    <w:rsid w:val="00E8217C"/>
    <w:rsid w:val="00E83183"/>
    <w:rsid w:val="00E83325"/>
    <w:rsid w:val="00E87250"/>
    <w:rsid w:val="00E87D63"/>
    <w:rsid w:val="00E909E6"/>
    <w:rsid w:val="00E96311"/>
    <w:rsid w:val="00E97206"/>
    <w:rsid w:val="00E972BE"/>
    <w:rsid w:val="00EA4FF2"/>
    <w:rsid w:val="00EA6763"/>
    <w:rsid w:val="00EC56D0"/>
    <w:rsid w:val="00ED4AFB"/>
    <w:rsid w:val="00ED5CE3"/>
    <w:rsid w:val="00ED6BF5"/>
    <w:rsid w:val="00EE0A09"/>
    <w:rsid w:val="00EE2C6E"/>
    <w:rsid w:val="00EE4860"/>
    <w:rsid w:val="00EF4C6D"/>
    <w:rsid w:val="00EF6F05"/>
    <w:rsid w:val="00EF7C52"/>
    <w:rsid w:val="00F0462A"/>
    <w:rsid w:val="00F0485D"/>
    <w:rsid w:val="00F10758"/>
    <w:rsid w:val="00F13BC4"/>
    <w:rsid w:val="00F153D4"/>
    <w:rsid w:val="00F1742F"/>
    <w:rsid w:val="00F216D4"/>
    <w:rsid w:val="00F2175A"/>
    <w:rsid w:val="00F24189"/>
    <w:rsid w:val="00F25B41"/>
    <w:rsid w:val="00F26D0C"/>
    <w:rsid w:val="00F3038D"/>
    <w:rsid w:val="00F33088"/>
    <w:rsid w:val="00F354EE"/>
    <w:rsid w:val="00F36437"/>
    <w:rsid w:val="00F37F65"/>
    <w:rsid w:val="00F42120"/>
    <w:rsid w:val="00F46DEC"/>
    <w:rsid w:val="00F51650"/>
    <w:rsid w:val="00F53120"/>
    <w:rsid w:val="00F61339"/>
    <w:rsid w:val="00F67490"/>
    <w:rsid w:val="00F7447C"/>
    <w:rsid w:val="00F770E4"/>
    <w:rsid w:val="00F908CF"/>
    <w:rsid w:val="00F95FFC"/>
    <w:rsid w:val="00F962D2"/>
    <w:rsid w:val="00F97453"/>
    <w:rsid w:val="00F977B4"/>
    <w:rsid w:val="00FA393F"/>
    <w:rsid w:val="00FB58AF"/>
    <w:rsid w:val="00FB601E"/>
    <w:rsid w:val="00FC0AEB"/>
    <w:rsid w:val="00FC43E5"/>
    <w:rsid w:val="00FD553B"/>
    <w:rsid w:val="00FD61CE"/>
    <w:rsid w:val="00FE041A"/>
    <w:rsid w:val="00FE175A"/>
    <w:rsid w:val="00FE252E"/>
    <w:rsid w:val="00FE3791"/>
    <w:rsid w:val="00FE50F9"/>
    <w:rsid w:val="00FF18FC"/>
    <w:rsid w:val="00FF415A"/>
    <w:rsid w:val="00FF5378"/>
    <w:rsid w:val="00FF5831"/>
    <w:rsid w:val="00FF7342"/>
    <w:rsid w:val="00FF77C7"/>
    <w:rsid w:val="00FF7AB6"/>
    <w:rsid w:val="015D9668"/>
    <w:rsid w:val="01B22A31"/>
    <w:rsid w:val="01C2EB2D"/>
    <w:rsid w:val="0249C5D4"/>
    <w:rsid w:val="02D3B3B2"/>
    <w:rsid w:val="043048B7"/>
    <w:rsid w:val="046893A7"/>
    <w:rsid w:val="04901144"/>
    <w:rsid w:val="0641CA71"/>
    <w:rsid w:val="0648A3F5"/>
    <w:rsid w:val="0675BE12"/>
    <w:rsid w:val="07A47E87"/>
    <w:rsid w:val="07F131D1"/>
    <w:rsid w:val="08599BE1"/>
    <w:rsid w:val="086900D3"/>
    <w:rsid w:val="0929AB51"/>
    <w:rsid w:val="095BA933"/>
    <w:rsid w:val="0AB28E38"/>
    <w:rsid w:val="0B69414B"/>
    <w:rsid w:val="0C4AB665"/>
    <w:rsid w:val="0C64EAD0"/>
    <w:rsid w:val="0C8CE5B1"/>
    <w:rsid w:val="0CD209F5"/>
    <w:rsid w:val="0CDF54A9"/>
    <w:rsid w:val="0CE46F67"/>
    <w:rsid w:val="0D29F974"/>
    <w:rsid w:val="0D4B6933"/>
    <w:rsid w:val="0E2BEDEF"/>
    <w:rsid w:val="0E8250E1"/>
    <w:rsid w:val="0F353467"/>
    <w:rsid w:val="0FA273CF"/>
    <w:rsid w:val="0FAE5F9A"/>
    <w:rsid w:val="10871204"/>
    <w:rsid w:val="10B41A7B"/>
    <w:rsid w:val="10F3E5A6"/>
    <w:rsid w:val="10FEC204"/>
    <w:rsid w:val="1115F4E5"/>
    <w:rsid w:val="11514DD3"/>
    <w:rsid w:val="124B32F9"/>
    <w:rsid w:val="12C9273B"/>
    <w:rsid w:val="13A75861"/>
    <w:rsid w:val="14A0E9B1"/>
    <w:rsid w:val="1531073C"/>
    <w:rsid w:val="15DB2587"/>
    <w:rsid w:val="16746EDF"/>
    <w:rsid w:val="17396255"/>
    <w:rsid w:val="18ED60AD"/>
    <w:rsid w:val="19AB00D5"/>
    <w:rsid w:val="19D2E605"/>
    <w:rsid w:val="19F32F3C"/>
    <w:rsid w:val="1B2E454D"/>
    <w:rsid w:val="1BB85277"/>
    <w:rsid w:val="1BBD6200"/>
    <w:rsid w:val="1C06F513"/>
    <w:rsid w:val="1C2D99E4"/>
    <w:rsid w:val="1C73AE07"/>
    <w:rsid w:val="1C93E35F"/>
    <w:rsid w:val="1D1F6CFD"/>
    <w:rsid w:val="1D5915C8"/>
    <w:rsid w:val="1D916E19"/>
    <w:rsid w:val="1E303192"/>
    <w:rsid w:val="1E69D9A4"/>
    <w:rsid w:val="1F446DE6"/>
    <w:rsid w:val="1F8EA58F"/>
    <w:rsid w:val="1FD4F875"/>
    <w:rsid w:val="201175F9"/>
    <w:rsid w:val="20A3BA30"/>
    <w:rsid w:val="2201B919"/>
    <w:rsid w:val="22620061"/>
    <w:rsid w:val="2271F2C9"/>
    <w:rsid w:val="22792935"/>
    <w:rsid w:val="22B0A386"/>
    <w:rsid w:val="232120DC"/>
    <w:rsid w:val="23C9F264"/>
    <w:rsid w:val="23F857FA"/>
    <w:rsid w:val="241FD2E3"/>
    <w:rsid w:val="24C56F2A"/>
    <w:rsid w:val="24CF86A3"/>
    <w:rsid w:val="25AD6762"/>
    <w:rsid w:val="279F1A8C"/>
    <w:rsid w:val="280C009C"/>
    <w:rsid w:val="282A0A5D"/>
    <w:rsid w:val="2866923C"/>
    <w:rsid w:val="291CE391"/>
    <w:rsid w:val="29F3C91A"/>
    <w:rsid w:val="2BB225BF"/>
    <w:rsid w:val="2BD4A31E"/>
    <w:rsid w:val="2BDC7DED"/>
    <w:rsid w:val="2C06F39D"/>
    <w:rsid w:val="2E178092"/>
    <w:rsid w:val="2E5B31AF"/>
    <w:rsid w:val="2EAD51DC"/>
    <w:rsid w:val="2EB80C13"/>
    <w:rsid w:val="2F5A9804"/>
    <w:rsid w:val="2FB3B362"/>
    <w:rsid w:val="2FEB1C3F"/>
    <w:rsid w:val="30493641"/>
    <w:rsid w:val="312148B3"/>
    <w:rsid w:val="31EE3589"/>
    <w:rsid w:val="325C513C"/>
    <w:rsid w:val="331C739D"/>
    <w:rsid w:val="33880509"/>
    <w:rsid w:val="338EE847"/>
    <w:rsid w:val="33B260FB"/>
    <w:rsid w:val="3405450C"/>
    <w:rsid w:val="349EE659"/>
    <w:rsid w:val="34D7B5BF"/>
    <w:rsid w:val="3578D535"/>
    <w:rsid w:val="35CC043B"/>
    <w:rsid w:val="3641B3F0"/>
    <w:rsid w:val="3648FA48"/>
    <w:rsid w:val="37AEAF43"/>
    <w:rsid w:val="37BB4FCA"/>
    <w:rsid w:val="38855A79"/>
    <w:rsid w:val="3A10B9D0"/>
    <w:rsid w:val="3A37F675"/>
    <w:rsid w:val="3A38A1E2"/>
    <w:rsid w:val="3A952C38"/>
    <w:rsid w:val="3B5FC2A5"/>
    <w:rsid w:val="3B8CB6F7"/>
    <w:rsid w:val="3BAFAD05"/>
    <w:rsid w:val="3BC19C5D"/>
    <w:rsid w:val="3BDDCD88"/>
    <w:rsid w:val="3CD18CCD"/>
    <w:rsid w:val="3D1E8CAF"/>
    <w:rsid w:val="3EC44314"/>
    <w:rsid w:val="3ED96013"/>
    <w:rsid w:val="40389561"/>
    <w:rsid w:val="406FB89D"/>
    <w:rsid w:val="4089C2D9"/>
    <w:rsid w:val="40DAD9A7"/>
    <w:rsid w:val="42323215"/>
    <w:rsid w:val="4261694E"/>
    <w:rsid w:val="426405C3"/>
    <w:rsid w:val="4300A13E"/>
    <w:rsid w:val="436451DE"/>
    <w:rsid w:val="44893BFD"/>
    <w:rsid w:val="449147A5"/>
    <w:rsid w:val="44E30BE3"/>
    <w:rsid w:val="454EFBA4"/>
    <w:rsid w:val="4559BBCF"/>
    <w:rsid w:val="455B27CB"/>
    <w:rsid w:val="45688007"/>
    <w:rsid w:val="45C55FA8"/>
    <w:rsid w:val="45E00ED7"/>
    <w:rsid w:val="460D76CD"/>
    <w:rsid w:val="46A946B9"/>
    <w:rsid w:val="475911ED"/>
    <w:rsid w:val="477BCDB3"/>
    <w:rsid w:val="47AC09CC"/>
    <w:rsid w:val="48C95552"/>
    <w:rsid w:val="48F3928A"/>
    <w:rsid w:val="48F62485"/>
    <w:rsid w:val="48FEFCBF"/>
    <w:rsid w:val="49E45882"/>
    <w:rsid w:val="4A4E2CE7"/>
    <w:rsid w:val="4B41A063"/>
    <w:rsid w:val="4C15C845"/>
    <w:rsid w:val="4C257D35"/>
    <w:rsid w:val="4C2B334C"/>
    <w:rsid w:val="4CCF2AA6"/>
    <w:rsid w:val="4D2CC2A2"/>
    <w:rsid w:val="4D3485B4"/>
    <w:rsid w:val="4E99B0BD"/>
    <w:rsid w:val="4EA6CB87"/>
    <w:rsid w:val="4EF8FEF9"/>
    <w:rsid w:val="5000EF18"/>
    <w:rsid w:val="508C5102"/>
    <w:rsid w:val="50A3AA7B"/>
    <w:rsid w:val="514578F8"/>
    <w:rsid w:val="52098E5A"/>
    <w:rsid w:val="52593ECC"/>
    <w:rsid w:val="525D6130"/>
    <w:rsid w:val="52D08800"/>
    <w:rsid w:val="53659948"/>
    <w:rsid w:val="53E1058B"/>
    <w:rsid w:val="54309092"/>
    <w:rsid w:val="543B4C6F"/>
    <w:rsid w:val="5451DFE6"/>
    <w:rsid w:val="549F1D2C"/>
    <w:rsid w:val="54CF971B"/>
    <w:rsid w:val="54D75059"/>
    <w:rsid w:val="5558B700"/>
    <w:rsid w:val="55735443"/>
    <w:rsid w:val="55A84ABE"/>
    <w:rsid w:val="56C037DD"/>
    <w:rsid w:val="57868568"/>
    <w:rsid w:val="599B90BD"/>
    <w:rsid w:val="5A26493A"/>
    <w:rsid w:val="5A8A83DB"/>
    <w:rsid w:val="5AC5851D"/>
    <w:rsid w:val="5AD1A756"/>
    <w:rsid w:val="5AD4469E"/>
    <w:rsid w:val="5ADB58CE"/>
    <w:rsid w:val="5B11685E"/>
    <w:rsid w:val="5B8CF484"/>
    <w:rsid w:val="5BC56DB3"/>
    <w:rsid w:val="5C05897A"/>
    <w:rsid w:val="5C9BB6C1"/>
    <w:rsid w:val="5CE4C174"/>
    <w:rsid w:val="5DA7C6C6"/>
    <w:rsid w:val="5DB50582"/>
    <w:rsid w:val="5DD0C1AB"/>
    <w:rsid w:val="5DDE833A"/>
    <w:rsid w:val="5E491BDA"/>
    <w:rsid w:val="5E900C14"/>
    <w:rsid w:val="5EF7AFCC"/>
    <w:rsid w:val="5FBD2211"/>
    <w:rsid w:val="600BF2EE"/>
    <w:rsid w:val="605EE1EB"/>
    <w:rsid w:val="60738B3A"/>
    <w:rsid w:val="62827905"/>
    <w:rsid w:val="6291B106"/>
    <w:rsid w:val="62BEADFF"/>
    <w:rsid w:val="6391C839"/>
    <w:rsid w:val="639EE614"/>
    <w:rsid w:val="64DF7499"/>
    <w:rsid w:val="65FC7668"/>
    <w:rsid w:val="666F410F"/>
    <w:rsid w:val="673D177C"/>
    <w:rsid w:val="67B91599"/>
    <w:rsid w:val="68321823"/>
    <w:rsid w:val="683696AC"/>
    <w:rsid w:val="68CC0200"/>
    <w:rsid w:val="697B35E8"/>
    <w:rsid w:val="69DC7E1D"/>
    <w:rsid w:val="6A3C39DD"/>
    <w:rsid w:val="6A95BEC7"/>
    <w:rsid w:val="6B0420C3"/>
    <w:rsid w:val="6B24DFC9"/>
    <w:rsid w:val="6C84FED8"/>
    <w:rsid w:val="6D5E0E86"/>
    <w:rsid w:val="6D84FE54"/>
    <w:rsid w:val="6D965C28"/>
    <w:rsid w:val="6D9AFEFF"/>
    <w:rsid w:val="6DDFE1E7"/>
    <w:rsid w:val="6DE8ACB1"/>
    <w:rsid w:val="6EED1762"/>
    <w:rsid w:val="6EEF4796"/>
    <w:rsid w:val="6F2C21D8"/>
    <w:rsid w:val="6F9B11BF"/>
    <w:rsid w:val="7007137E"/>
    <w:rsid w:val="7164FD45"/>
    <w:rsid w:val="72858660"/>
    <w:rsid w:val="7308220A"/>
    <w:rsid w:val="733DC334"/>
    <w:rsid w:val="7477E815"/>
    <w:rsid w:val="75B4B7A7"/>
    <w:rsid w:val="76A7D2C9"/>
    <w:rsid w:val="777ECC18"/>
    <w:rsid w:val="783354B9"/>
    <w:rsid w:val="79161A35"/>
    <w:rsid w:val="79765A15"/>
    <w:rsid w:val="7A566E4F"/>
    <w:rsid w:val="7B614AD2"/>
    <w:rsid w:val="7B65F1F6"/>
    <w:rsid w:val="7B6B32DB"/>
    <w:rsid w:val="7BAB4433"/>
    <w:rsid w:val="7C09B825"/>
    <w:rsid w:val="7C58DA3C"/>
    <w:rsid w:val="7C92FEE4"/>
    <w:rsid w:val="7C9BFF56"/>
    <w:rsid w:val="7CBBC687"/>
    <w:rsid w:val="7D1C8570"/>
    <w:rsid w:val="7D743250"/>
    <w:rsid w:val="7E01B2E3"/>
    <w:rsid w:val="7E534C0F"/>
    <w:rsid w:val="7E7D2BDB"/>
    <w:rsid w:val="7EDA6BD7"/>
    <w:rsid w:val="7F6BBF9E"/>
    <w:rsid w:val="7F7F0D5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45882"/>
  <w15:chartTrackingRefBased/>
  <w15:docId w15:val="{47721290-8C8C-754C-9340-203985C5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DD"/>
    <w:rPr>
      <w:rFonts w:ascii="Helvetica" w:hAnsi="Helvetica"/>
    </w:rPr>
  </w:style>
  <w:style w:type="paragraph" w:styleId="Heading1">
    <w:name w:val="heading 1"/>
    <w:basedOn w:val="Normal"/>
    <w:next w:val="Normal"/>
    <w:link w:val="Heading1Char"/>
    <w:uiPriority w:val="9"/>
    <w:qFormat/>
    <w:rsid w:val="00174CAD"/>
    <w:pPr>
      <w:keepNext/>
      <w:keepLines/>
      <w:spacing w:after="0" w:line="240" w:lineRule="auto"/>
      <w:outlineLvl w:val="0"/>
    </w:pPr>
    <w:rPr>
      <w:rFonts w:ascii="Helvetica Neue" w:eastAsiaTheme="majorEastAsia" w:hAnsi="Helvetica Neue" w:cstheme="majorBidi"/>
      <w:b/>
      <w:color w:val="FFFFFF" w:themeColor="background1"/>
      <w:sz w:val="32"/>
      <w:szCs w:val="32"/>
    </w:rPr>
  </w:style>
  <w:style w:type="paragraph" w:styleId="Heading2">
    <w:name w:val="heading 2"/>
    <w:basedOn w:val="Normal"/>
    <w:next w:val="Normal"/>
    <w:link w:val="Heading2Char"/>
    <w:uiPriority w:val="9"/>
    <w:unhideWhenUsed/>
    <w:qFormat/>
    <w:rsid w:val="00D82CC8"/>
    <w:pPr>
      <w:keepNext/>
      <w:keepLines/>
      <w:spacing w:after="0"/>
      <w:outlineLvl w:val="1"/>
    </w:pPr>
    <w:rPr>
      <w:rFonts w:eastAsiaTheme="majorEastAsia" w:cstheme="majorBidi"/>
      <w:b/>
      <w:color w:val="FFFFFF" w:themeColor="background1"/>
      <w:sz w:val="26"/>
      <w:szCs w:val="26"/>
    </w:rPr>
  </w:style>
  <w:style w:type="paragraph" w:styleId="Heading3">
    <w:name w:val="heading 3"/>
    <w:basedOn w:val="Normal"/>
    <w:next w:val="Normal"/>
    <w:link w:val="Heading3Char"/>
    <w:uiPriority w:val="9"/>
    <w:unhideWhenUsed/>
    <w:qFormat/>
    <w:rsid w:val="00D82CC8"/>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3F"/>
  </w:style>
  <w:style w:type="paragraph" w:styleId="Footer">
    <w:name w:val="footer"/>
    <w:basedOn w:val="Normal"/>
    <w:link w:val="FooterChar"/>
    <w:uiPriority w:val="99"/>
    <w:unhideWhenUsed/>
    <w:rsid w:val="00323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3F"/>
  </w:style>
  <w:style w:type="paragraph" w:styleId="Title">
    <w:name w:val="Title"/>
    <w:basedOn w:val="Normal"/>
    <w:next w:val="Normal"/>
    <w:link w:val="TitleChar"/>
    <w:uiPriority w:val="10"/>
    <w:qFormat/>
    <w:rsid w:val="0032333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2333F"/>
    <w:rPr>
      <w:rFonts w:ascii="Helvetica" w:eastAsiaTheme="majorEastAsia" w:hAnsi="Helvetica" w:cstheme="majorBidi"/>
      <w:spacing w:val="-10"/>
      <w:kern w:val="28"/>
      <w:sz w:val="56"/>
      <w:szCs w:val="56"/>
    </w:rPr>
  </w:style>
  <w:style w:type="paragraph" w:styleId="NoSpacing">
    <w:name w:val="No Spacing"/>
    <w:uiPriority w:val="1"/>
    <w:qFormat/>
    <w:rsid w:val="0032333F"/>
    <w:pPr>
      <w:spacing w:after="0" w:line="240" w:lineRule="auto"/>
    </w:pPr>
    <w:rPr>
      <w:rFonts w:ascii="Helvetica" w:hAnsi="Helvetica"/>
    </w:rPr>
  </w:style>
  <w:style w:type="character" w:customStyle="1" w:styleId="Heading1Char">
    <w:name w:val="Heading 1 Char"/>
    <w:basedOn w:val="DefaultParagraphFont"/>
    <w:link w:val="Heading1"/>
    <w:uiPriority w:val="9"/>
    <w:rsid w:val="00174CAD"/>
    <w:rPr>
      <w:rFonts w:ascii="Helvetica Neue" w:eastAsiaTheme="majorEastAsia" w:hAnsi="Helvetica Neue" w:cstheme="majorBidi"/>
      <w:b/>
      <w:color w:val="FFFFFF" w:themeColor="background1"/>
      <w:sz w:val="32"/>
      <w:szCs w:val="32"/>
    </w:rPr>
  </w:style>
  <w:style w:type="character" w:customStyle="1" w:styleId="Heading2Char">
    <w:name w:val="Heading 2 Char"/>
    <w:basedOn w:val="DefaultParagraphFont"/>
    <w:link w:val="Heading2"/>
    <w:uiPriority w:val="9"/>
    <w:rsid w:val="00D82CC8"/>
    <w:rPr>
      <w:rFonts w:ascii="Helvetica" w:eastAsiaTheme="majorEastAsia" w:hAnsi="Helvetica" w:cstheme="majorBidi"/>
      <w:b/>
      <w:color w:val="FFFFFF" w:themeColor="background1"/>
      <w:sz w:val="26"/>
      <w:szCs w:val="26"/>
    </w:rPr>
  </w:style>
  <w:style w:type="paragraph" w:styleId="Subtitle">
    <w:name w:val="Subtitle"/>
    <w:basedOn w:val="Normal"/>
    <w:next w:val="Normal"/>
    <w:link w:val="SubtitleChar"/>
    <w:uiPriority w:val="11"/>
    <w:qFormat/>
    <w:rsid w:val="003233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333F"/>
    <w:rPr>
      <w:rFonts w:ascii="Helvetica" w:eastAsiaTheme="minorEastAsia" w:hAnsi="Helvetica"/>
      <w:color w:val="5A5A5A" w:themeColor="text1" w:themeTint="A5"/>
      <w:spacing w:val="15"/>
    </w:rPr>
  </w:style>
  <w:style w:type="character" w:styleId="SubtleEmphasis">
    <w:name w:val="Subtle Emphasis"/>
    <w:basedOn w:val="DefaultParagraphFont"/>
    <w:uiPriority w:val="19"/>
    <w:qFormat/>
    <w:rsid w:val="0032333F"/>
    <w:rPr>
      <w:rFonts w:ascii="Helvetica" w:hAnsi="Helvetica"/>
      <w:i/>
      <w:iCs/>
      <w:color w:val="404040" w:themeColor="text1" w:themeTint="BF"/>
    </w:rPr>
  </w:style>
  <w:style w:type="character" w:styleId="Emphasis">
    <w:name w:val="Emphasis"/>
    <w:basedOn w:val="DefaultParagraphFont"/>
    <w:uiPriority w:val="20"/>
    <w:qFormat/>
    <w:rsid w:val="0032333F"/>
    <w:rPr>
      <w:rFonts w:ascii="Helvetica" w:hAnsi="Helvetica"/>
      <w:i/>
      <w:iCs/>
    </w:rPr>
  </w:style>
  <w:style w:type="character" w:styleId="IntenseEmphasis">
    <w:name w:val="Intense Emphasis"/>
    <w:basedOn w:val="DefaultParagraphFont"/>
    <w:uiPriority w:val="21"/>
    <w:qFormat/>
    <w:rsid w:val="0032333F"/>
    <w:rPr>
      <w:rFonts w:ascii="Helvetica" w:hAnsi="Helvetica"/>
      <w:i/>
      <w:iCs/>
      <w:color w:val="4472C4" w:themeColor="accent1"/>
    </w:rPr>
  </w:style>
  <w:style w:type="character" w:styleId="Strong">
    <w:name w:val="Strong"/>
    <w:basedOn w:val="DefaultParagraphFont"/>
    <w:uiPriority w:val="22"/>
    <w:qFormat/>
    <w:rsid w:val="0032333F"/>
    <w:rPr>
      <w:rFonts w:ascii="Helvetica" w:hAnsi="Helvetica"/>
      <w:b/>
      <w:bCs/>
    </w:rPr>
  </w:style>
  <w:style w:type="paragraph" w:styleId="Quote">
    <w:name w:val="Quote"/>
    <w:basedOn w:val="Normal"/>
    <w:next w:val="Normal"/>
    <w:link w:val="QuoteChar"/>
    <w:uiPriority w:val="29"/>
    <w:qFormat/>
    <w:rsid w:val="003233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2333F"/>
    <w:rPr>
      <w:rFonts w:ascii="Helvetica" w:hAnsi="Helvetica"/>
      <w:i/>
      <w:iCs/>
      <w:color w:val="404040" w:themeColor="text1" w:themeTint="BF"/>
    </w:rPr>
  </w:style>
  <w:style w:type="character" w:styleId="SubtleReference">
    <w:name w:val="Subtle Reference"/>
    <w:basedOn w:val="DefaultParagraphFont"/>
    <w:uiPriority w:val="31"/>
    <w:qFormat/>
    <w:rsid w:val="0032333F"/>
    <w:rPr>
      <w:rFonts w:ascii="Helvetica" w:hAnsi="Helvetica"/>
      <w:smallCaps/>
      <w:color w:val="5A5A5A" w:themeColor="text1" w:themeTint="A5"/>
    </w:rPr>
  </w:style>
  <w:style w:type="table" w:styleId="TableGrid">
    <w:name w:val="Table Grid"/>
    <w:basedOn w:val="TableNormal"/>
    <w:uiPriority w:val="39"/>
    <w:rsid w:val="00323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33F"/>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433B5"/>
    <w:rPr>
      <w:color w:val="954F72" w:themeColor="followedHyperlink"/>
      <w:u w:val="single"/>
    </w:rPr>
  </w:style>
  <w:style w:type="character" w:customStyle="1" w:styleId="apple-converted-space">
    <w:name w:val="apple-converted-space"/>
    <w:basedOn w:val="DefaultParagraphFont"/>
    <w:rsid w:val="00FA393F"/>
  </w:style>
  <w:style w:type="paragraph" w:styleId="EndnoteText">
    <w:name w:val="endnote text"/>
    <w:basedOn w:val="Normal"/>
    <w:link w:val="EndnoteTextChar"/>
    <w:uiPriority w:val="99"/>
    <w:semiHidden/>
    <w:unhideWhenUsed/>
    <w:rsid w:val="001A5D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5DFA"/>
    <w:rPr>
      <w:rFonts w:ascii="Helvetica" w:hAnsi="Helvetica"/>
      <w:sz w:val="20"/>
      <w:szCs w:val="20"/>
    </w:rPr>
  </w:style>
  <w:style w:type="character" w:styleId="EndnoteReference">
    <w:name w:val="endnote reference"/>
    <w:basedOn w:val="DefaultParagraphFont"/>
    <w:uiPriority w:val="99"/>
    <w:semiHidden/>
    <w:unhideWhenUsed/>
    <w:rsid w:val="001A5DFA"/>
    <w:rPr>
      <w:vertAlign w:val="superscript"/>
    </w:rPr>
  </w:style>
  <w:style w:type="character" w:customStyle="1" w:styleId="UnresolvedMention1">
    <w:name w:val="Unresolved Mention1"/>
    <w:basedOn w:val="DefaultParagraphFont"/>
    <w:uiPriority w:val="99"/>
    <w:semiHidden/>
    <w:unhideWhenUsed/>
    <w:rsid w:val="00D440ED"/>
    <w:rPr>
      <w:color w:val="605E5C"/>
      <w:shd w:val="clear" w:color="auto" w:fill="E1DFDD"/>
    </w:rPr>
  </w:style>
  <w:style w:type="character" w:styleId="UnresolvedMention">
    <w:name w:val="Unresolved Mention"/>
    <w:basedOn w:val="DefaultParagraphFont"/>
    <w:uiPriority w:val="99"/>
    <w:semiHidden/>
    <w:unhideWhenUsed/>
    <w:rsid w:val="00CF7AD6"/>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Helvetica" w:hAnsi="Helvetica"/>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sid w:val="003E2B1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3B32AA"/>
    <w:rPr>
      <w:b/>
      <w:bCs/>
    </w:rPr>
  </w:style>
  <w:style w:type="character" w:customStyle="1" w:styleId="CommentSubjectChar">
    <w:name w:val="Comment Subject Char"/>
    <w:basedOn w:val="CommentTextChar"/>
    <w:link w:val="CommentSubject"/>
    <w:uiPriority w:val="99"/>
    <w:semiHidden/>
    <w:rsid w:val="003B32AA"/>
    <w:rPr>
      <w:rFonts w:ascii="Helvetica" w:hAnsi="Helvetica"/>
      <w:b/>
      <w:bCs/>
      <w:sz w:val="20"/>
      <w:szCs w:val="20"/>
    </w:rPr>
  </w:style>
  <w:style w:type="character" w:customStyle="1" w:styleId="eop">
    <w:name w:val="eop"/>
    <w:basedOn w:val="DefaultParagraphFont"/>
    <w:rsid w:val="00F2175A"/>
  </w:style>
  <w:style w:type="character" w:customStyle="1" w:styleId="Heading3Char">
    <w:name w:val="Heading 3 Char"/>
    <w:basedOn w:val="DefaultParagraphFont"/>
    <w:link w:val="Heading3"/>
    <w:uiPriority w:val="9"/>
    <w:rsid w:val="00D82CC8"/>
    <w:rPr>
      <w:rFonts w:ascii="Helvetica" w:eastAsiaTheme="majorEastAsia" w:hAnsi="Helvetica" w:cstheme="majorBidi"/>
      <w:b/>
      <w:color w:val="000000" w:themeColor="text1"/>
      <w:sz w:val="24"/>
      <w:szCs w:val="24"/>
    </w:rPr>
  </w:style>
  <w:style w:type="paragraph" w:styleId="Revision">
    <w:name w:val="Revision"/>
    <w:hidden/>
    <w:uiPriority w:val="99"/>
    <w:semiHidden/>
    <w:rsid w:val="002449F0"/>
    <w:pPr>
      <w:spacing w:after="0" w:line="240" w:lineRule="auto"/>
    </w:pPr>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43171">
      <w:bodyDiv w:val="1"/>
      <w:marLeft w:val="0"/>
      <w:marRight w:val="0"/>
      <w:marTop w:val="0"/>
      <w:marBottom w:val="0"/>
      <w:divBdr>
        <w:top w:val="none" w:sz="0" w:space="0" w:color="auto"/>
        <w:left w:val="none" w:sz="0" w:space="0" w:color="auto"/>
        <w:bottom w:val="none" w:sz="0" w:space="0" w:color="auto"/>
        <w:right w:val="none" w:sz="0" w:space="0" w:color="auto"/>
      </w:divBdr>
      <w:divsChild>
        <w:div w:id="304242035">
          <w:marLeft w:val="547"/>
          <w:marRight w:val="0"/>
          <w:marTop w:val="134"/>
          <w:marBottom w:val="0"/>
          <w:divBdr>
            <w:top w:val="none" w:sz="0" w:space="0" w:color="auto"/>
            <w:left w:val="none" w:sz="0" w:space="0" w:color="auto"/>
            <w:bottom w:val="none" w:sz="0" w:space="0" w:color="auto"/>
            <w:right w:val="none" w:sz="0" w:space="0" w:color="auto"/>
          </w:divBdr>
        </w:div>
        <w:div w:id="696665984">
          <w:marLeft w:val="547"/>
          <w:marRight w:val="0"/>
          <w:marTop w:val="134"/>
          <w:marBottom w:val="0"/>
          <w:divBdr>
            <w:top w:val="none" w:sz="0" w:space="0" w:color="auto"/>
            <w:left w:val="none" w:sz="0" w:space="0" w:color="auto"/>
            <w:bottom w:val="none" w:sz="0" w:space="0" w:color="auto"/>
            <w:right w:val="none" w:sz="0" w:space="0" w:color="auto"/>
          </w:divBdr>
        </w:div>
        <w:div w:id="895705122">
          <w:marLeft w:val="547"/>
          <w:marRight w:val="0"/>
          <w:marTop w:val="134"/>
          <w:marBottom w:val="160"/>
          <w:divBdr>
            <w:top w:val="none" w:sz="0" w:space="0" w:color="auto"/>
            <w:left w:val="none" w:sz="0" w:space="0" w:color="auto"/>
            <w:bottom w:val="none" w:sz="0" w:space="0" w:color="auto"/>
            <w:right w:val="none" w:sz="0" w:space="0" w:color="auto"/>
          </w:divBdr>
        </w:div>
      </w:divsChild>
    </w:div>
    <w:div w:id="663322262">
      <w:bodyDiv w:val="1"/>
      <w:marLeft w:val="0"/>
      <w:marRight w:val="0"/>
      <w:marTop w:val="0"/>
      <w:marBottom w:val="0"/>
      <w:divBdr>
        <w:top w:val="none" w:sz="0" w:space="0" w:color="auto"/>
        <w:left w:val="none" w:sz="0" w:space="0" w:color="auto"/>
        <w:bottom w:val="none" w:sz="0" w:space="0" w:color="auto"/>
        <w:right w:val="none" w:sz="0" w:space="0" w:color="auto"/>
      </w:divBdr>
    </w:div>
    <w:div w:id="952904558">
      <w:bodyDiv w:val="1"/>
      <w:marLeft w:val="0"/>
      <w:marRight w:val="0"/>
      <w:marTop w:val="0"/>
      <w:marBottom w:val="0"/>
      <w:divBdr>
        <w:top w:val="none" w:sz="0" w:space="0" w:color="auto"/>
        <w:left w:val="none" w:sz="0" w:space="0" w:color="auto"/>
        <w:bottom w:val="none" w:sz="0" w:space="0" w:color="auto"/>
        <w:right w:val="none" w:sz="0" w:space="0" w:color="auto"/>
      </w:divBdr>
    </w:div>
    <w:div w:id="1428379478">
      <w:bodyDiv w:val="1"/>
      <w:marLeft w:val="0"/>
      <w:marRight w:val="0"/>
      <w:marTop w:val="0"/>
      <w:marBottom w:val="0"/>
      <w:divBdr>
        <w:top w:val="none" w:sz="0" w:space="0" w:color="auto"/>
        <w:left w:val="none" w:sz="0" w:space="0" w:color="auto"/>
        <w:bottom w:val="none" w:sz="0" w:space="0" w:color="auto"/>
        <w:right w:val="none" w:sz="0" w:space="0" w:color="auto"/>
      </w:divBdr>
    </w:div>
    <w:div w:id="1674455905">
      <w:bodyDiv w:val="1"/>
      <w:marLeft w:val="0"/>
      <w:marRight w:val="0"/>
      <w:marTop w:val="0"/>
      <w:marBottom w:val="0"/>
      <w:divBdr>
        <w:top w:val="none" w:sz="0" w:space="0" w:color="auto"/>
        <w:left w:val="none" w:sz="0" w:space="0" w:color="auto"/>
        <w:bottom w:val="none" w:sz="0" w:space="0" w:color="auto"/>
        <w:right w:val="none" w:sz="0" w:space="0" w:color="auto"/>
      </w:divBdr>
    </w:div>
    <w:div w:id="2027512143">
      <w:bodyDiv w:val="1"/>
      <w:marLeft w:val="0"/>
      <w:marRight w:val="0"/>
      <w:marTop w:val="0"/>
      <w:marBottom w:val="0"/>
      <w:divBdr>
        <w:top w:val="none" w:sz="0" w:space="0" w:color="auto"/>
        <w:left w:val="none" w:sz="0" w:space="0" w:color="auto"/>
        <w:bottom w:val="none" w:sz="0" w:space="0" w:color="auto"/>
        <w:right w:val="none" w:sz="0" w:space="0" w:color="auto"/>
      </w:divBdr>
      <w:divsChild>
        <w:div w:id="1603875510">
          <w:marLeft w:val="0"/>
          <w:marRight w:val="0"/>
          <w:marTop w:val="75"/>
          <w:marBottom w:val="0"/>
          <w:divBdr>
            <w:top w:val="none" w:sz="0" w:space="0" w:color="auto"/>
            <w:left w:val="none" w:sz="0" w:space="0" w:color="auto"/>
            <w:bottom w:val="none" w:sz="0" w:space="0" w:color="auto"/>
            <w:right w:val="none" w:sz="0" w:space="0" w:color="auto"/>
          </w:divBdr>
        </w:div>
        <w:div w:id="1787038073">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hare.coventry.ac.uk/students/Registry/Pages/Coursework.aspx" TargetMode="External"/><Relationship Id="rId18" Type="http://schemas.openxmlformats.org/officeDocument/2006/relationships/hyperlink" Target="mailto:ad0091@coventry.ac.uk" TargetMode="Externa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livecoventryac.sharepoint.com/sites/students-registry-extensions-deferrals/SitePages/CU-Extensions-and-Deferrals-Guidance.aspx"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livecoventryac.sharepoint.com/sites/students-healthandwellbeing/SitePages/Disabilities.aspx"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tyles" Target="styles.xml"/><Relationship Id="rId15" Type="http://schemas.openxmlformats.org/officeDocument/2006/relationships/hyperlink" Target="https://eur01.safelinks.protection.outlook.com/?url=https%3A%2F%2Fshare.coventry.ac.uk%2Fstudents%2FRegistry%2FPages%2FAcademic-and-Research-Integrity.aspx&amp;data=05%7C01%7Cab5576%40coventry.ac.uk%7C96dc42ffe3484dd999e808db0e964c5d%7C4b18ab9a37654abeac7c0e0d398afd4f%7C0%7C0%7C638119810903032146%7CUnknown%7CTWFpbGZsb3d8eyJWIjoiMC4wLjAwMDAiLCJQIjoiV2luMzIiLCJBTiI6Ik1haWwiLCJXVCI6Mn0%3D%7C3000%7C%7C%7C&amp;sdata=%2BPYuaO%2FDqY2x3ajLRlKjxHoEvTPzEqm%2B8wuQ%2FMvxlZk%3D&amp;reserved=0" TargetMode="Externa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ur01.safelinks.protection.outlook.com/?url=https%3A%2F%2Fshare.coventry.ac.uk%2Fstudents%2FRegistry%2FPages%2FEssential-definitions.aspx&amp;data=05%7C01%7Cab5576%40coventry.ac.uk%7C96dc42ffe3484dd999e808db0e964c5d%7C4b18ab9a37654abeac7c0e0d398afd4f%7C0%7C0%7C638119810903032146%7CUnknown%7CTWFpbGZsb3d8eyJWIjoiMC4wLjAwMDAiLCJQIjoiV2luMzIiLCJBTiI6Ik1haWwiLCJXVCI6Mn0%3D%7C3000%7C%7C%7C&amp;sdata=%2FggkmIN9ZackqogiKZxEXKYD3QaXAk0jCME%2F1ne82YU%3D&amp;reserved=0" TargetMode="Externa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3DD939AF22E2428DF8C09B96722BF0" ma:contentTypeVersion="3" ma:contentTypeDescription="Create a new document." ma:contentTypeScope="" ma:versionID="542d20c401faf8e674d8ecf6adbdf2c5">
  <xsd:schema xmlns:xsd="http://www.w3.org/2001/XMLSchema" xmlns:xs="http://www.w3.org/2001/XMLSchema" xmlns:p="http://schemas.microsoft.com/office/2006/metadata/properties" xmlns:ns2="7bd10323-5559-4d76-ac42-2ab04c6a7b66" targetNamespace="http://schemas.microsoft.com/office/2006/metadata/properties" ma:root="true" ma:fieldsID="3d57ac6d4088ab8f7238a26d5f81b27f" ns2:_="">
    <xsd:import namespace="7bd10323-5559-4d76-ac42-2ab04c6a7b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10323-5559-4d76-ac42-2ab04c6a7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1C688E-227E-449E-967B-72850CE6FE31}">
  <ds:schemaRefs>
    <ds:schemaRef ds:uri="http://schemas.microsoft.com/sharepoint/v3/contenttype/forms"/>
  </ds:schemaRefs>
</ds:datastoreItem>
</file>

<file path=customXml/itemProps2.xml><?xml version="1.0" encoding="utf-8"?>
<ds:datastoreItem xmlns:ds="http://schemas.openxmlformats.org/officeDocument/2006/customXml" ds:itemID="{B019E85D-8175-4710-A232-8651486A0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10323-5559-4d76-ac42-2ab04c6a7b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ADA253-C064-4EF7-A51E-3EB42E737D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2098</Words>
  <Characters>11963</Characters>
  <Application>Microsoft Office Word</Application>
  <DocSecurity>0</DocSecurity>
  <Lines>99</Lines>
  <Paragraphs>28</Paragraphs>
  <ScaleCrop>false</ScaleCrop>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Cheung</dc:creator>
  <cp:keywords/>
  <cp:lastModifiedBy>Sarah Turner</cp:lastModifiedBy>
  <cp:revision>29</cp:revision>
  <cp:lastPrinted>2023-02-07T09:00:00Z</cp:lastPrinted>
  <dcterms:created xsi:type="dcterms:W3CDTF">2023-08-15T11:47:00Z</dcterms:created>
  <dcterms:modified xsi:type="dcterms:W3CDTF">2023-09-12T16:21:00Z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0x010100123DD939AF22E2428DF8C09B96722BF0</vt:lpwstr>
  </property>
</Properties>
</file>